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 Утвержден                                          </w:t>
      </w:r>
      <w:hyperlink w:history="1" r:id="rIdypywbf4bjgzjityre70f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 Кыргызской Республики                                          от 17 апреля 2003 года № 223             Перечень льготных категорий граждан, имеющих право          на получение компенсации стоимости твердого топлива                (В редакции постановлений Правительства КР от           </w:t>
      </w:r>
      <w:hyperlink w:history="1" r:id="rIdewchofdy3391_-tg0xu8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октября 2003 года №641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xpngwifzz7v4b9tvzhzg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июля 2005 года №290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     </w:t>
      </w:r>
      <w:hyperlink w:history="1" r:id="rIdbpecxwsk1psble4qhvsm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августа 2006 года № 605</w:t>
        </w:r>
      </w:hyperlink>
      <w:r>
        <w:rPr>
          <w:rFonts w:ascii="Arial" w:cs="Arial" w:eastAsia="Arial" w:hAnsi="Arial"/>
          <w:sz w:val="24"/>
          <w:szCs w:val="24"/>
        </w:rPr>
        <w:t xml:space="preserve">)    1. В размере 100 процентов:   - инвалиды Великой Отечественной войны;   - Герои Советского Союза, Герои Кыргызской Республики, награжденныеза  боевые  заслуги,  и  лица, награжденные орденом  Славы  всех  трехстепеней;   - участники Великой Отечественной войны;   -   труженики   тыла,   признанные  инвалидами  вследствие   общегозаболевания и трудового увечья;   - инвалиды-военнослужащие, получившие ранения в боевых действиях натерритории других государств;   - бывшие несовершеннолетние узники концлагерей;   - лица, награжденные медалью "За оборону Ленинграда" и знаком "Жите-лю блокадного Ленинграда.(В редакции постановления Правительства КР от </w:t>
      </w:r>
      <w:hyperlink w:history="1" r:id="rIdn2zfv69enos6bz8sbtrv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августа 2006 года № 605</w:t>
        </w:r>
      </w:hyperlink>
      <w:r>
        <w:rPr>
          <w:rFonts w:ascii="Arial" w:cs="Arial" w:eastAsia="Arial" w:hAnsi="Arial"/>
          <w:sz w:val="24"/>
          <w:szCs w:val="24"/>
        </w:rPr>
        <w:t xml:space="preserve">)    2. В размере 50 процентов:   -  военнослужащие Советской Армии и Военно-Морского Флота, Комитетагосударственной безопасности, лица начальствующего и рядового  составаМинистерства   внутренних  дел  СССР,  включая  военных  специалистов,советников,  принимавших  участие в  боевых  действиях  на  территориидругих государств;   -  семьи  погибших военнослужащих и сотрудников органов  внутреннихдел;   -  вдовы  умерших инвалидов и участников войны с инвалидностью,  невступившие в повторный брак;   - трудоармейцы, впоследствии реабилитированные;   - лица, пострадавшие вследствие аварии на Чернобыльской АЭС;   -  сотрудники  органов  внутренних  дел,  уволенные  со  службы  повозрасту, выслуге лет или болезни;   граждане,  осужденные по политическим, национальным, религиозным  идругим мотивам и впоследствии реабилитированные;   - инвалиды по зрению и слуху   - получатели    пенсий    за    особые     заслуги перед КыргызскойРеспубликой.   (В редакции постановлений Правительства КР от </w:t>
      </w:r>
      <w:hyperlink w:history="1" r:id="rIdhh6dcppq9p-rue5blbaj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октября 2003 года №641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_qrydu3ef4m5uf20xece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июля 2005 года №290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q0bpxuvbapaowdzeucxd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августа 2006 года № 605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un4wgr4tmnlcegvdac7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dalil.kg/document/16647</w:t>
      </w:r>
    </w:hyperlink>
  </w:p>
  <w:p>
    <w:pPr>
      <w:spacing w:after="0" w:before="40"/>
      <w:jc w:val="center"/>
    </w:pPr>
    <w:hyperlink w:history="1" r:id="rId5pq3ppr-vw5d42v6pqnp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pywbf4bjgzjityre70f-" Type="http://schemas.openxmlformats.org/officeDocument/2006/relationships/hyperlink" Target="https://dalil.kg/document/54362" TargetMode="External"/><Relationship Id="rIdewchofdy3391_-tg0xu8q" Type="http://schemas.openxmlformats.org/officeDocument/2006/relationships/hyperlink" Target="https://dalil.kg/document/54783" TargetMode="External"/><Relationship Id="rIdxpngwifzz7v4b9tvzhzgq" Type="http://schemas.openxmlformats.org/officeDocument/2006/relationships/hyperlink" Target="https://dalil.kg/document/56416" TargetMode="External"/><Relationship Id="rIdbpecxwsk1psble4qhvsmq" Type="http://schemas.openxmlformats.org/officeDocument/2006/relationships/hyperlink" Target="https://dalil.kg/document/57725" TargetMode="External"/><Relationship Id="rIdn2zfv69enos6bz8sbtrv9" Type="http://schemas.openxmlformats.org/officeDocument/2006/relationships/hyperlink" Target="https://dalil.kg/document/57725" TargetMode="External"/><Relationship Id="rIdhh6dcppq9p-rue5blbajw" Type="http://schemas.openxmlformats.org/officeDocument/2006/relationships/hyperlink" Target="https://dalil.kg/document/54783" TargetMode="External"/><Relationship Id="rId_qrydu3ef4m5uf20xecei" Type="http://schemas.openxmlformats.org/officeDocument/2006/relationships/hyperlink" Target="https://dalil.kg/document/56416" TargetMode="External"/><Relationship Id="rIdq0bpxuvbapaowdzeucxd-" Type="http://schemas.openxmlformats.org/officeDocument/2006/relationships/hyperlink" Target="https://dalil.kg/document/57725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un4wgr4tmnlcegvdac7-" Type="http://schemas.openxmlformats.org/officeDocument/2006/relationships/hyperlink" Target="https://dalil.kg/document/16647" TargetMode="External"/><Relationship Id="rId5pq3ppr-vw5d42v6pqnp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2026-09-24T13:37:57.213Z</dcterms:created>
  <dcterms:modified xsi:type="dcterms:W3CDTF">2026-09-24T13:37:57.213Z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