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13 августа 2003 года №481-р            РАСПОРЯЖЕНИЕ ПРАВИТЕЛЬСТВО КЫРГЫЗСКОЙ РЕСПУБЛИКИ                                      В  соответствии  с  </w:t>
      </w:r>
      <w:hyperlink w:history="1" r:id="rIdkxvsame-zdsd776mxjpp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международныхдоговорах Кыргызской Республики":   1.  Одобрить  проект  Соглашения  между  Правительством  КыргызскойРеспублики   и   Антитеррористическим  центром   государств-участниковСодружества   Независимых  Государств  об   условиях   пребывания   натерритории   Кыргызской   Республики  Отделения  Антитеррористическогоцентра  государств-участников Содружества  Независимых  Государств  поЦентральноазиатскому региону.   2.   Рекомендовать  Службе  национальной  безопасности   КыргызскойРеспублики   провести   организационные   мероприятия,   связанные   софициальным    визитом    в    Кыргызскую   Республику    РуководителяАнтитеррористического    центра   государств-участников    СодружестваНезависимых Государств.   3.  Контроль  за исполнением настоящего распоряжения  возложить  наотдел  по делам обороны и правоохранительных органов Аппарата Премьер-министра Кыргызской Республики.              Премьер-министр                          Н.Танаев                                                                   проект                                                                                                    СОГЛАШЕНИЕ             между Правительством Кыргызской Республики и    Антитеррористическим центром государств-участников Содружества      Независимых об условиях пребывания на территории Кыргызской             Республики Отделения Антитеррористического центра            государств-участников Содружества Независимых Государств                     по Центральноазиатскому региону      Правительство  Кыргызской  Республики и Антитеррористический  Центргосударств-участников   Содружества  Независимых   Государств,   далееименуемые Сторонами,   основываясь   на   решениях  Совета  глав  государств   СодружестваНезависимых   Государств   от   21   июня   2000   года   о   созданииАнтитеррористического    центра   государств-участников    СодружестваНезависимых  Государств и от 7 октября 2002 года о создании  ОтделенияАнтитеррористического    центра   государств-участников    СодружестваНезависимых Государств по Центральноазиатскому региону,   руководствуясь  общепризнанными принципами и нормами международногоправа,   желая  обеспечить  необходимые условия для эффективного  выполненияАнтитеррористическим    центром   государств-участников    СодружестваНезависимых Государств на территории Кыргызской Республики своих целейи задач,   принимая    во   внимание,   что   местом   нахождения    ОтделенияАнтитеррористического    центра   государств-участников    СодружестваНезависимых Государств по Центральноазиатскому региону является  городБишкек Кыргызской Республики,   согласились о нижеследующем:                                Статья 1                                      Для  целей  настоящего  Соглашения приводимые  ниже  термины  имеютследующее значение:   "АТЦ   СНГ"   -  Антитеррористический  центр  государств-участниковСодружества Независимых Государств;   "соответствующие  власти" - соответствующие органы  государственнойвласти Кыргызской Республики и органы местного самоуправления;   "Отделение" - Отделение АТЦ СНГ по Центральноазиатскому региону;   "помещения  Отделения" - здания или части зданий, используемые  дляофициальных целей АТЦ СНГ;   "имущество  Отделения" - любое движимое и недвижимое  имущество,  втом   числе   валюта  и  валютные  ценности,  транспортные   средства,переданные    или   приобретенные   для   официального   использованияотделением;   "должностные  лица"  -  лица, назначенные на  штатные  должности  вОтделение, за исключением технического и обслуживающего персонала;   "члены  семей" - супруг (супруга), несовершеннолетние дети и  лица,находящиеся  на  иждивении  должностных  лиц  Отделения  и   постояннопроживающие с ними.                                                                  Статья 2                                      Стороны   исходят   из  того,  что  Отделение  является   постояннодействующим  структурным подразделением АТЦ СНГ,  предназначенным  дляобеспечения координации взаимодействия компетентных органов государств-участников  Содружества  Независимых  Государств  Центральноазиатскогорегиона   в  области  борьбы  с  международным  терроризмом  и   инымипроявлениями экстремизма.   Отделение осуществляет свою деятельность в соответствии с: РешениемСовета    глав    государств   Содружества   Независимых   Государств  от  21  июня 2000 года о создании Антитеррористическогоцентра государств-участников Содружества Независимых Государств;   Решением  Совета глав государств Содружества Независимых Государствот  7  октября  2002  года о создании Отделения  Антитеррористическогоцентра  государств-участников Содружества  Независимых  Государств  поЦентральноазиатскому региону;   Положением  об  Антитеррористическом  центре  государств-участниковСодружества Независимых Государств от 1 декабря 2000 года;   иными   нормативными   правовыми  актами  Содружества   НезависимыхГосударств, регламентирующими деятельность АТЦ СНГ.                                                                  Статья 3                                      Компетентным органом, осуществляющим официальные контакты с АТЦ СНГи его Отделением в Кыргызской Республике, является Служба национальнойбезопасности Кыргызской Республики.                                                                  Статья 4                                      Компетентный  орган предоставляет Отделению помещения,  необходимыедля осуществления им своих функций.   Предоставленные  Отделению помещения не подлежат  изъятию  на  весьпериод   его   деятельности,  кроме  как  в  порядке,  предусмотренномзаконодательством Кыргызской Республики.   Порядок и условия владения и пользования предоставленными Отделениюпомещениями,  осуществления  охраны  и  защиты  помещений,   а   такжеобеспечения безопасности должностных лиц Отделения и членов  их  семейопределяются отдельными соглашениями между компетентным органом и  АТЦСНГ.   Отделение принимает меры по надлежащему содержанию, эксплуатации  ииспользованию предоставленных ему помещений и обязуется  не  совершатьдействий,  способных  наносить им ущерб и  приводить  к  ухудшению  ихсостояния.                                                                  Статья 5                                      Помещения  Отделения и его имущество неприкосновенны. Представителисудебных,   следственных  и  других  правоохранительных  органов   приисполнении  своих  непосредственных служебных  обязанностей  не  могутвступать  в  помещения Отделения иначе, как с согласия или по  просьбеНачальника Отделения либо лица, его замещающего.   Исполнение   любых  действий  по  постановлению  правоохранительныхорганов Кыргызской Республики может иметь место в помещениях Отделениятолько с согласия Начальника Отделения либо лица, его замещающего.   Помещения Отделения не могут служить убежищем для лиц, преследуемыхпо   закону  или  подлежащих  выдаче  государству-участнику  СНГ  либотретьему государству.   Неприкосновенность  помещений Отделения не дает права  использоватьих  в  целях,  не  совместимых с задачами и функциями  Отделения,  илинаносящих  ущерб  безопасности  Кыргызской  Республики,  интересам  ееграждан или юридических лиц.   Отделение  имеет  право в целях создания условий,  необходимых  длявыполнения   им  своих  функций,  устанавливать  правила   внутреннегораспорядка, действующие в пределах его помещений.                                                                  Статья 6                                      АТЦ СНГ на территории Кыргызской Республики правомочно осуществлятьфинансово-хозяйственную  деятельность,  направленную   на   выполнениевозложенных на АТЦ СНГ и его Отделение функций и задач, в том числе:   а) заключать гражданско-правовые сделки;   б) приобретать движимое имущество и распоряжаться им;   в) иметь расчетный счет в любой валюте;   г) пользоваться бланком и печатью АТЦ СНГ;   д) выступать в качестве истца и ответчика в суде.   Предусмотренные настоящей статьей права осуществляются от имени АТЦСНГ  уполномоченным на это Начальником Отделения, либо представителямиРуководителя АТЦ СНГ.                                                                  Статья 7                                      Отделение освобождается от прямых налогов, сборов, пошлин и  другихплатежей,   взимаемых   на   территории  Кыргызской   Республики,   заисключением   тех,  которые  являются  оплатой  за   конкретные   видыобслуживания (услуг).   При  соблюдении  установленного порядка перемещения  товаров  черезтаможенную  границу Кыргызской Республики Отделение  может  ввозить  вКыргызскую    Республику   и   вывозить   из   Кыргызской   Республикипредназначенные   для   официального  использования   Отделением,   незапрещенные  законодательством Кыргызской  Республики,  международнымидоговорами и конвенциями к ввозу и вывозу предметы и иное имущество  сосвобождением   от   обложения  таможенными  пошлинами,   налогами   исвязанными  с  этим  сборами,  за  исключением  сборов  за   хранение,таможенное оформление вне определенных для этого мест или вне  времениработы соответствующего таможенного органа и подобного рода услуги,  впорядке, предусмотренном для международных организаций.                                                                  Статья 8                                      Архивы Отделения неприкосновенны.   Сообщения  и  корреспонденция Отделения не подлежат  цензуре.  Этотиммунитет     распространяется    на    печатную,     фотографическую,аудиовизуальную  и иные формы информации, получаемой или  отправляемойОтделением  и  его  должностными  лицами,  независимо  от  способа  еепередачи.   Отделение  имеет право пользоваться шифрами, курьерской  и  другимиспециальными видами связи, обеспечивающими конфиденциальность передачиинформации,   в   порядке   и  на  условиях,  определенных   отдельнымСоглашением между компетентным органом и АТЦ СНГ.                                                                  Статья 9                                      Должностные  лица  Отделения пользуются  на  территории  КыргызскойРеспублики следующими иммунитетами и привилегиями:   а)  не  подлежат  судебной ответственности  в  отношении  действий,совершенных  ими при выполнении служебных обязанностей, за исключениемслучаев, когда:   должностному лицу предъявлен гражданский иск о возмещении ущерба  всвязи  с  дорожно-транспортным происшествием,  вызванным  транспортнымсредством, принадлежащим должностному лицу, либо управляющимся им;   должностному  лицу предъявлен гражданский иск о возмещении  ущерба,причиненного жизни или здоровью гражданина и вызванного действием  илибездействием со стороны должностного лица;   должностному  лицу  предъявлен  иск,  непосредственно  связанный  сгражданским иском, который был предъявлен этим должностным лицом;   б)  имеют  право  на  льготы по репатриации во время  международныхкризисов;   в) освобождаются вместе с членами их семей от ограничений по въездув   Кыргызскую  Республику,  регистрации  в  качестве  иностранцев   иполучения разрешения на жительство;   г)  освобождаются  от  уплаты  таможенных  платежей  при  ввозе   вКыргызскую  Республику  товаров, предназначенных  для  первоначальногообзаведения  хозяйством,  за  исключением  платежей  за   хранение   итаможенное оформление товаров вне определенных для этого мест или  вневремени работы таможенных органов и подобного рода услуги;   д) освобождаются от государственных повинностей, предусмотренных  вКыргызской Республике;   е)  имеют  право на свободное передвижение по территории КыргызскойРеспублики   при  условии  соблюдения  правил,  касающихся   посещенияобъектов и других мест, для которых требуется специальное разрешение.   Положения пунктов "б - д" настоящей статьи не распространяются надолжностных лиц Отделения, являющихся гражданами Кыргызской Республикиили постоянно в ней проживающих.   Иммунитет   в   отношении  действий,  совершенных  при   исполнениислужебных  обязанностей, сохраняется за должностными  лицами  и  послепрекращения их службы в Отделении.                                                                  Статья 10                                      Должностные    лица   Отделения,   пользующиеся   привилегиями    ииммунитетами   в   соответствии  с  настоящим   Соглашением,   уважаютсуверенитет  и законодательство Кыргызской Республики и  не  совершаютдействий,  наносящих  ущерб  правам и  законным  интересам  КыргызскойРеспублики, ее граждан и юридических лиц.   Привилегии  и  иммунитеты, предусмотренные  настоящим  Соглашением,предоставляются должностным лицам Отделения только для эффективного  инезависимого выполнения ими своих официальных функций.                                                                  Статья 11                                      Отделение осуществляет сотрудничество с соответствующими властями вцелях  обеспечения  надлежащего отправления  правосудия  и  выполненияпредписаний   правоохранительных  и   судебных   органов   государствапребывания,  а также предупреждения любых злоупотреблений  в  связи  спривилегиями и иммунитетами, предусмотренными настоящим Соглашением.                                                                  Статья 12                                      АТЦ СНГ выдает должностным лицам Отделения служебные удостоверения,которые  признаются  соответствующими властями в качестве  документов,удостоверяющих статус этих лиц и подтверждающих их права на иммунитетыи привилегии, установленные настоящим Соглашением.   Кыргызская  Республика  признает  право  доступа  должностных   лицОтделения  по  их  служебным удостоверениям в  здания  соответствующихгосударственных органов с учетом действующих в них правил  пропускногорежима.                                                                  Статья 13                                      Отделение может размещать флаг, эмблему или другую символику СНГ назанимаемых помещениях и принадлежащих ему автотранспортных средствах.                                                                  Статья 14                                      В  настоящее  Соглашение  по взаимной договоренности  Сторон  могутвноситься  изменения  и  дополнения,  которые  оформляются  отдельнымипротоколами, являющимися неотъемлемой частью настоящего Соглашения,  ивступают в силу в соответствии со статьей 16.   Споры   и   разногласия,  связанные  с  толкованием  и  применениемположений настоящего Соглашения, разрешаются путем консультаций  междуСторонами.                                                                  Статья 15                                      В   случае   прекращения  деятельности  Отделения   на   территорииКыргызской  Республики  действие  настоящего  Соглашения  прекращаетсяпосле  урегулирования  всех вопросов, вытекающих  из  имущественных  инеимущественных  правоотношений,  участником  которых   в   КыргызскойРеспублике является АТЦ СНГ, но не позднее, чем через 6 месяцев.                                                                  Статья 16                                      Настоящее   Соглашение  вступает  в  силу  с  даты  уведомления   овыполнении  Кыргызской  Стороной соответствующих внутригосударственныхпроцедур, необходимых для вступления в силу настоящего Соглашения.      Совершено в г. _________________ "___" ___________ 2003 года в трехэкземплярах,  каждый на киргизском и русском языках,  причем  все  тритекста имеют одинаковую силу. Один экземпляр хранится в Исполнительномкомитете Содружества Независимых Государств, второй экземпляр хранитсяв  Министерстве иностранных дел Кыргызской Республики, а третий в  АТЦСНГ.              За Правительство             За Антитеррористический центр       Кыргызской Республики        государств-участников СНГ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mo3uqqv264hgx_okfmm">
      <w:r>
        <w:rPr>
          <w:rFonts w:ascii="Arial" w:cs="Arial" w:eastAsia="Arial" w:hAnsi="Arial"/>
          <w:color w:val="132D3F"/>
          <w:sz w:val="16"/>
          <w:szCs w:val="16"/>
          <w:u w:val="single"/>
        </w:rPr>
        <w:t xml:space="preserve">dalil.kg/document/16844</w:t>
      </w:r>
    </w:hyperlink>
  </w:p>
  <w:p>
    <w:pPr>
      <w:spacing w:after="0" w:before="40"/>
      <w:jc w:val="center"/>
    </w:pPr>
    <w:hyperlink w:history="1" r:id="rId3ci0endyraxe6sxfcjk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vsame-zdsd776mxjppf"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mo3uqqv264hgx_okfmm" Type="http://schemas.openxmlformats.org/officeDocument/2006/relationships/hyperlink" Target="https://dalil.kg/document/16844" TargetMode="External"/><Relationship Id="rId3ci0endyraxe6sxfcjk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2026-10-01T20:05:54.148Z</dcterms:created>
  <dcterms:modified xsi:type="dcterms:W3CDTF">2026-10-01T20:05:54.148Z</dcterms:modified>
</cp:coreProperties>
</file>

<file path=docProps/custom.xml><?xml version="1.0" encoding="utf-8"?>
<Properties xmlns="http://schemas.openxmlformats.org/officeDocument/2006/custom-properties" xmlns:vt="http://schemas.openxmlformats.org/officeDocument/2006/docPropsVTypes"/>
</file>