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к Конвенции         в соответствии с </w:t>
      </w:r>
      <w:hyperlink w:history="1" r:id="rIdlvmsb6wwem1chltudtx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26 июля 1996 года № 40                                КОНВЕНЦИЯ                     о биологическом разнообразии                                Преамбула      Договаривающиеся Стороны,     сознавая непреходящую ценность биологического разнообразия, а так-же экологическое,  генетическое,  социальное,  экономическое,  научное,воспитательное,  культурное, рекреационное и эстетическое значение био-логического разнообразия и его компонентов,     сознавая также  большое  значение  биологического разнообразия дляэволюции и сохранения поддерживающих жизнь систем биосферы,     подтверждая, что  сохранение  биологического разнообразия являетсяобщей задачей всего человечества,     вновь подтверждая, что государства обладают суверенными правами насвои собственные биологические ресурсы,     подтверждая также, что государства несут ответственность за сохра-нение своего биологического  разнообразия  и  устойчивое  использованиесвоих биологических ресурсов,     будучи озабочены тем,  что биологическое разнообразие  существенносокращается в результате некоторых видов человеческой деятельности,     осознавая общую нехватку информации и знаний,  касающихся биологи-ческого разнообразия,  и настоятельную необходимость в развитии научно-го, технического и организационного потенциала с целью обеспечить общеепонимание  этой проблемы,  что послужит основой для планирования и осу-ществления соответствующих мер,     отмечая, что необходимо предвидеть, предотвращать и устранять при-чины значительного сокращения или утраты биологического разнообразия  вих источнике,     отмечая также,  что в тех случаях,  когда существует угроза значи-тельного сокращения или утраты биологического разнообразия,  отсутствиенеоспоримых научных фактов не должно служить причиной отсрочки принятиямер для устранения или сведения к минимуму такой угрозы,     отмечая далее,  что основным  условием  сохранения  биологическогоразнообразия  является сохранение in-situ экосистем и естественных местобитания, поддержание и восстановление жизнеспособных популяций видов вих естественных условиях,     отмечая далее,  что принятие мер ex-situ, предпочтительно в странепроисхождения, также имеет важное значение,     признавая большую и традиционную зависимость многих местных  общини коренного населения, являющихся хранителями традиционного образа жиз-ни,  от биологических ресурсов, и желательность совместного пользованияна справедливой основе выгодами, связанными с использованием традицион-ных знаний, нововведений и практики, имеющих отношение к сохранению би-ологического разнообразия и устойчивому использованию его компонентов,     признавая также жизненно важную роль женщин в  деле  сохранения  ииспользования  биологического  разнообразия и подтверждая необходимостьполномасштабного участия женщин в выработке  и  осуществлении  на  всехуровнях политики,  направленной на сохранение биологического разнообра-зия,     подчеркивая значение и необходимость поощрения международного, ре-гионального и глобального сотрудничества между государствами и  межпра-вительственными  организациями и негосударственным сектором в деле сох-ранения биологического разнообразия  и  устойчивого  использования  егокомпонентов,     признавая, что путем предоставления новых и дополнительных  финан-совых ресурсов и обеспечения надлежащего доступа к соответствующим тех-нологиям можно будет существенно расширить имеющиеся в мире возможностидля решения проблемы утраты биологического разнообразия,     признавая далее,  что требуется специальное  положение  для  того,чтобы удовлетворить потребности развивающихся стран, включая предостав-ление новых и дополнительных финансовых ресурсов и обеспечение надлежа-щего доступа к соответствующим технологиям,     отмечая в связи с этим особые условия наименее  развитых  стран  ималых островных государств,     признавая, что сохранение биологического разнообразия требует зна-чительных  капиталовложений  и  что  ожидается получение большого числаэкологических, экономических и социальных выгод от таких капиталовложе-ний,     признавая, что экономическое и социальное  развитие  и  ликвидациябедности  являются  первейшими и главенствующими задачами развивающихсястран,     сознавая, что сохранение и устойчивое использование биологическогоразнообразия имеет решающее значение для удовлетворения потребностей  впродовольствии и здравоохранении, а также других потребностей растущегонаселения Земли и что доступ как к генетическим ресурсам,  так и техно-логиям  и их совместное использование имеют важное значение для решенияэтих задач,     отмечая, что  в конечном итоге сохранение и устойчивое использова-ние биологического разнообразия укрепит дружеские отношения между госу-дарствами и будет содействовать укреплению мира для всего человечества,     желая укрепить и дополнить существующие международные соглашения осохранении  биологического  разнообразия и устойчивом использовании егокомпонентов, и преисполненные решимости сохранить и устойчиво использо-вать  биологическое разнообразие в интересах нынешнего и будущего поко-лений,     договорились о нижеследующем:      Статья 1. Цели      Целями настоящей  Конвенции,  к  достижению которых надлежит стре-миться согласно ее соответствующим положениям, являются сохранение био-логического  разнообразия,  устойчивое  использование его компонентов исовместное получение на справедливой и равной основе выгод, связанных сиспользованием генетических ресурсов,  в том числе путем предоставлениянеобходимого доступа к генетическим ресурсам и путем надлежащей переда-чи  соответствующих  технологий  с  учетом всех прав на такие ресурсы итехнологии, а также путем должного финансирования.      Статья 2. Использование терминов      Для целей настоящей Конвенции:     "Биологическое разнообразие"  означает  вариабельность живых орга-низмов из всех источников,  включая, среди прочего, наземные, морские ииные  водные  экосистемы и экологические комплексы,  частью которых ониявляются; это понятие включает в себя разнообразие в рамках вида, междувидами и разнообразие экосистем.     "Биологические ресурсы" включают генетические  ресурсы,  организмыили их части,  популяции или любы другие биотические компоненты экосис-тем,  имеющие фактическую или потенциальную полезность или ценность длячеловечества.     "Биотехнология" означает любой вид технологии, связанный с исполь-зованием биологических систем,  живых организмов или их производных дляизготовления или изменения продуктов или процессов с целью их  конкрет-ного использования.     "Страна происхождения генетических ресурсов" означает страну,  ко-торая обладает этими генетическими ресурсами в условиях in-situ.     "Страна, предоставляющая генетические  ресурсы"  означает  страну,предоставляющую генетические ресурсы,  собранные из источников in-situ,включая популяции как диких,  так и одомашненных видов, либо полученныеиз источников ex-situ, независимо от того, происходят они из этой стра-ны или нет.     "Одомашненные или  культивируемые виды" означают виды,  на процессэволюции которых оказывает воздействие человек в  целях  удовлетворениясвоих потребностей.     "Экосистема" означает динамичный комплекс сообществ растений,  жи-вотных и микроорганизмов,  а также их неживой окружающей среды, взаимо-действующих как единое функциональное целое.     "Сохранение ex-situ" означает сохранение компонентов биологическо-го разнообразия вне их естественных мест обитания.     "Генетический материал" означает любой материал растительного, жи-вотного,  микробного или иного происхождения, содержащий функциональныеединицы наследственности.     "Генетические ресурсы" означают генетический материал, представля-ющий фактическую или потенциальную ценность.     "Место обитания" означает тип местности  или  место  естественногообитания того или иного организма или популяции.     "Условия in-situ" означают условия,  в которых существуют  генети-ческие ресурсы в рамках экосистем и естественных мест обитания,  а при-менительно к одомашненным или культивируемым видам - в той среде, в ко-торой они приобрели свои отличительные признаки.     "Сохранение in-situ" означает сохранение экосистем и  естественныхмест обитания,  а также поддержание и восстановление жизнеспособных по-пуляций видов в их естественной среде,  а применительно к  одомашненнымили  культивируемым  видам - в той среде,  в которой они приобрели своиотличительные признаки.     "Охраняемый район" означает географически обозначенную территорию,которая выделяется, регулируется и используется для достижения конкрет-ных природоохранных целей.     "Региональная организация экономической интеграции" означает орга-низацию,  созданную суверенными государствами данного региона,  которойее государства-члены передали полномочия по вопросам, регулируемым нас-тоящей  Конвенцией,  и которая должным образом уполномочена в соответс-твии с ее внутренними процедурами подписывать,  ратифицировать,  прини-мать, одобрять Конвенцию или присоединяться к ней.     "Устойчивое использование" означает использование компонентов био-логического  разнообразия  таким  образом и такими темпами,  которые неприводят в долгосрочной перспективе к истощению биологического разнооб-разия, тем самым сохраняя его способность удовлетворять потребности ны-нешнего и будущих поколений и отвечать их чаяниям.     "Технология" включает биотехнологию.      Статья 3. Принцип      В соответствии  с </w:t>
      </w:r>
      <w:hyperlink w:history="1" r:id="rIdcfosajyzfz-0vjsmhszyd">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 Наций и принци-пами международного права государства имеют суверенное право разрабаты-вать свои собственные ресурсы согласно своей политике в области окружа-ющей среды и несут ответственность за обеспечение того,  чтобы деятель-ность  в  рамках  их юрисдикции или под их контролем не наносила ущербаокружающей среде других государств или районов  за  пределами  действиянациональной юрисдикции.      Статья 4. Сфера юрисдикции      При условии  соблюдения  прав других государств и если в настоящейКонвенции явно не предусмотрено  иное,  положения  настоящей  Конвенцииприменяются в отношении каждой Договаривающейся стороны:     a) в том,  что касается компонентов биологического разнообразия  впределах ее национальной юрисдикции; и     b) в том,  что касается процессов и  деятельности,  независимо  отместа проявления их последствий,  осуществляемых под ее юрисдикцией иликонтролем, как в пределах ее национальной юрисдикции, так и за предела-ми национальной юрисдикции.      Статья 5. Сотрудничество      Каждая Договаривающаяся Сторона, насколько это возможно и уместно,сотрудничает с другими Договаривающимися Сторонами прямо или,  если этоуместно,  через компетентные международные организации, в отношении ра-йонов за пределами национальной юрисдикции и по другим вопросам, предс-тавляющим взаимный интерес,  в целях сохранения и устойчивого использо-вания биологического разнообразия.      Статья 6. Общие меры по сохранению и устойчивому использованию      Каждая Договаривающаяся Сторона в соответствии  с  ее  конкретнымиусловиями и возможностями:     a) разрабатывает национальные стратегии,  планы или программы сох-ранения  и  устойчивого  использования  биологического разнообразия илиадаптирует с этой целью существующие стратегии,  планы  или  программы,которые отражают,  в частности,  изложенные в настоящей Конвенции меры,относящиеся к соответствующей Договаривающейся Стороне; и     b) предусматривает,  насколько это возможно и целесообразно,  мерыпо сохранению и устойчивому использованию биологического разнообразия всоответствующих  секторальных или межсекторальных планах,  программах иполитике.      Статья 7. Определение и мониторинг      Каждая Договаривающаяся Сторона,  насколько это возможно и целесо-образно, в частности для целей Статей 8-10:     a) определяет компоненты биологического разнообразия, имеющие важ-ное  значение для его сохранения и устойчивого использования,  с учетомориентировочного перечня категорий, приведенного в Приложении I;     b) посредством отбора образцов и других методов осуществляет мони-торинг компонентов биологического разнообразия,  определенных  в  соот-ветствии с подпунктом а) выше, уделяя особое внимание тем, которые тре-буют неотложных мер по сохранению,  а также тем, которые открывают наи-большие возможности для устойчивого использования;     c) определяет процессы и категории деятельности, которые оказываютили  могут оказывать значительное неблагоприятное воздействие на сохра-нение и устойчивое использование биологического  разнообразия,  и  осу-ществляет  мониторинг их последствий посредством отбора образцов и дру-гих методов; и     d) собирает  и систематизирует тем или иным образом данные,  полу-ченные в результате мероприятий по определению и  мониторингу  в  соот-ветствии с подпунктами a), b) и c) выше.      Статья 8. Сохранение in-situ      Каждая Договаривающаяся Сторона,  насколько это возможно и целесо-образно:     a) создает систему охраняемых районов или районов, в которых необ-ходимо принимать специальные меры для сохранения биологического  разно-образия;     b) разрабатывает,  при необходимости, руководящие принципы отбора,создания  и рационального использования охраняемых районов или районов,в которых необходимо принимать специальные меры для сохранения биологи-ческого разнообразия;     c) регулируют или рационально  использует  биологические  ресурсы,имеющие  важное  значение  для сохранения биологического разнообразия вохраняемых районах или за их пределами, для обеспечения их сохранения иустойчивого использования;     d) содействует защите экосистем, естественных мест обитания и сох-ранению жизнеспособных популяций видов в естественных условиях;     e) поощряет экологически обоснованное и устойчивое развитие в  ра-йонах, прилегающих к охраняемым районам, в целях содействия охране этихрайонов;     f) принимает меры по реабилитации и восстановлению деградировавшихэкосистем и содействует восстановлению находящихся в опасности видов, вчастности, посредством разработки и осуществления планов и других стра-тегий рационального использования;     g) устанавливает или поддерживает средства регулирования, контроляили ограничения риска, связанного с использованием и высвобождением жи-вых измененных организмов,  являющихся результатом биотехнологии, кото-рые могут иметь вредные экологические  последствия,  способные  оказатьвоздействие  на  сохранение  и  устойчивое использование биологическогоразнообразия, с учетом также опасности для здоровья человека;     h) предотвращает  интродукцию  чужеродных видов,  которые угрожаютэкосистемам, местам обитания или видам, контролирует или уничтожает та-кие чужеродные виды;     i) стремится создавать условия,  необходимые для обеспечения  сов-местимости  существующих  способов использования с сохранением биологи-ческого разнообразия и устойчивым использованием его компонентов;     j) в  соответствии со своим национальным законодательством обеспе-чивает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способствует  их  более широкому применению содобрения и при участии носителей таких знаний,  нововведений и практи-ки,  а также поощряет совместное пользование на справедливой основе вы-годами,  вытекающими из применения таких знаний, нововведений и практи-ки;     k) разрабатывает или осуществляет необходимые законодательные нор-мы  и/или  другие регулирующие положения для охраны находящихся в опас-ности видов и популяций;     l) в случаях, когда согласно Статье 7 установлен факт существенно-го неблагоприятного воздействия на биологическое  разнообразие,  регла-ментирует  или регулирует соответствующие процессы и категории деятель-ности; и     m) сотрудничает  в оказании финансовой и иной поддержки мерам сох-ранения in-situ,  изложенным в подпунктах a)-l) выше, особенно в разви-вающихся странах.      Статья 9. Сохранение ex-situ      Каждая Договаривающаяся Сторона,  насколько это возможно и целесо-образно; и, в первую очередь, в целях дополнения мер in-situ:     a) принимает меры для сохранения ex-situ компонентов биологическо-го разнообразия, предпочтительно в стране происхождения таких компонен-тов;     b) создает и поддерживает условия для  сохранения  и  исследованияex-situ растений,  животных и микроорганизмов, предпочтительно в странепроисхождения генетических ресурсов;     c) принимает  меры  для  сохранения  и  реабилитации находящихся вопасности видов и для их реинтродукции в места их естественного  обита-ния при соответствующих условиях;     d) регламентирует и регулирует сбор биологических ресурсов из  ес-тественных мест обитания для целей сохранения ex-situ,  с тем, чтобы несоздавать угрозу для экосистем и популяций видов in-situ, за исключени-ем случаев,  когда требуется принятие специальных временных мер ex-situв соответствии с подпунктом с) выше; и     e) сотрудничает  в оказании финансовой и иной поддержки мерам сох-ранения ex-situ, изложенным в подпунктах a)-d) выше, а также в созданиии поддержании условий для сохранения ex-situ в развивающихся станах.      Статья 10. Устойчивое использование компонентов биологического                разнообразия      Каждая Договаривающаяся Сторона,  насколько это возможно и целесо-образно:     a) предусматривает рассмотрение вопросов сохранения и  устойчивогоиспользования биологических ресурсов в процессе принятия решений на на-циональном уровне;     b) принимает  меры в области использования биологических ресурсов,с тем,  чтобы предотвратить или свести к минимуму неблагоприятное  воз-действие на биологическое разнообразие;     c) сохраняет и поощряет традиционные способы использования  биоло-гических  ресурсов в соответствии со сложившимися культурными обычаями,которые совместимы с требованиями сохранения или устойчивого  использо-вания;     d) оказывает местному населению поддержку в разработке и  осущест-влении  мер по исправлению положения в пострадавших районах,  в которыхпроизошло сокращение биологического разнообразия; и     e) поощряет  сотрудничество  между  правительственными  органами ичастным сектором своей страны в разработке методов устойчивого  исполь-зования биологических ресурсов.      Статья 11. Меры стимулирования      Каждая Договаривающаяся Сторона принимает,  насколько это возможнои целесообразно,  оправданные с экономической и социальной точек зрениямеры,  стимулирующие  сохранение и устойчивое использование компонентовбиологического разнообразия.      Статья 12. Исследования и подготовка кадров      Договаривающиеся Стороны,  с учетом особых потребностей  развиваю-щихся стран:     a) разрабатывают и осуществляют программы научно-технического обу-чения и подготовки кадров для осуществления мер по определению,  сохра-нению и устойчивому использованию  биологического  разнообразия  и  егокомпонентов  и  оказывают поддержку такому обучению и подготовке кадровдля удовлетворения конкретных потребностей развивающихся стран;     b) поощряют и стимулируют исследования, содействующие сохранению иустойчивому использованию биологического разнообразия,  особенно в раз-вивающихся странах, в частности, в соответствии с решениями КонференцииСторон,  принимаемыми на основе рекомендаций Вспомогательного органа понаучным, техническим и технологическим консультациям; и     c) в соответствии с положениями Статей 16,  18 и 20  поощряют  ис-пользование научных результатов,  полученных в ходе исследований биоло-гического разнообразия, при разработке методов сохранения и устойчивогоиспользования биологических ресурсов и сотрудничают в использовании та-ких результатов.      Статья 13. Просвещение и повышение осведомленности общественности      Договаривающиеся Стороны:     а) поощряют  и  стимулируют  понимание важного значения сохранениябиологического разнообразия и требуемых для этого мер, а также его про-паганду  через средства массовой информации и включение этих вопросов вучебные программы; и     b) сотрудничают, в соответствующих случаях, с другими государства-ми и международными организациями в разработке учебных программ и прог-рамм  в  области  повышения  осведомленности общественности по вопросамсохранения и устойчивого использования биологического разнообразия.      Статья 14. Оценка воздействия и сведение к минимуму                неблагоприятных последствий      1. Каждая Договаривающаяся Сторона, насколько возможно и целесооб-разно:     a) внедряет соответствующие процедуры, требующие проведения эколо-гической экспертизы своих предлагаемых проектов,  которые могут  оказы-вать существенное неблагоприятное воздействие на биологическое разнооб-разие,  в целях предупреждения или сведения к минимуму  таких  последс-твий,  и, когда это целесообразно, обеспечивает возможности для участияобщественности в таких процедурах;     b) принимает  соответствующие  меры для обеспечения должного учетаэкологических последствий своих программ и политики, которые могут ока-зывать существенное неблагоприятное воздействие на биологическое разно-образие;     c) содействует на основе взаимности уведомлению, обмену информаци-ей и проведению консультаций о деятельности в рамках ее юрисдикции  илипод ее контролем,  которая может оказывать существенное неблагоприятноевоздействие на биологическое разнообразие в других государствах или ра-йонах за пределами национальной юрисдикции, путем поощрения заключения,в соответствующих случаях,  двусторонних, региональных или многосторон-них соглашений;     d) в случае неизбежной или серьезной опасности или ущерба,  источ-ники  которых находятся под ее юрисдикцией или контролем,  для биологи-ческого разнообразия в районе под юрисдикцией других государств  или  врайонах за пределами национальной юрисдикции, немедленно уведомляет го-сударства,  которые могут пострадать от такой опасности или  ущерба,  атакже  принимает  меры  по предотвращению или сведению к минимуму такойопасности или ущерба; и     e) содействует национальным мероприятиям на случай экстренного ре-агирования на действия или события,  вызванные естественными или  инымипричинами,  которые представляют серьезную и неизбежную угрозу биологи-ческому разнообразию и поощряет международное сотрудничество, дополняю-щее такие национальные усилия и,  где это целесообразно и согласовано сзаинтересованными государствами или региональными организациями  эконо-мической  интеграции,  разрабатывает совместные планы на случай чрезвы-чайных обстоятельств.     2. Конференция  Сторон рассматривает на основе проводимых исследо-ваний вопрос об ответственности и исправлении положения,  включая восс-тановление и компенсацию за ущерб,  наносимый биологическому разнообра-зию,  за исключением тех случаев,  когда такая ответственность являетсячисто внутренним вопросом.      Статья 15. Доступ к генетическим ресурсам      1. В силу признания суверенных прав на свои природные ресурсы пра-во определять доступ к генетическим ресурсам  принадлежит  национальнымправительствам и регулируется национальным законодательством.     2. Каждая Договаривающаяся Сторона стремится создавать условия дляоблегчения  доступа  к генетическим ресурсам в целях экологически безо-пасного использования другими Договаривающимися Сторонами и не налагатьограничений, которые противоречат целям настоящей Конвенции.     3. Для целей настоящей Конвенции к генетическим  ресурсам,  предс-тавляемым Договаривающейся Стороной,  о которых упоминается в настоящейСтатье и в Статьях 16 и 19,  относятся лишь те,  которые  предоставленыДоговаривающимися  Сторонами,  являющимися странами происхождения такихресурсов,  либо сторонами, получившими эти генетические ресурсы в соот-ветствии с настоящей Конвенцией.     4. Доступ,  в случае его предоставления, обеспечивается на взаимносогласованных условиях и регулируется положениями настоящей Статьи.     5. Доступ к генетическим ресурсам регулируется на основе предвари-тельного обоснованного согласия Договаривающейся Стороны, предоставляю-щей такие ресурсы, если эта Сторона не решит иначе.     6. Каждая Договаривающаяся Сторона стремится подготавливать и про-водить научные исследования, основанные на генетических ресурсах, кото-рые  предоставлены  другими Договаривающимися Сторонами,  при полном ихучастии и, когда это возможно, в таких Договаривающихся Сторонах.     7. Каждая  Договаривающаяся Сторона принимает надлежащие законода-тельные,  административные или политические меры и  в  соответствии  соСтатьями 16 и 19 и,  когда это необходимо,  через механизм финансирова-ния,  созданный согласно Статьям 20 и 21, в целях совместного использо-вания на справедливой и равной основе результатов исследований и разра-боток,  а также выгод от коммерческого и иного применения  генетическихресурсов  с  Договаривающейся Стороной,  предоставляющей такие ресурсы.Такое совместное использование осуществляется на взаимно  согласованныхусловиях.      Статья 16. Доступ к технологии и ее передача.      1. Каждая  Договаривающаяся  Сторона,  признавая,  что  технологиявключает биотехнологию и что как доступ к технологии, так и ее передачамежду  Договаривающимися Сторонами являются важными элементами достиже-ния целей настоящей Конвенции,  обязуется в соответствии с  положенияминастоящей  статьи предоставлять и/или облегчать другим ДоговаривающимсяСторонам доступ к технологиям,  которые имеют отношение к сохранению  иустойчивому  использованию биологического разнообразия или предполагаютиспользование генетических ресурсов и не наносят  существенного  ущербаокружающей среде, а также передачу им таких технологий.     2. Упомянутые в пункте 1 выше доступ к технологии  и  ее  передачаразвивающимся  странам обеспечивается и/или облегчаются на справедливыхи наиболее благоприятных условиях,  в том числе на льготных и преферен-циальных,  если достигнута взаимная договоренность и, когда это необхо-димо,  в соответствии с механизмом финансирования,  созданным  согласноСтатьям 20 и 21. В случае технологии, обусловленной патентами и другимиправами интеллектуальной собственности, такой доступ и передача обеспе-чиваются на условиях, которые учитывают достаточную и эффективную охра-ну прав интеллектуальной собственности и соответствии с пунктами 3, 4 и5 ниже.     3. Каждая Договаривающаяся Сторона принимает надлежащие  законода-тельные, административные или политические меры, с тем, чтобы Договари-вающимся Сторонам,  особенно тем, которые являются развивающимися стра-нами,  предоставляющими  генетические  ресурсы,  обеспечивался доступ ктехнологии,  предлагающей использование этих ресурсов,  и  передаваласьэта  технология на взаимно согласованных условиях,  включая технологию,защищенную патентами и другими правами интеллектуальной  собственности,и,  при необходимости, на основе положений Статей 20 и 21 и в соответс-твии с нормами международного права, а также согласно пунктам 4 и 5 ни-же.     4. Каждая Договаривающаяся Сторона принимает надлежащие  законода-тельные,  административные или политические меры,  с тем, чтобы частныйсектор облегчал доступ к технологиям,  упомянутым в пункте 1 выше, сов-местную  разработку  и  передачу этих технологий в интересах как прави-тельственных учреждений,  так и частного сектора в развивающихся  стра-нах,  и в этой связи выполняет обязательства, изложенные в пунктах 1, 2и 3 выше.     5. Договаривающиеся Стороны,  признавая,  что патенты и иные праваинтеллектуальной собственности могут оказывать влияние на осуществлениенастоящей Конвенции, сотрудничают в этой области, руководствуясь нацио-нальным законодательством и нормами международного права, с целью обес-печить, чтобы эти права способствовали и не противоречили ее целям.      Статья 17. Обмен информацией.      1. Договаривающиеся Стороны содействуют обмену информацией из всехобщедоступных источников, касающейся сохранения и устойчивого использо-вания биологического разнообразия,  с учетом особых потребностей разви-вающихся стран.     2. Такой  обмен  информацией включает обмен результатами техничес-ких, научных и социально-экономических исследований, а также информаци-ей о программах профессиональной подготовки и обследований, специальны-ми знаниями, местными и традиционными знаниями как таковыми и в сочета-нии с технологиями,  упомянутыми в пункте 1 Статьи 16.  Кроме того,  онвключает, когда это возможно, репатриацию информации.      Статья 18. Научно-техническое сотрудничество.      1. Договаривающиеся Стороны содействуют международному техническо-му сотрудничеству в области сохранения и устойчивого использования био-логического разнообразия, при необходимости, через соответствующие меж-дународные и национальные учреждения.     2. Каждая Договаривающаяся Сторона содействует научно-техническомусотрудничеству с другими Договаривающимися Сторонами, особенно с разви-вающимися странами,  в осуществлении настоящей Конвенции,  в частности,посредством разработки и осуществления национальной политики.  При ока-зании содействия такому сотрудничеству особое внимание следует  уделятьрасширению  и укреплению национальных возможностей путем развития людс-ких ресурсов и создания соответствующих учреждений.     3. Конференция  Сторон  на  своем первом совещании определяет путисоздания механизма посредничества в целях поощрения в целях поощрения иоблегчения научно-технического сотрудничества.     4. Договаривающиеся Стороны в соответствии с национальным  законо-дательством и политикой поощряют и разрабатывают формы сотрудничества вобласти создания и использования технологий, включая местные и традици-онные технологии, в соответствии с целями настоящей Конвенции. Для это-го Договаривающиеся Стороны также  поощряют  сотрудничество  в  областиподготовки кадров и обмена специалистами.     5. Договаривающиеся Стороны по взаимной договоренности содействуютсозданию  совместных  научно-исследовательских  программ  и  совместныхпредприятий для разработки технологий, имеющих отношение к целям насто-ящей Конвенции.      Статья 19. Применение биотехнологии и распределение связанных                с ней выгод      1. Каждая Договаривающаяся Сторона принимает надлежащие  законода-тельные,  административные  или политические меры по обеспечению эффек-тивного участия в деятельности по проведению биотехнологических  иссле-дований тех Договаривающихся Сторон,  особенно развивающихся стран, ко-торые предоставляют генетические ресурсы  для  таких  исследований,  и,когда это возможно, в таких Договаривающихся Сторонах.     2. Каждая Договаривающаяся Сторона принимает все  возможные  меры,для того, чтобы способствовать и содействовать обеспечению приоритетно-го доступа на справедливой и равной основе  Договаривающимся  Сторонам,особенно развивающимся странам,  к результатам и выгодам, вытекающим избиотехнологий, основанных на генетических ресурсах, представленных эти-ми Договаривающимися Сторонами.  Такой доступ осуществляется на взаимносогласованных условиях.     3. Стороны  рассматривают  необходимость  и  условия принятия мер,возможно,  в форме протокола,  включая,  в  частности,  предварительноеобоснованное  согласие,  по  разработке существующих процедур в областибезопасной передачи,  использования и применения любых живых измененныхорганизмов,  являющихся  результатом  биотехнологии и способных оказатьнеблагоприятное воздействие на сохранение  и  устойчивое  использованиебиологического разнообразия.     4. Каждая Договаривающаяся Сторона  предоставляет  непосредственноили  требует от любого физического или юридического лица,  находящегосяпод ее юрисдикцией и предоставляющего упомянутые в пункте 3  организмы,передачи  любой имеющейся информации о правилах использования и техникебезопасности, определяемых такой Договаривающейся Стороной при работе стакими  организмами,  а также любой имеющейся информации о потенциальновредном воздействии соответствующих конкретных организмов той Договари-вающейся Стороне, в которую ввозятся эти организмы.      Статья 20. Финансовые ресурсы      1. Каждая  Договаривающаяся  Сторона обязуется обеспечивать в мерусвоих возможностей финансовую поддержку и стимулы в отношении тех видовдеятельности  на национальном уровне,  которые направлены на достижениецелей настоящей Конвенции в соответствии со своими национальными плана-ми, приоритетами и программами.     2. Стороны,  являющиеся развитыми странами,  предоставляют новые идополнительные финансовые ресурсы, с тем, чтобы дать возможность Сторо-нам, являющимся развивающимися странами, покрывать согласованные полныедополнительные  расходы,  которые  они будут нести в ходе осуществлениямер во исполнение обязательств по настоящей Конвенции, и получать выго-ды от осуществления ее положений;  такие расходы согласуются между Сто-роной,  являющейся развивающейся страной и организационной  структурой,упомянутой в Статье 21,  в соответствии с мерами, стратегией, программ-ными приоритетами и критериями доступа,  которые устанавливаются Конфе-ренцией Сторон.  Другие Стороны, включая страны, находящиеся в процессеперехода к рыночной экономике,  могут добровольно брать на себя  обяза-тельства  Сторон,  являющихся  развитыми странами.  Для целей настоящейстатьи Конференция Сторон на своем первом совещании устанавливает пере-чень Сторон,  являющихся развитыми странами,  и других сторон,  которыедобровольно берут на себя обязательства  Сторон,  являющихся  развитымистранами.  Конференция  Сторон  периодически проводит обзор перечня и вслучае необходимости,  вносит в него изменения.  Будут поощряться такжевзносы других стран и из других источников на добровольной основе.  Привыполнении этих обязательств необходимо учитывать потребность  в  адек-ватности,  предсказуемости  и  своевременном притоке средств и важностьсовместного несения бремени расходов участвующими в финансировании Сто-ронами, включенными в перечень.     3. Стороны,  являющиеся развитыми странами, могут также предостав-лять, а Стороны, являющиеся развивающимися странами, - пользоваться фи-нансовыми ресурсами по двусторонним,  региональным и многосторонним ка-налам в связи с осуществлением настоящей Конвенции.     4. Способность Сторон,  являющихся развивающимися странами, эффек-тивно  выполнять  свои обязательства по Конвенции будет зависеть от эф-фективного выполнения Сторонами,  являющимися развитыми странами, своихобязательств по Конвенции,  связанных с финансовыми ресурсами и переда-чей технологии,  и будет в полной мере определяться тем фактом, что со-циально-экономическое развитие и ликвидация бедности являются важнейши-ми приоритетами Сторон, являющихся развивающимися странами.     5. В своих действиях, связанных с финансированием и передачей тех-нологии, Стороны в полной мере учитывают конкретные потребности и особоположение наименее развитых стран.     6. Договаривающиеся Стороны также принимают во внимание особые ус-ловия,  являющиеся  результатом зависимости от распределения и местона-хождения биологического разнообразия в развивающихся странах, являющих-ся Сторонами, особенно в малых островных государствах.     7. Во внимание также должно приниматься особое положение развиваю-щихся стран,  включая те из них, которые наиболее уязвимы с экологичес-кой точки зрения,  такие как страны с засушливыми и полузасушливыми зо-нами, прибрежными и горными районами.      Статья 21. Механизм финансирования      1. Для предоставления Сторон, являющимися развивающимися странами,финансовых ресурсов на безвозмездной или льготной основе для целей нас-тоящей Конвенции создается соответствующий механизм,  основные элементыкоторого изложены в настоящей Статье.  Для  целей  настоящей  Конвенцииэтот  механизм  функционирует  под руководством и с учетом рекомендацийКонференции Сторон и подотчетен ей.  Деятельность механизма осуществля-ется  с  помощью  той организационной структуры,  о которой КонференцияСторон, возможно, примет решение на ее первом совещании. Для целей нас-тоящей Конвенции Конференция Сторон определяет меры,  стратегию,  прог-раммные приоритеты и критерии,  регулирующие доступ к таким ресурсам  иих  использование.  Взносы  делаются  с учетом необходимости обеспечитьпредсказуемый,  адекватный и своевременный приток финансовых средств, окоторых идет речь в Статье 20, соответствующий потребностям в ресурсах,размеры которых периодически определяется Конференцией Сторон,  а такжеважности совместного несения бремени расходов участвующими в финансиро-вании Сторонами,  включенными в перечень,  упомянутый в пункте 2 Статьи20.  Добровольные  взносы  могут также поступать от Сторон,  являющихсяразвитыми странами, а также от других стран и из других источников. Ме-ханизм  действует на основе демократической и открытой системы управле-ния.     2. В  соответствии с целями настоящей Конвенции Конференция Сторонна своем первом совещании определяет меры, стратегию и программные при-оритеты,  а также подробные критерии и руководящие принципы, регулирую-щие доступ к финансовым ресурсам и их использование,  включая  осущест-вляемые  на  регулярной  основе  контроль за таким использованием и егооценку.  После консультаций с соответствующей организационной  структу-рой,  которой  поручено управление деятельностью механизма финансирова-ния,  Конференция Сторон принимает решения, касающиеся мер, которые не-обходимы для выполнения положений пункта 1 выше.     3. Конференция Сторон осуществляет обзор  эффективности  механизмафинансирования,  созданного в соответствии с настоящей статьей, включаякритерии и руководящие принципы,  о которых говорится в пункте 2  выше,не  ранее  чем через два года после вступления в силу настоящей Конвен-ции,  а затем на регулярной основе.  С учетом результатов такого обзораона принимает, в случае необходимости, соответствующие меры, направлен-ные на повышение эффективности деятельности механизма.     4. Договаривающиеся Стороны рассматривают вопрос об укреплении су-ществующих финансовых учреждений в целях предоставления финансовых  ре-сурсов для сохранения и устойчивого использования биологического разно-образия.      Статья 22. Связь с другими международными конвенциями.      1. Положения настоящей Конвенции не затрагивают права и обязаннос-ти  любой  Договаривающейся Стороны,  вытекающие из любого действующегомеждународного соглашения,  за исключением случаев,  когда  результатомосуществления  этих прав и обязанностей стал бы серьезный ущерб или уг-роза биологическому разнообразию.     2. В  том,  что  касается морской среды,  Договаривающиеся Стороныосуществляют положения настоящей Конвенции, не вступая в противоречие справами и обязанностями государств, предусмотренными морским правом.      Статья 23. Конференция Сторон      1. Настоящим учреждается Конференция Сторон. Первое совещание Кон-ференции Сторон созывается Директором-исполнителем Программы  Организа-ции  Объединенных Наций по окружающей среде не позднее,  чем через одингод после вступления настоящей Конвенции в силу. Впоследствии очередныесовещания Конференции Сторон созываются с периодичностью,  которую Кон-ференция установит на своем первом совещании.     2. Внеочередные  совещания  Конференции  Сторон  созываются тогда,когда Конференция может  счесть  это  необходимым,  или  по  письменнойпросьбе любой Стороны,  при условии,  что в течении шести месяцев посленаправления Секретариатом просьбы в их адрес эта просьба будет  поддер-жана не менее чем одной третью Сторон.     3. Конференция Сторон консенсусом согласовывает и  принимает  своиправила  процедуры  и  правила процедуры любых вспомогательных органов,которые она может учредить,  а также финансовые  правила,  регулирующиефинансирование Секретариата.  На каждом очередном совещании она утверж-дает бюджет на финансовый период до следующего очередного совещания.     4. Конференция  Сторон  постоянно  следит за выполнением настоящейКонвенции и с этой целью:     a) определяет  форму и периодичность передачи информации,  котораядолжна предоставляться в соответствии со Статьей 26 и рассматривает та-кую информацию,  а также доклады,  представляемые любым вспомогательныморганом;     b) рассматривает научные, технические и технологические рекоменда-ции по биологическому разнообразию,  предоставляемые в соответствии  соСтатьей 25;     c) рассматривает и принимает в случае  необходимости  протоколы  всоответствии со Статьей 28;     d) рассматривает и принимает в  случае  необходимости  поправки  кнастоящей Конвенции и приложениям к ней в соответствии со Статьями 29 и30;     e) рассматривает поправки к любому протоколу, а также к любым при-ложениям к нему,  и,  при наличии соответствующего решения, рекомендуетсторонам этого протокола принять их;     f) рассматривает и принимает, в случае необходимости, дополнитель-ные приложения к настоящей Конвенции в соответствии со Статьей 30;     g) учреждает такие вспомогательные органы,  в частности,  для кон-сультаций по научным и техническим вопросам,  которые считаются необхо-димыми для осуществления настоящей Конвенции;     h) устанавливает  через Секретариат контакты с исполнительными ор-ганами конвенций, затрагивающих вопросы, охватываемые настоящей Конвен-цией, с целью выработки соответствующих норм сотрудничества с ними; и     i) рассматривает и принимает любые  дополнительные  меры,  которыемогут  потребоваться  для  достижения целей настоящей Конвенции в светеопыта, накопленного в ходе ее осуществления.     5. Организация Объединенных Наций,  ее специализированные учрежде-ния и Международное агентство по атомной энергии,  а также любое  госу-дарство,  не являющееся Стороной настоящей Конвенции, могут быть предс-тавлены на совещаниях Конференции Сторон в качестве наблюдателей. Любыедругие  органы или учреждения,  правительственные или неправительствен-ные,  имеющие опыт работы в областях, относящихся к сохранению и устой-чивому  использованию  биологического  разнообразия,  которые известилиСекретариат о своем желании быть представленными на совещании Конферен-ции  Сторон  в  качестве наблюдателей,  могут быть допущены к участию внем, если против этого не возражает по меньшей мере одна треть присутс-твующих на совещании Сторон. Допуск и участие наблюдателей регулируютсяправилами процедуры, принятыми Конференцией Сторон.      Статья 24. Секретариат      1. Настоящим утверждается Секретариат. На него возлагаются следую-щие функции:     a) организация и обслуживание совещаний  Конференции  Сторон,  какэто предусмотрено в Статье 23;     b) выполнение функций, возлагаемых на него любым протоколом;     c) подготовка  докладов  о выполнении его функций в соответствии снастоящей Конвенцией и представление их Конференции Сторон;     d) координация деятельности с другими соответствующими международ-ными органами,  и, в частности, заключение таких административных и до-говорных  соглашений,  которые могут потребоваться для эффективного вы-полнения его функций; и     e) выполнение других таких функций,  которые могут быть определеныКонференцией Сторон.     2. На своем первом очередном совещании Конференция Сторон назнача-ет Секретариат из числа тех существующих компетентных международных ор-ганизаций,  которые выразили готовность выполнять секретариатские функ-ции в соответствии с настоящей Конвенцией.      Статья 25. Вспомогательный орган по научным, техническим и                технологическим консультациям      1. Настоящим  учреждается вспомогательный орган для предоставлениянаучных, технических и технологических консультаций в целях обеспеченияКонференции Сторон и,  при необходимости, других ее вспомогательных ор-ганов своевременными консультациями в связи с осуществлением  настоящейКонвенции. Этот орган является открытым для участия всех Сторон и имеетмногоотраслевой характер.  В него  входят  представители  правительств,компетентные в соответствующей отрасли знаний. Он регулярно представля-ет Конференции Сторон доклады по всем аспектам своей работы.     2. Под  руководством  и  в соответствии с руководящими принципами,изложенными Конференцией Сторон, и по ее просьбе этот орган:     a) дает научные и технические оценки состояния биологического раз-нообразия;     b) подготавливает  научные  и технические оценки последствий типовмер, принятых в соответствии с положениями настоящей Конвенции;     c) выявляет  новые,  эффективные  и самые современные технологии и"ноу-хау" в области сохранения и устойчивого использования  биологичес-кого разнообразия и выносит рекомендации о путях и средствах содействияразработке и/или передач таких технологий;     d) дает  консультации  по научным программам и международному сот-рудничеству в области исследований и разработок, связанных с сохранени-ем и устойчивым использованием биологического разнообразия; и     e) дает ответы на вопросы научного, технического, технологическогои методологического характера,  которые могут быть поставлены перед ор-ганом Конференцией Сторон и ее вспомогательными органами.     3. Функции,  круг ведения, организация и характер деятельности ор-гана могут быть уточнены Конференцией Сторон.      Статья 26. Доклады      Каждая Договаривающаяся Сторона с периодичностью,  которую опреде-лит  Конференция Сторон,  представляет Конференции Сторон доклады о ме-рах,  принятых ею для осуществления положений настоящей Конвенции, и обих эффективности с точки зрения достижения целей настоящей Конвенции.      Статья 27. Урегулирование споров      1. При возникновении спора между Договаривающимися Сторонами отно-сительно толкования или применения настоящей Конвенции заинтересованныестороны стремятся к урегулированию спора путем переговоров.     2. Если заинтересованные стороны не могут достичь  согласия  путемпереговоров,  они  могут  совместно прибегнуть к добрым услугам третьейстороны или обратиться к ней с просьбой о посредничестве.     3. При ратификации, принятии, одобрении или присоединении к насто-ящей Конвенции или в любое время после этого государство или региональ-ная  организация  экономической  интеграции могут направить Депозитариюписьменное заявление о том,  что в отношении спора, который не был раз-решен  в  соответствии  с  положениями пункта 1 или пункта 2 выше,  онипризнают одно или оба из следующих средств урегулирования спора  в  ка-честве обязательных:     a) арбитражное разбирательство в соответствии с процедурой,  изло-женной в части 1 Приложения II;     b) передача спора в Международный Суд.     4. Если Стороны спора не приняли, в соответствии с пунктом 3 выше,одну и ту же или любую из процедур,  то спор рассматривается на  основесогласительной процедуры в соответствии с частью 2 Приложения II,  еслиСтороны не договорились об ином.     5. Положения  настоящей Статьи применяются в отношении любого про-токола, если в этом протоколе не предусматривается иное.      Статья 28. Принятие протоколов      1. Договаривающиеся Стороны сотрудничают в разработке  и  принятиипротоколов к настоящей Конвенции.     2. Протоколы принимаются на совещании Конференции Сторон.     3. Текст  любого предлагаемого протокола направляется Договариваю-щимися Сторонам Секретариатом по меньшей мере за шесть месяцев до  про-ведения такого совещания.      Статья 29. Поправки к Конвенции или протоколам      1. Любая Договаривающаяся Сторона может предлагать поправки к нас-тоящей Конвенции.  Любая Договаривающаяся Сторона протокола может пред-лагать поправки к этому протоколу.     2. Поправки к настоящей Конвенции принимаются на совещании  Конфе-ренции  Сторон.  Поправки  к  любому протоколу принимаются на совещанииСторон соответствующего протокола.  Текст любой предложенной поправки кнастоящей Конвенции или любому протоколу, если в этом протоколе не пре-дусмотрено иное,  направляется Сторонам рассматриваемого документа Сек-ретариатом не позднее чем за шесть месяцев до проведения совещания,  накотором его предлагается принять.  Секретариат направляет  также  текстпредложенных  поправок  подписавшим настоящую Конвенцию Сторонам для ихсведения.     3. Стороны прилагают все усилия для достижения на основе консенсу-са согласия в отношении любой предлагаемой поправки к настоящей Конвен-ции или к любому протоколу. Если все возможности для достижения консен-суса исчерпаны,  а согласие не достигнуто,  то  в  качестве  последнегосредства поправка принимается большинством в две трети голосов присутс-твующих на совещании и участвующих в голосовании Сторон рассматриваемо-го документа и направляется Депозитарием всем Сторонам для ратификации,принятия или одобрения.     4. Депозитарий в письменной форме получает уведомление о ратифика-ции или одобрении поправок.  Поправки,  принимаемые  в  соответствии  спунктом 3 выше,  вступают в силу для тех Сторон,  которые согласились сними, на девяностый день после сдачи на хранение документов о ратифика-ции,  принятии или одобрении по меньшей мере двумя третями Договариваю-щихся Сторон настоящей Конвенции или Сторон соответствующего протокола,если  в  таком  протоколе  не предусмотрено иное.  После этого поправкивступают в силу для любой другой Стороны на девяностый день после сдачиданной Стороной на хранение документа о ратификации, принятии или одоб-рении этих поправок.     5. Для  целей настоящей статьи фраза "присутствующие и участвующиев голосовании Стороны" означает Стороны,  присутствующие  и  голосующие"за" или "против".      Статья 30. Принятие приложений и внесение в них поправок      1. Приложение к настоящей Конвенции или к любому протоколу являют-ся неотъемлемой частью,  соответственно, настоящей Конвенции или такогопротокола,  и если прямо не предусмотрено иное,  то ссылка на настоящуюКонвенцию или на протоколы к ней представляет собой в то же время ссыл-ку на любые приложения к ним. Такие приложения ограничиваются процедур-ными, научными, техническими и административными вопросами.     2. Если каким-либо протоколом не предусматривается иного в отноше-нии приложений к нему,  то применяются следующие процедуры предложения,принятия и вступления в силу дополнительных приложений к настоящей Кон-венции или приложений к любому протоколу:     a) приложения к настоящей Конвенции или к любому протоколу предла-гаются и принимаются в соответствии с процедурой,  изложенной в  Статье29;     b) любая Сторона, которая не может принять дополнительное приложе-ние  к настоящей Конвенции или приложение к любому протоколу,  Сторонойкоторого она является, уведомляет об этом Депозитария в письменной фор-ме  в  течение одного года со дня сообщения Депозитарием о ее принятии.Депозитарий незамедлительно уведомляет все Стороны о любом таком  полу-ченном  им  уведомлении.  Любая Сторона может в любое время снять ранеенаправленное заявление о возражении,  после чего приложение вступает  всилу для данной Стороны при соблюдении положений подпункта с) ниже;     c) по истечении одного года со дня сообщения Депозитарием о приня-тии  приложение вступает в силу для всех Сторон настоящей Конвенции илилюбого соответствующего протокола, которые не представили уведомление всоответствии с положение подпункта b) выше.     3. Предложение, принятие и вступление в силу поправок к приложени-ям  к  настоящей Конвенции или к любому протоколу регулируются процеду-рой,  аналогичной той,  которая установлена для предложения, принятия ивступления в силу приложений к Конвенции или приложения к любому прото-колу.     4. Если дополнительное приложение или поправка к приложению связа-ны с внесением поправки в настоящую Конвенцию или  любой  протокол,  тотакое дополнительное приложение или поправка вступают в силу лишь послевступления в силу поправки к настоящей Конвенции или к соответствующемупротоколу.      Статья 31. Право голоса      1. За исключением случая, предусмотренного в пункте 2 ниже, каждаяДоговаривающаяся Сторона настоящей Конвенции или любого протокола имеетодин голос.     2. В вопросах, входящих в сферу их компетенции, региональные орга-низации экономической интеграции осуществляют свое право голоса, распо-лагая числом голосов, равным числу их государств-членов, являющихся До-говаривающимися Сторонами Конвенции или соответствующего протокола. Та-кие организации осуществляют свое право голоса, и наоборот.      Статья 32. Связь между настоящей Конвенцией и протоколами к ней      1. Государство или региональная организация экономической интегра-ции может стать Стороной какого-либо протокола только в том случае, ес-ли она является или становится в то же время Договаривающейся  Сторонойнастоящей Конвенции.     2. Решения в соответствии с любым  протоколом  принимаются  толькоСторонами этого протокола.  Любая Договаривающаяся Сторона,  которая нератифицировала,  не приняла или не одобрила протокол, может участвоватьв качестве наблюдателя в любом совещании Сторон этого протокола.      Статья 33. Подписание      Настоящая Конвенция  открыта  для подписания всеми государствами илюбой региональной организацией экономической интеграции  в  Рио-де-Жа-нейро  с  5 июня 1992 года по 14 июня 1992 года,  а также в Центральныхучреждениях Организации Объединенных Наций в Нью-Йорке с 15  июня  1992года по 4 июля 1993 года.      Статья 34. Ратификация, принятие или одобрение      1. Настоящая Конвенция и любой протокол подлежат ратификации, при-нятию или одобрению государствами и региональными организациями  эконо-мической  интеграции.  Документы о ратификации,  принятии или одобрениюсдаются на хранение Депозитарию.     2. Любая организация,  упомянутая в пункте 1 выше,  которая стано-вится Договаривающейся Стороной настоящей Конвенции или любого протоко-ла,  в то время как ни одно из ее государств-членов не является Догова-ривающейся Стороной,  связана всеми обязательствами,  вытекающими соот-ветственно  из Конвенции или протокола.  В случае,  когда одно или нес-колько государств-членов такой организации  являются  ДоговаривающимисяСторонами  Конвенции или соответствующего протокола,  эта организация иее государства-члены принимают решение в отношении соответствующих обя-занностей  по выполнению своих обязательств,  вытекающих соответственноиз Конвенции или протокола.  В таких случаях  организации  и  государс-тва-члены не могут одновременно осуществлять права,  вытекающие из Кон-венции или соответствующего протокола.     3. В своих документах о ратификации,  принятии или одобрении орга-низации, упомянутые в пункте 1 выше, заявляют о сфере своей компетенциив отношении вопросов,  регулируемых Конвенцией или соответствующим про-токолом. Эти организации также уведомляют Депозитария о любом соответс-твующем изменении сферы их компетенции.      Статья 35. Присоединение      1. Настоящая  Конвенция и любой протокол открыты для присоединениягосударств и региональных организаций экономической интеграции  с  тогодня,  когда Конвенция или соответствующий протокол закрываются для под-писания. Документы о присоединении сдаются на хранение Депозитарию.     2. В  своих  документах о присоединении организации,  упомянутые впункте 1 выше, заявляют о сфере своей компетенции в отношении вопросов,регулируемых Конвенцией или соответствующим протоколом. Эти организациитакже уведомляют Депозитария о любом  соответствующем  изменении  сферысвоей компетенции.     3. Положения пункта 2 Статьи 34 применяются в отношении региональ-ных организаций экономической интеграции, которые присоединяются к нас-тоящей Конвенции или любому протоколу.      Статья 36. Вступление в силу      1. Настоящая Конвенция вступает в силу на девяностый день  со  днясдачи на хранение тридцатого документа о ратификации, принятии, одобре-нии или присоединении.     2. Любой  протокол вступает в силу на девяностый день со дня сдачина хранение такого числа документов о ратификации,  принятии, одобренииили присоединении, которое указано в этом протоколе.     3. Для каждой Договаривающейся Стороны, которая ратифицирует, при-нимает или одобряет настоящую Конвенцию, либо присоединяется к ней пос-ле сдачи на хранение  тридцатого  документа  о  ратификации,  принятии,одобрении  или  присоединении,  Конвенция вступает в силу на девяностыйдень после сдачи на хранение такой Договаривающейся Стороны своего  до-кумента о ратификации, принятии, одобрении или присоединении.     4. Любой протокол,  если в нем не предусмотрено иное,  вступает  всилу для Договаривающейся Стороны,  которая ратифицирует, принимает илиодобряет этот протокол, либо присоединяется к нему после его вступленияв силу,  согласно пункту 2 выше,  на девяностый день после дня сдачи нахранение этой Договаривающейся Стороной своего документа о ратификации,принятии, одобрении или присоединении или в день, когда Конвенция всту-пает в силу для этой Договаривающейся Стороны,  в зависимости от  того,что наступит позднее.     5. Для целей пунктов 1 и 2 выше, любой документ, сданный на хране-ние региональной организацией экономической интеграции, не рассматрива-ется в качестве дополнительного к документам, сданным на хранение госу-дарствами-членами такой организации.      Статья 37. Оговорки      Никакие оговорки к настоящей Конвенции не допускаются.      Статья 38. Выход      1. В любое время по истечении двух лет со дня вступления настоящейКонвенции в силу для любой Договаривающейся Стороны эта Договаривающая-ся  Сторона  может выйти из Конвенции,  направив письменное уведомлениеДепозитарию.     2. Любой  такой  выход вступает в силу по истечении одного года содня получения уведомления Депозитарием или в такой более поздний  срок,который может быть указан в уведомлении о выходе.     3. Любая Договаривающаяся Сторона,  которая выходит  из  настоящейКонвенции, считается также вышедшей из любого протокола, Стороной кото-рого она является.      Статья 39. Временный порядок финансирования      При условии его полной перестройки в  соответствии  с  положениямиСтатьи 21,  Фонд глобальной окружающей среды Программы развития Органи-зации Объединенных Наций,  Программа Организации Объединенных Наций  поокружающей среде и Международный банк реконструкции и развития являютсяорганизационной структурой,  предусмотренной в Статье 21,  на временнойоснове  в  период между вступлением в силу настоящей Конвенции и первымсовещанием Конференции Сторон или до  того  времени,  пока  КонференцияСторон  в соответствии со Статьей 21 не определит такую организационнуюструктуру.      Статья 40. Временные мероприятия в отношении Секретариата      Секретариат, создание которого обеспечивается  Директором-исполни-телем Программы Организации Объединенных Наций по окружающей среде, яв-ляется Секретариатом,  предусмотренным в пункте 2 Статьи 24, на времен-ной основе в период между вступлением в силу настоящей Конвенции и пер-вым совещанием Конференции Сторон.      Статья 41. Депозитарий      Функции Депозитария настоящей Конвенции и любых протоколов  выпол-няет Генеральный Секретарь Организации Объединенных Наций.      Статья 42. Аутентичные тексты      Подлинник настоящей  Конвенции,  тексты  которого  на  английском,арабском,  испанском,  китайском, русском и французском языках являютсяравно аутентичными,  сдается на хранение Генеральному Секретарю Органи-зации Объединенных Наций.     В удостоверении  чего  нижеподписавшиеся,  должным  образом  на тоуполномоченные, подписали настоящую Конвенцию.     Совершено в Рио-де-Жанейро пятого июня одна тысяча девятьсот девя-носто второго года.                                                             Приложение 1                        Определение и мониторинг      1. Экосистемы и места обитания: характеризующиеся высокой степеньюразнообразия, большим числом эндемичных или находящихся в опасности ви-дов,  или  содержащие дикую живую природу;  необходимые для мигрирующихвидов; имеющие социальное, экономическое, культурное или научное значе-ние;  или имеющее репрезентативный или уникальный характер, или связан-ные с основными эволюционными или другими биологическими процессами;     2. Виды и сообщества:  находящиеся в опасности; представляющие со-бой дикие родственные виды одомашненных или культивируемых видов; имею-щие медицинскую,  сельскохозяйственную или иную экономическую ценность,или имеющие социальное,  научное или культурное значение;  или играющиеважную роль для исследований в области сохранения и устойчивого исполь-зования биологического разнообразия, например, в качестве видов-индика-торов; и     3. Описанные геномы и гены, имеющие социальное, научное или эконо-мическое значение.                                 СТОРОНЫ,          подписавшие Конвенцию о биологическом разнообразии              в ходе конференции Организации Объединенных                 Наций по окружающей среде и развитию                 (Рио-де-Жанейро, 3-14 июня 1992 года) Сторона, подписавшая Конвенцию                         Дата подписания 1.   Антигуа и Барбуда                                 5 июня 1992 года2.   Австралия                                         5 июня 1992 года3.   Бангладеш                                         5 июня 1992 года4.   Бельгия                                           5 июня 1992 года5.   Бразилия                                          5 июня 1992 года6.   Финляндия                                         5 июня 1992 года7.   Индия                                             5 июня 1992 года8.   Индонезия                                         5 июня 1992 года9.   Италия                                            5 июня 1992 года10.  Лихтенштейн                                       5 июня 1992 года11.  Республика Молдова                                5 июня 1992 года12.  Науру                                             5 июня 1992 года13.  Нидерланды                                        5 июня 1992 года14.  Пакистан                                          5 июня 1992 года15.  Польша                                            5 июня 1992 года16.  Румыния                                           5 июня 1992 года17.  Ботсвана                                          8 июня 1992 года18.  Мадагаскар                                        8 июня 1992 года19.  Швеция                                            8 июня 1992 года20.  Тувалу                                            8 июня 1992 года21.  Югославия                                         8 июня 1992 года22.  Бахрейн                                           9 июня 1992 года23.  Эквадор                                           9 июня 1992 года24.  Египет                                            9 июня 1992 года25.  Казахстан                                         9 июня 1992 года26.  Кувейт                                            9 июня 1992 года27.  Люксембург                                        9 июня 1992 года28.  Норвегия                                          9 июня 1992 года29.  Судан                                             9 июня 1992 года30.  Уругвай                                           9 июня 1992 года31.  Бануату                                           9 июня 1992 года32.  Кот-д'Ивуар                                      10 июня 1992 года33.  Эфиопия                                          10 июня 1992 года34.  Исландия                                         10 июня 1992 года35.  Малави                                           10 июня 1992 года36.  Маврикий                                         10 июня 1992 года37.  Оман                                             10 июня 1992 года38.  Руанда                                           10 июня 1992 года39.  Сан-Марино                                       10 июня 1992 года40.  Сейшельские Острова                              10 июня 1992 года41.  Шри-Ланка                                        10 июня 1992 года42.  Беларусь                                         11 июня 1992 года43.  Бутан                                            11 июня 1992 года44.  Бурунди                                          11 июня 1992 года45.  Канада                                           11 июня 1992 года46.  Китай                                            11 июня 1992 года47.  Коморские Острова                                11 июня 1992 года48.  Конго                                            11 июня 1992 года49.  Хорватия                                         11 июня 1992 года50.  Корейская Народно-Демократическая                11 июня 1992 года     Республика51.  Израиль                                          11 июня 1992 года52.  Ямайка                                           11 июня 1992 года53.  Иордания                                         11 июня 1992 года54.  Кения                                            11 июня 1992 года55.  Латвия                                           11 июня 1992 года56.  Лесото                                           11 июня 1992 года57.  Литва                                            11 июня 1992 года58.  Монако                                           11 июня 1992 года59.  Мьянма                                           11 июня 1992 года60.  Нигер                                            11 июня 1992 года61.  Катар                                            11 июня 1992 года62.  Тринидад и Тобаго                                11 июня 1992 года63.  Турция                                           11 июня 1992 года64.  Украина                                          11 июня 1992 года65.  Объединенные Арабские Эмираты                    11 июня 1992 года66.  Заир                                             11 июня 1992 года67.  Замбия                                           11 июня 1992 года68.  Афганистан                                       12 июня 1992 года69.  Ангола                                           12 июня 1992 года70.  Аргентина                                        12 июня 1992 года71.  Азербайджан                                      12 июня 1992 года72.  Багамские Острова                                12 июня 1992 года73.  Барбадос                                         12 июня 1992 года74.  Болгария                                         12 июня 1992 года75.  Буркина-Фасо                                     12 июня 1992 года76.  Кабо-Верде                                       12 июня 1992 года77.  Чад                                              12 июня 1992 года78.  Колумбия                                         12 июня 1992 года79.  Острова Кука                                     12 июня 1992 года80.  Куба                                             12 июня 1992 года81.  Кипр                                             12 июня 1992 года82.  Дания                                            12 июня 1992 года83.  Эстония                                          12 июня 1992 года84.  Габон                                            12 июня 1992 года85.  Гамбия                                           12 июня 1992 года86.  Германия                                         12 июня 1992 года87.  Гана                                             12 июня 1992 года88.  Греция                                           12 июня 1992 года89.  Гвинея                                           12 июня 1992 года90.  Гвинея-Бисау                                     12 июня 1992 года91.  Ливан                                            12 июня 1992 года92.  Либерия                                          12 июня 1992 года93.  Малайзия                                         12 июня 1992 года94.  Мальдивские Острова                              12 июня 1992 года95.  Мальта                                           12 июня 1992 года96.  Маршалловы Острова                               12 июня 1992 года97.  Мавритания                                       12 июня 1992 года98.  Микронезия                                       12 июня 1992 года99.  Монголия                                         12 июня 1992 года100. Мозамбик                                         12 июня 1992 года101. Намибия                                          12 июня 1992 года102. Непал                                            12 июня 1992 года103. Новая Зеландия                                   12 июня 1992 года104. Парагвай                                         12 июня 1992 года105. Перу                                             12 июня 1992 года106. Филиппины                                        12 июня 1992 года107. Сент-Китс и Невис                                12 июня 1992 года108. Самоа                                            12 июня 1992 года109. Сан-Томе и Принсипи                              12 июня 1992 года110. Свазиленд                                        12 июня 1992 года111. Швейцария                                        12 июня 1992 года112. Таиланд                                          12 июня 1992 года113. Того                                             12 июня 1992 года114. Уганда                                           12 июня 1992 года115. Соединенное Королевство Великобритании           12 июня 1992 года     и Северной Ирландии116. Объединенная Республика Танзания                 12 июня 1992 года117. Венесуэла                                        12 июня 1992 года118. Йемен                                            12 июня 1992 года119. Зимбабве                                         12 июня 1992 года120. Алжир                                            13 июня 1992 года121. Армения                                          13 июня 1992 года122. Австрия                                          13 июня 1992 года123. Белиз                                            13 июня 1992 года124. Бенин                                            13 июня 1992 года125. Боливия                                          13 июня 1992 года126. Центральноафриканская Республика                 13 июня 1992 года127. Чили                                             13 июня 1992 года128. Коста-Рикаи                                      13 июня 1992 года129. Джибути                                          13 июня 1992 года130. Доминиканская Республика                         13 июня 1992 года131. Сальвадор                                        13 июня 1992 года132. Европейское Экономическое Сообщество             13 июня 1992 года133. Франция                                          13 июня 1992 года134. Гватемала                                        13 июня 1992 года135. Гайана                                           13 июня 1992 года136. Гаити                                            13 июня 1992 года137. Венгрия                                          13 июня 1992 года138. Гондурас                                         13 июня 1992 года139. Ирландия                                         13 июня 1992 года140. Япония                                           13 июня 1992 года141. Мексика                                          13 июня 1992 года142. Марокко                                          13 июня 1992 года143. Никарагуа                                        13 июня 1992 года144. Нигерия                                          13 июня 1992 года145. Панама                                           13 июня 1992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r2ev58da1njdrai3squ">
      <w:r>
        <w:rPr>
          <w:rFonts w:ascii="Arial" w:cs="Arial" w:eastAsia="Arial" w:hAnsi="Arial"/>
          <w:color w:val="132D3F"/>
          <w:sz w:val="16"/>
          <w:szCs w:val="16"/>
          <w:u w:val="single"/>
        </w:rPr>
        <w:t xml:space="preserve">dalil.kg/document/17020</w:t>
      </w:r>
    </w:hyperlink>
  </w:p>
  <w:p>
    <w:pPr>
      <w:spacing w:after="0" w:before="40"/>
      <w:jc w:val="center"/>
    </w:pPr>
    <w:hyperlink w:history="1" r:id="rIdgrx6gs2arrgncgb3cklp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vmsb6wwem1chltudtxsd" Type="http://schemas.openxmlformats.org/officeDocument/2006/relationships/hyperlink" Target="https://dalil.kg/document/647" TargetMode="External"/><Relationship Id="rIdcfosajyzfz-0vjsmhszyd"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r2ev58da1njdrai3squ" Type="http://schemas.openxmlformats.org/officeDocument/2006/relationships/hyperlink" Target="https://dalil.kg/document/17020" TargetMode="External"/><Relationship Id="rIdgrx6gs2arrgncgb3cklp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2026-09-25T21:06:55.847Z</dcterms:created>
  <dcterms:modified xsi:type="dcterms:W3CDTF">2026-09-25T21:06:55.847Z</dcterms:modified>
</cp:coreProperties>
</file>

<file path=docProps/custom.xml><?xml version="1.0" encoding="utf-8"?>
<Properties xmlns="http://schemas.openxmlformats.org/officeDocument/2006/custom-properties" xmlns:vt="http://schemas.openxmlformats.org/officeDocument/2006/docPropsVTypes"/>
</file>