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 </w:t>
      </w:r>
      <w:hyperlink w:history="1" r:id="rIdyc-yk3tyjxsatykeneay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20 ноября 2001 года № 98 г.Женева от 2 июня 2000 года                                 ДОГОВОР                           о патентном праве                           Заключительный акт              принят Дипломатической конференцией 1 июня 2000 г.     В   соответствии  с  решениями  Ассамблей  Всемирной   организацииинтеллектуальной собственности (ВОИС), принятыми на тридцать четвертойсерии   заседаний  (сентябрь  1999  г.),  и  после  проделанной   ВОИСподготовительной  работы  Дипломатическая  конференция   по   принятиюДоговора  о патентном праве была созвана ВОИС и проведена в  Женеве  впериод с 11 мая по 2 июня 2000 г.    Первого июня 2000 г. Дипломатическая конференция приняла Договор опатентном праве, который открыт для подписания со 2 июня 2000 г.     Статья 1. Сокращенные выражения     Для целей настоящего Договора, если явно не предусмотрено иное:    (i)   "ведомство"   означает   орган   Договаривающейся   стороны,уполномоченный  выдавать  патенты или  заниматься  другими  вопросами,регулируемыми настоящим Договором;    (ii) "заявка"  означает  заявку  на выдачу патента,  как указано встатье 3;    (iii) "патент" означает патент, как указано в статье 3;    (iv)  ссылки  на "лицо" понимаются как включающие,   в  частности,физическое и юридическое лицо;    (v)  "сообщение"  означает  любую заявку  или  любое  ходатайство,заявление, документ, корреспонденцию или иные сведения, относящиеся  кзаявке или патенту в связи с процедурой по настоящему Договору или внеее, которые поданы в ведомство;    (vi)   "материалы   ведомства"  означают   совокупность   хранимыхведомством  сведений, относящихся к заявкам, поданным в это ведомство,включая  сами  эти заявки,  и патентам, выданным этим  ведомством  илидругим    органом     с    действием   в   отношении   соответствующейДоговаривающейся стороны, включая сами эти патенты, вне зависимости относителя, на котором такие сведения хранятся;    (vii)  "внесение  записи"  означает  любое  действие  по  внесениюсведений в материалы ведомства;    (viii) "заявитель" означает лицо, указанное в материалах ведомствав     соответствии   с   применимым   законодательством   как    лицо,испрашивающее патент,  или как другое лицо,  которое подает заявку иливедет дело  по ней;    (ix) "владелец" означает лицо,  указанное в  материалах  ведомствакак патентообладатель;    (x)  "представитель"  означает  представителя  в  соответствии   сприменимым законодательством;    (xi) "подпись" означает любое средство самоидентификации;    (xii) "язык,  принятый  ведомством" означает любой язык,  принятыйведомством для соответствующей процедуры в ведомстве;    (xiii) "перевод"  означает перевод на язык или,  в соответствующихслучаях,    транслитерацию  с  использованием  алфавита   или   наборасимволов, принятых ведомством;    (xiv)   "процедура  в  ведомстве"  означает  любую   процедуру   вделопроизводстве ведомства по заявке или патенту;    (xv) за исключением тех случаев,  когда из контекста следует иное,слова  в  единственном числе включают слова во множественном числе,  инаоборот,    а  личные  местоимения  мужского  рода  включают   личныеместоимения женского рода;    (xvi) "Парижская конвенция" означает Парижскую конвенцию по охранепромышленной  собственности,  подписанную 20 марта 1883 г.,  с  учетомпересмотров и поправок;    (xvii)  "Договор  о  патентной  кооперации"  означает  Договор   опатентной кооперации ("РСТ"),  подписанный 19 июня 1970 г.,  вместе  сИнструкцией и Административной инструкцией к этому Договору  с  учетомпересмотров, поправок и изменений;    (xviii) "Договаривающаяся  сторона" означает любое государство илимежправительственную   организацию,    которая    является    сторонойнастоящего Договора;    (xix)    "применимое   законодательство"    в    случае,     когдаДоговаривающейся     стороной    является    государство,     означаетзаконодательство этого государства, а в случае, когда Договаривающейсястороной   является  межправительственная  организация  -  нормативныедокументы,  на  основе  которых  эта межправительственная  организациядействует;    (xx)  "документ  о  ратификации"  рассматривается  как  включающийдокументы о принятии или одобрении;    (xxi)     "Организация"      означает    Всемирную     организациюинтеллектуальной собственности;    (xxii)   "Международное    бюро"   означает   Международное   бюроОрганизации;    (xxiii)  "Генеральный  директор" означает  Генерального  директораОрганизации.     Статья 2. Общие принципы     (1) (Более благоприятные условия) Договаривающаяся  сторона  имеетправо   предусматривать требования,  которые с точки зрения заявителейи   владельцев   являются  более  благоприятными,    чем   требования,упомянутые в настоящем Договоре и Инструкции, за исключением статьи 5.    (2) (Отсутствие регулирования материальных норм патентного  права)Ничто  в  настоящем Договоре или Инструкции не должно  пониматься  каквозможное  ограничение права Договаривающейся стороны предписывать  посвоему   усмотрению   требования  применимого  материального  права  вотношении патентов.     Статья 3. Заявки и патенты, к которым применяется Договор     (1)  (Заявки)  (a)  Положения  настоящего  Договора  и  Инструкцииприменяются   к  национальным и региональным  заявкам  на  патенты  наизобретение и на дополнительные патенты,  которые подаются в ведомствоили  для   ведомства Договаривающейся стороны, и которые  представляютсобой:    (i) виды заявок,  которые разрешается подавать  как  международныезаявки в соответствии с Договором о патентной кооперации;    (ii)   отдельные  заявки  на  патенты  на  изобретение   или    надополнительные патенты,  как указано в статье 4G (1) или (2) Парижскойконвенции, из числа тех видов заявок, которые упоминаются в  подпункте(i).    (b) С  учетом  положений Договора о патентной кооперации положениянастоящего  Договора и Инструкции применяются к международным  заявкамна патенты на изобретение и на дополнительные патенты в соответствии сДоговором о патентной кооперации:    (i) в  отношении  сроков,  применимых согласно статьям 22 и 39 (1)Договора о патентной кооперации в ведомстве Договаривающейся стороны;    (ii) в отношении любой процедуры,  начатой на дату или после даты,на  которую  согласно  статье 23 или статье  40  настоящего   Договораможет начаться рассмотрение или экспертиза международной заявки.    (2)   (Патенты)   Положения  настоящего  Договора   и   Инструкцииприменяются к  национальным  и региональным патентам на изобретение  ик национальным и региональным дополнительным патентам,  которые выданыс действием в отношении Договаривающейся стороны.     Статья 4. Исключение в отношении безопасности     Ничто  в   настоящем  Договоре и Инструкции не ограничивает  праволюбой  Договаривающейся стороны предпринимать любое действие,  котороеона   считает   необходимым  для  обеспечения  существенных  интересовбезопасности.     Статья 5. Дата подачи     (1) (Элементы заявки) (a) Если иное не предписано Инструкцией, и сучетом    положений   пунктов   (2)-(8),   Договаривающаяся    сторонапредусматривает,  что датой подачи заявки является дата,   на  которуюее  ведомство получило все нижеперечисленные элементы,  представленныепо   выбору  заявителя  на  бумаге  или  иным  способом,   допускаемымведомством  для  целей даты подачи:    (i) явное или подразумеваемое указание на  то,  что  эти  элементыпредназначены быть заявкой;    (ii)  указания,   позволяющие установить  личность  заявителя  илипозволяющие ведомству связаться с заявителем;    (iii) часть, которая внешне выглядит как описание.    (b) Договаривающаяся сторона для целей даты подачи может приниматьчертеж как элемент, упомянутый в подпункте (a) (iii).    (c) Для целей даты подачи Договаривающаяся сторона может требоватьпредставления   как   сведений,    позволяющих   установить   личностьзаявителя,   так  и  сведений,   позволяющих  ведомству  связаться   сзаявителем,    или  она  может  принять  доказательства,   позволяющиеустановить  личность заявителя или позволяющие ведомству  связаться  сзаявителем, как элемент упоминаемый в подпункте (a) (ii).    (2) (Язык)  (a)  Договаривающаяся  сторона может требовать,  чтобыуказания,   упомянутые в пункте (1) (a) (i) и (ii), были  представленына языке, принятом ведомством.    (b) Для целей даты подачи  часть,  упомянутая  в  пункте  (1)  (a)(iii), может быть представлена на любом языке.    (3)   (Уведомление)  Если  заявка  не  удовлетворяет  одному   илинескольким требованиям, применяемым Договаривающейся стороной согласнопунктам  (1) и (2),  ведомство как можно скорее уведомляет   об   этомзаявителя, предоставляя возможность выполнить любое такое требование ипредставить замечания в течение срока, предписанного Инструкцией.    (4) (Последующее  выполнение  требований) (a) Если в первоначальноподанной   заявке   не   выполнено  одно  или  несколько   требований,применяемых  Договаривающейся стороной согласно  пунктам  (1)  и  (2),датой подачи,  с учетом подпункта (b) и пункта (6) является дата,   накоторую    впоследствии    выполнены   все  требования,    применяемыеДоговаривающейся стороной согласно пунктам (1) и (2).    (b) Договаривающаяся сторона может предусматривать,  что в случае,если  одно или несколько требований,  упомянутых в подпункте  (а),  невыполнены в течение предписанного Инструкцией срока,  заявка считаетсяне поданной.  Если заявка считается не поданной,  ведомство уведомляетоб этом заявителя с указанием соответствующих причин.    (5)   (Уведомление,  касающееся  недостающей  части  описания  иличертежа)  Если  при установлении даты подачи ведомство сочтет,  что  взаявке предположительно отсутствует часть описания или  что  в  заявкедается  ссылка  на чертеж,  предположительно отсутствующий  в  заявке,ведомство незамедлительно уведомляет об этом заявителя.    (6) (Дата подачи в случае представления недостающей части описанияили  чертежа)  (a)  Если  недостающая часть описания  или  недостающийчертеж  представляются  в  ведомство в течение  срока,   предписанногоИнструкцией, эта часть описания или чертеж включаются в заявку  и,   сучетом  подпунктов (b) и (c), датой подачи является дата,  на  которуюведомство получило эту часть описания или этот чертеж,  или дата,   накоторую   выполнены  все  требования,   применяемые   Договаривающейсястороной  согласно пунктам (1) и (2), в зависимости от того, какая  изних является более поздней.    (b)  Если   недостающая  часть  описания  или  недостающий  чертежпредставляются согласно подпункту (a) для исправления  их  пропуска  взаявке,  в  которой на дату,  на которую один или несколько элементов,упомянутых  в  пункте  (1)  (a),  были  впервые  получены  ведомством,испрашивается  приоритет  предшествующей заявки,   датой  подачи,   походатайству  заявителя,  поданному в течение срока,  установленного  вИнструкции, и с учетом требований,  предписанных Инструкцией, являетсядата,    на    которую   выполнены   все   требования,     применяемыеДоговаривающейся стороной согласно пунктам (1) и (2).    (c)  Если  недостающая  часть  описания  иди  недостающий  чертеж,представленные  согласно  подпункту  (a),  изъяты  в  течение   срока,установленного Договаривающейся стороной,  датой подачи является дата,на   которую  выполнены  все требования, применяемые  Договаривающейсястороной согласно пунктам (1) и (2).    (7) (Замена  описания и чертежей ссылкой на ранее поданную заявку)(a)  С  учетом  требований, предписанных Инструкцией, для  целей  датыподачи  заявки,   ссылка,   сделанная  при  подаче  заявки  на  языке,принятом  ведомством,  на ранее поданную заявку  заменяет  описание  илюбые чертежи.    (b)  При  невыполнении  требований, упомянутых  в  подпункте  (a),заявка может считаться неподанной.  Если заявка считается  неподанной,ведомство  уведомляет  об  этом  заявителя,  указывая  соответствующиепричины.    (8) (Исключения) Ничто в настоящей статье не ограничивает:    (i)  право   заявителя согласно статье ЗG (1)  или  (2)  Парижскойконвенции   сохранять  в  качестве  даты  подачи  выделенной   заявки,упомянутой  в  этой статье,  дату первоначальной заявки, упомянутой  вэтой   статье,   и   в  соответствующих  случаях  преимущество   праваприоритета;    (ii) право  Договаривающейся  стороны  применять любые требования,необходимые    для    предоставления    преимущества    даты    подачипредшествующей заявки заявке любого вида, предписанного Инструкцией.     Статья 6. Заявка     (1) (Форма  или  содержание  заявки)  Если иное не предусмотрено внастоящем  Договоре,  ни  одна  Договаривающаяся  сторона   не   можеттребовать   выполнение  любого  требования,   касающегося  формы   илисодержания  заявки, которое отличается или является дополнительным  поотношению:    (i)  к  требованиям,   касающимся формы или  содержания,   которыепредусмотрены  в  отношении  международных  заявок  в  соответствии  сДоговором о патентной кооперации;    (ii) к требованиям,  касающимся формы или  содержания,  выполнениекоторых   в   соответствии  с Договором о патентной  кооперации  можетбыть   потребовано   ведомством  любого  государства-участника   этогоДоговора,  либо  ведомством,  действующим для этого государства,   кактолько  началось рассмотрение или  экспертиза  международной   заявки,как  упомянуто  в статье 23 указанного Договора;    (iii) к любым другим требованиям, предписанным Инструкцией.    (2)   (Бланк   заявления)   (a)   Договаривающаяся  сторона  можеттребовать,  чтобы  содержание   заявки,   соответствующее   содержаниюзаявления   международной   заявки  согласно  Договору   о   патентнойкооперации,   представлялось на бланке заявления,   предписанном  этойДоговаривающейся  стороной.  Договаривающаяся  сторона   может   такжетребовать,  чтобы  любые  другие элементы  содержания,  допускаемые  впункте  (1) (ii) или предписанные Инструкцией в соответствии с пунктом(1) (iii),  представлялись на этом бланке заявления.    (b) Несмотря  на  положения  подпункта (a) и с учетом статьи 8 (1)Договаривающаяся    сторона   допускает   представление    содержания,упомянутого  в  подпункте  (a), на бланке заявления,  предусмотренногоИнструкцией.    (3)  (Перевод)  Договаривающаяся сторона может  требовать  переводлюбой части заявки,  которая составит на языке ином,  чем принятый  ееведомством.  Договаривающаяся сторона может  также  требовать  переводчастей  заявки,  как  предписано Инструкцией,  которые  составлены  наязыке,  допускаемом  ведомством, на любые  другие  языки,  допускаемыеведомством.    (4)  (Пошлины)  Договаривающаяся сторона  может  требовать  уплатыпошлин  в  отношении заявки.  Договаривающаяся сторона может применятьположения  Договора о патентной кооперации,  касающиеся уплаты  пошлинза подачу заявки.    (5)   (Приоритетный   документ)   Если   испрашивается   приоритетпредшествующей  заявки,   Договаривающаяся  сторона  может  требовать,чтобы   копия  предшествующей заявки и перевод,   если  предшествующаязаявка  составлена  на  языке ином,  чем  принятый  ведомством,   былипредставлены в соответствии с требованиями, предписанными Инструкцией.    (6) (Доказательства)  Договаривающаяся  сторона  может  требовать,чтобы   в  процессе  делопроизводства по заявке в  ее  ведомство  былипредставлены   доказательства   в    отношении    любого    материала,упомянутого   в пункте (1) или (2),  либо любого перевода, упомянутогов  пункте  (3) или (5),  или в заявлении о приоритете,  только  в  томслучае,   если это ведомство имеет основания сомневаться  в  отношениидостоверности этого материала и в точности этого перевода.    (7)  (Уведомление)  В  случае невыполнения одного  или  несколькихтребований,    применяемых   Договаривающейся    стороной     согласнопунктам  (1)-(6),  или если требуется доказательство  согласно  пункту(6),   ведомство   уведомляет  заявителя,   предоставляя   возможностьвыполнить  любое такое  требование и представить замечания  в  течениесрока,  предписанного Инструкцией.    (8) (Невыполнение требований) (a) В случае невыполнения одного илинескольких   требований,    применяемых   Договаривающейся    сторонойсогласно пунктам (1)-(6),  в течение срока, предписанного Инструкцией,Договаривающаяся сторона может,  с учетом подпункта (b) и статей  5  и10, применить санкцию, предусмотренную ее законодательством.    (b)  Если  какое-либо  требование,   применяемое  Договаривающейсястороной  согласно пункту (1),  (5) или (6) в отношении притязания  наприоритет,   не выполнено в течение срока, предписанного  Инструкцией,притязание   на  приоритет  может,  с  учетом  статьи  13,   считатьсянесуществующим.  С  учетом статьи 5 (7) (b) никакие  иные  санкции  немогут применяться.     Статья 7. Представительство     (1) (Представители) (a) Договаривающаяся сторона может  требовать,чтобы   представитель,  назначенный  для  целей  любой   процедуры   введомстве:    (i)  имел  на  основании применимого законодательства право  вестидела в ведомстве в отношении заявок и патентов;    (ii) представил в качестве  своего  адреса  адрес  на  территории,предписанной Договаривающейся стороной.    (b) С учетом подпункта (c) действие в отношении  любой  процедуры,осуществляемое   в  ведомстве  представителем  или  по   отношению   кпредставителю,     который    соблюдает    требования,     применяемыеДоговаривающейся стороной согласно подпункту (a), имеет силу действия,осуществляемого  заявителем,  владельцем или  другим  заинтересованнымлицом, или осуществляемого  по  отношению  к  вышеперечисленным лицам,которые назначили этого представителя.    (c) Договаривающаяся  сторона может предусматривать,  что в случаеприсяги    или    торжественного   заявления,    либо    аннулированиядоверенности подпись представителя  не  имеет силу подписи  заявителя,владельца или другого заинтересованного лица, которые назначили  этогопредставителя.    (2) (Обязательное  представительство) (a) Договаривающаяся сторонаможет    требовать,     чтобы   заявитель,     владелец    или    иноезаинтересованное лицо  назначили представителя для целей осуществлениялюбой процедуры в ведомстве, за исключением того,  что правопреемник вотношении  заявки, заявитель,  владелец или иное заинтересованное лицомогут  действовать  в ведомстве самостоятельно в связи  со  следующимипроцедурами:    (i) для целей даты подачи;    (ii) просто уплаты пошлины;    (iii) любой другой процедуры, как предписано Инструкцией;    (iv) выдачи расписки или уведомления ведомством в отношении  любойпроцедуры, упомянутой в подпунктах (i)-(iii).    (b) Пошлина за поддержание может быть уплачена любым лицом.    (3) (Назначение представителя) Договаривающаяся сторона допускает,что  о  назначении  представителя  сообщается  в  ведомство  способом,предписанным Инструкцией.    (4) (Запрещение иных требований) Ни одна Договаривающаяся  сторонане   может  требовать  выполнения  формальных  требований,  иных,  чемупомянутые в пунктах (1)-(3), в отношении вопросов, регулируемых этимипунктами,   если   иное  не предусмотрено настоящим Договором  или  непредписано Инструкцией.    (5)  (Уведомление)  В  случае невыполнения одного  или  несколькихтребований,    применяемых   Договаривающейся    стороной     согласнопунктам  (1)-(3),   ведомство  уведомляет правопреемника  в  отношениизаявки   заявителя,    владельца  или  иное   заинтересованное   лицо,предоставляя    возможность  выполнить   любое  такое   требование   ипредставить замечания в течение срока, предписанного Инструкцией.    (6) (Невыполнение  требований)  В  случае  невыполнения одного илинескольких   требований,    применяемых   Договаривающейся    сторонойсогласно пунктам (1)-(3),  в течение срока, предписанного Инструкцией,Договаривающаяся сторона может применять санкцию,  предусмотренную  еезаконодательством.     Статья 8. Сообщения; адреса     (1) (Бланк  и средства передачи сообщений) (a) Помимо установлениядаты  подачи  заявки согласно статье 5 (1), и с учетом статьи  6  (1),Инструкция,   с  учетом  подпунктов (b)-(d),   определяет  требования,которые  Договаривающейся стороне  разрешено  применять  в   отношениибланка  и средств передачи сообщений.    (b)   Ни  одна  Договаривающаяся  сторона  не  обязана   допускатьпредставление сообщений иначе, как на бумаге.    (c)   Ни  одна  Договаривающаяся  сторона  не  обязана   исключатьпредставление сообщений на бумаге.    (d) Договаривающаяся сторона допускает представление сообщений  набумаге для целей соблюдения срока.    (2)   (Язык   сообщений)  Если  иное  не  предусмотрено  настоящимДоговором  или Инструкцией,  Договаривающаяся сторона может требовать,чтобы сообщение было представлено на языке, принятом ведомством.    (3) (Типовые  международные  бланки)  Несмотря на положения пункта(1)   (a),    и  с  учетом  пункта  (1)  (b)  и  статьи  6   (2)   (b)Договаривающаяся сторона допускает представление содержания  сообщенияна  бланке,  который  соответствует Типовому международному  бланку  вотношении  такого  сообщения,   предусмотренному  в  Инструкции,  еслиИнструкция его предусматривает.    (4) (Подпись  сообщений) (a) Если Договаривающаяся сторона требуетподпись  для  целей  любого  сообщения, эта  Договаривающаяся  сторонадопускает  любую  подпись, которая отвечает требованиям,  предписаннымИнструкцией.    (b)   Ни    одна   Договаривающаяся  сторона  не  может  требоватьзасвидетельствования,        нотариального       засвидетельствования,засвидетельствования подлинности, легализации или иного  удостоверениялюбой  подписи,  которая  направлена в ее ведомство,   за  исключениемслучаев  любых  квазисудебных разбирательств или когда это  предписаноИнструкцией.    (c)  С  учетом  подпункта  (b),   Договаривающаяся  сторона  можеттребовать,  чтобы в ведомство были представлены доказательства, тольков  том  случае, если ведомство имеет основания сомневаться в отношенииподлинности любой подписи.    (5)   (Указания  в  сообщениях)  Договаривающаяся  сторона   можеттребовать,   чтобы   любое  сообщение  содержало  одно  или  несколькоуказаний, предписанных Инструкцией.    (6)   (Адрес   для  переписки,   адрес  для  вручения  юридическихдокументов  и  иные  адреса) С учетом любых  положений,   предписанныхИнструкцией, Договаривающаяся  сторона  может требовать от  заявителя,владельца  или  другого  заинтересованного  лица  указания   в   любомсообщении:    (i) адреса для переписки;    (ii) адреса для вручения юридических документов;    (iii) любого другого адреса, предусмотренного в Инструкции.    (7)  (Уведомление)  В  случае невыполнения одного  или  несколькихтребований, применяемых Договаривающейся стороной согласно пунктам (1)-(6) в отношении сообщений,  ведомство уведомляет заявителя,  владельцаили   иное   заинтересованное  лицо,   предоставляя  ему   возможностьвыполнить  любое  такое  требование и представить  замечания  в  срок,предписанный Инструкцией.    (8) (Невыполнение требований) В  случае  невыполнения  одного  илинескольких    требований,    применяемых   Договаривающейся   сторонойсогласно пунктам (1)-(6),  в течение срока, предписанного Инструкцией,Договаривающаяся  сторона  может,  с  учетом  статей 5 и  10  и  любыхисключений,     предписанных    Инструкцией,    применять     санкцию,предусмотренную ее законодательством.     Статья 9. Уведомления     (1) (Достаточное  уведомление)  Любое уведомление в соответствии снастоящим  Договором  или Инструкцией,  которое направлено  ведомствомпо  адресу   для   переписки   или  адресу  для  вручения  юридическихдокументов,  указанным в соответствии со статьей 8  (6),   или  любомудругому   адресу,  предусмотренному в Инструкции для целей  настоящегоположения,  и  которое  соответствует положениям  в  отношении   этогоуведомления,   представляет собой  достаточное уведомление  для  целейнастоящего Договора и Инструкции.    (2) (Если указания,  позволяющие связаться,  не были представлены)Ничто   в   настоящем   Договоре   и   в   Инструкции   не   обязываетДоговаривающуюся  сторону направлять уведомление заявителю,  владельцуили иному заинтересованному лицу, если указания, позволяющие связатьсяс  этим  заявителем, владельцем или иным заинтересованным  лицом,   небыли представлены в ведомство.    (3)  (Неуведомление)  С учетом статьи 10 (1),  если  ведомство  неуведомляет  заявителя,   владельца или иное  заинтересованное  лицо  оневыполнении  любого  требования в соответствии с настоящим  Договоромили   Инструкцией,   такое  отсутствие  уведомления   не   освобождаетзаявителя,   владельца или иное заинтересованное лицо  от  обязанностивыполнить это требование.     Статья 10. Действительность патента; аннулирование     (1)  (Действительность  патента,  не  затрагиваемая  невыполнениемнекоторых  формальных  требований) Невыполнение одного или  несколькихформальных требований,  упомянутых в статьях 6 (1),  (2),  (4)  и  (5)и   8  (1)-(4),   в   отношении  заявки не может быть  основанием  дляполного  или частичного аннулирования или  признания  недействительнымпатента,   за  исключением тех случаев, когда невыполнение формальноготребования явилось результатом намеренного обмана.    (2)  (Возможность  представить замечания,   внести  изменения  илиисправления  в  случае  предполагаемого аннулирования  или   признаниянедействительным)  Патент  не  может  быть  полностью   или   частичноаннулирован   или   признан   недействительным   без    предоставлениявладельцу   возможности представить замечания в связи с предполагаемыманнулированием  или  признанием  патента  недействительным  и   внестиизменения  и  исправления,   если это  допускается  в  соответствии  сприменимым законодательством,  в течение разумно необходимого срока.    (3) (Отсутствие  обязательства  в  отношении специальных процедур)Пункты  (1)  и (2) не порождают какого-либо обязательства по  введениюсудебных   процедур  для  защиты  патентных  прав,  иных   чем   общиеправоприменительные процедуры.     Статья 11. Послабление в отношении сроков     (1)    (Продление   сроков)   Договаривающаяся    сторона    можетпредусматривать   продление  на  период,   предписанный   Инструкцией,установленного  ведомством  срока  для  совершения  действия  в   ходепроцедуры   в   ведомстве   в  отношении  заявки  или  патента,   еслиходатайство  об этом подано в ведомство в соответствии с требованиями,предписанными   Инструкцией,    и   такое   ходатайство,   по   выборуДоговаривающейся стороны, подано:    (i) до истечения установленного срока; или    (ii) после  истечения  установленного  срока,  но в течение срока,предписанного Инструкцией.    (2)   (Продолжение    делопроизводства)  В   случае   несоблюдениязаявителем  или владельцем установленного ведомством  Договаривающейсястороны срока для  совершения действия в ходе процедуры в ведомстве  вотношении  заявки или патента, и если эта Договаривающаяся сторона  непредусматривает  продление  срока согласно пункту (1)  (ii),   то  онапредусматривает продолжение делопроизводства по заявке или патенту  и,если  необходимо,  восстановление  прав  заявителя  или  владельца   вотношении этой заявки или патента, если:    (i)  ходатайство  об  этом  подано в ведомство  в  соответствии  стребованиями, предписанными Инструкцией;    (ii) ходатайство  подано,  и  все требования,  в отношении которыхприменяется срок для совершения соответствующего действия,   выполненыв течение срока, предписанного Инструкцией.    (3) (Исключения) Ни от одной Договаривающейся стороны не требуетсяпредусматривать  послабление, упомянутое  в  пункте  (1)  или  (2),  вотношении исключений, предписанных Инструкцией.    (4)  (Пошлины)  Договаривающаяся сторона  может  требовать  уплатыпошлины в отношении ходатайства согласно пункту (1) или (2).    (5) (Запрещение  иных требований) Ни одна Договаривающаяся сторонане   может   требовать  в  отношении  послабления,    предусмотренногосогласно  пункту  (1)  или  (2),  выполнения  требований,  иных,   чемупомянутые  в пунктах (1)-(4),  если иное не предусмотрено   настоящимДоговором  или  не предписано Инструкцией.    (6) (Возможность представить замечания  в  случае  предполагаемогоотказа)  Ходатайство  согласно  пункту  (1)  или  (2)  не  может  бытьотклонено  без  предоставления  заявителю  или  владельцу  возможностипредставить   замечания  в связи с предполагаемым  отказом  в  течениеразумного срока.     Статья 12. Восстановление прав после установления ведомствам факта            принятия надлежащих мер или непреднамеренности     (1) (Ходатайство) Договаривающаяся сторона предусматривает,  что вслучае    несоблюдения    заявителем   или   владельцем    срока   длясовершения  действия  в  ходе  процедуры  в  ведомстве,   и  если  этонесоблюдение  непосредственно  влечет за собой потерю прав в отношениизаявки  или  патента,  ведомство восстанавливает права  заявителя  иливладельца в отношении соответствующей заявки или патента, если:    (i)  ходатайство  об  этом  подано в ведомство  в  соответствии  стребованиями, предписанными Инструкцией;    (ii)  ходатайство  подано и все требования,  в  отношении  которыхприменяется   срок  для совершения указанного действия,   выполнены  втечение срока, предписанного Инструкцией;    (iii) в ходатайстве указаны причины несоблюдения срока; и    (iv) ведомство сочтет,  что несоблюдение срока произошло  несмотряна  принятие   надлежащих   при данных обстоятельствах  мер  или,   повыбору    Договаривающейся   стороны,   что   любая   задержка    быланепреднамеренной.    (2) (Исключения) Ни от одной Договаривающейся стороны не требуетсяпредусматривать   восстановление  прав  согласно    пункту    (1)    вотношении исключений, предписанных Инструкцией.    (3)  (Пошлины)  Договаривающаяся сторона  может  требовать  уплатыпошлины в отношении ходатайства согласно пункту (1).    (4) (Доказательства)  Договаривающаяся  сторона  может  требовать,чтобы  заявление  или  другое доказательство в  подтверждение  причин,упомянутых  в  пункте (1) (iii),  было подано в ведомство  в   течениесрока, установленного ведомством.    (5) (Возможность представить замечания  в  случае  предполагаемогоотказа)   Ходатайство  согласно  пункту  (1) не может  быть  полностьюhkh  частично  отклонено  без предоставления ходатайствующей   сторонвозможности  представить замечания в связи с предполагаемым отказом  втечение разумного срока.     Статья 13. Исправление, или дополнение притязания на приоритет;                    восстановление права приоритета     (1) (Исправление или дополнение притязания на приоритет) Если иноене     предписано      Инструкцией,      Договаривающаяся      сторонапредусматривает возможность исправления  или дополнения притязания  наприоритет в отношении заявки ("последующая заявка"), если:    (i)  ходатайство  об  этом  подано в ведомство  в  соответствии  стребованиями, предписанными Инструкцией;    (ii)   ходатайство   подано   в  течение   срока,    предписанногоИнструкцией; и    (iii) дата  подачи,  последующей  заявки не позднее даты истеченияприоритетного  срока,   отсчитываемого  с  даты  подачи  самой  раннейзаявки, на основании которой испрашивается приоритет.    (2) (Запоздалая подача последующей заявки)  Принимая  во  вниманиестатью  15,   Договаривающаяся  сторона  предусматривает,   что,  еслизаявка  ("последующая  заявка"), в которой испрашивается  или  мог  быиспрашиваться  приоритет предшествующей заявки,   имеет  дату  подати,которая  позднее  даты,   на которую истек  приоритетный  срок,  но  впределах  срока,  предписанного Инструкцией, ведомство восстанавливаетправо приоритета, если:    (i)  ходатайство  об  этом  подано в ведомство  в  соответствии  стребованиями, предписанными Инструкцией;    (ii)   ходатайство   подано   в  течение   срока,    предписанногоИнструкцией;    (iii) в ходатайстве  указаны  причины  несоблюдения  приоритетногосрока; и    (iv) ведомство сочтет,  что неподача последующей заявки в  течениеприоритетного   срока  произошла несмотря на принятие  надлежащих  приданных  обстоятельствах мер или,  по выбору Договаривающейся  стороны,была непреднамеренной.    (3) (Непредставление копии предшествующей заявки) Договаривающаясясторона   предусматривает,  что,  если  копия  предшествующей  заявки,требуемая  в  соответствии  со  статьей  6  (5),   не  представлена  введомство  в  течение   срока,   предписанного   Инструкцией  согласностатье 6,  ведомство восстанавливает право приоритета, если:    (i)  ходатайство  об  этом  подано в ведомство  в  соответствии  стребованиями, предписанными Инструкцией; и    (ii)   ходатайство  подано  в  течение  срока  для  подачи   копиипредшествующей  заявки, предписанного Инструкцией  согласно  статье  6(5);    (iii)  ведомство  сочтет,  что ходатайство о  представлении  копииподано  в  ведомство,  в которое была подана предшествующая заявка,  втечение срока, предписанного Инструкцией; и    (iv) копия предшествующей заявки  представлена  в  течение  срока,предписанного Инструкцией.    (4)  (Пошлины)  Договаривающаяся сторона  может  требовать  уплатыпошлины в отношении ходатайства согласно пунктам (1)-(3).    (5) (Доказательства)  Договаривающаяся  сторона  может   требоватьпредставления  в  ведомство в течение установленного ведомством  срокалюбого  заявления  или  иного  доказательства  в  обоснование  причин,упомянутых в пункте (2) (iii).    (6) (Возможность представить замечания  в  случае  предполагаемогоотказа)    Ходатайство   согласно   пунктам  (1)-(3)  не  может   бытьполностью  или  частично отклонена без предоставления  ходатайствующейстороне   возможности представить замечания в связи  с  предполагаемымотказом в течение разумного срока.     Статья 14. Инструкция     (1)   (Содержание)  (a)  Инструкция,   прилагаемая  к   настоящемуДоговору, содержит правила, касающиеся:    (i)   вопросов,   в  отношении  которых  настоящий  Договор   яснопредусматривает, что они должны быть "предписаны Инструкцией";    (ii) подробностей,  полезных при выполнении  положений  настоящегоДоговора;    (iii) административных требований, вопросов или процедур.    (b)   Инструкция   также  предусматривает   правила,    касающиесяформальных  требований,   которые Договаривающейся  стороне  разрешеноприменять в отношении ходатайств:    (i) о внесении записи об изменении имени или адреса;    (ii) о внесении записи об изменения заявителя или владельца;    (iii) о внесении записи о лицензии или залоге;    (iv) об исправлении ошибки.    (c)  Инструкция  также  предусматривает принятие  Ассамблеей   присодействии   Международного  бюро  Типовых международных  бланков,   атакже принятие бланка заявления для целей статьи 6 (2) (b).    (2) (Внесение  поправок в Инструкцию) С учетом пункта (3) внесениелюбой  поправки  в  Инструкцию  требует  большинства  в  три  четвертиподанных голосов.    (3)  (Требование  единогласия)  (a)  Инструкция  может  определятьположения  Инструкции,  в которые поправки могут быть  внесены  толькоединогласным решением.    (b) Внесение любой поправки в Инструкцию,  приводящей к добавлениюили   изъятию  положений  из  положений,   определенных  в  Инструкциисогласно подпункту (a), требует единогласного решения.    (c)  При  определении  того, достигнуто ли единогласие,  в  расчетпринимаются    только   голоса,   в  действительности   поданные   приголосовании. Голоса воздержавшихся в расчет не принимаются.    (4)   (Расхождения  между  Договором  и  Инструкцией)   В   случаерасхождений  между  положениями настоящего  Договора   и   положениямиИнструкции, применяются положения Договора.     Статья 15. Связь с Парижской конвенцией     (1)   (Обязательство   соблюдать   Парижскую   конвенцию)   КаждаяДоговаривающаяся сторона соблюдает положения Парижской   конвенции   вотношении патентов.    (2) (Обязательства и права в соответствии с Парижской  конвенцией)(a)  Ничто  в  настоящем  Договоре не отменяет обязательств,   которыеДоговаривающиеся  стороны  имеют  по  отношению   друг   к   другу   всоответствии  с Парижской конвенцией.    (b) Ничто в настоящем Договоре не умаляет прав, которыми заявителии владельцы пользуются в соответствии с Парижской конвенцией.     Статья 16. Действие пересмотров, поправок и изменений Договора                        о патентной кооперации     (1)  (Применимость  пересмотров, поправок и изменений  Договора  опатентной кооперации)  С учетом пункта (2) любой пересмотр,   поправкаили изменение Договора о патентной кооперации,  сделанные после 2 июня2000  г.,  которые   согласуются   со  статьями  настоящего  Договора,применяются  для целей настоящего Договора и Инструкции  при  условии,что  Ассамблея  в  каждом  отдельном случае принимает  соответствующеерешение большинством в три четверти поданных голосов.    (2)  (Неприменимость  переходных положений  Договора  о  патентнойкооперации) Любое положение Договора о патентной кооперации,   в  силукоторого   пересмотренное включающее поправки или измененное положениеэтого  Договора не применяется в отношении государства-участника этогоДоговора,    либо    ведомства  такого  государства   или   ведомства,действующего от имени такого государства, в течение такого времени, напротяжении  которого   это  положение противоречит  применяемому  этимгосударством или ведомством законодательству, не применяется для целейнастоящего Договора и Инструкции.     Статья 17. Ассамблея     (1) (Состав) (a) Договаривающиеся стороны имеют Ассамблею.    (b) Каждая Договаривающаяся сторона представлена в Ассамблее однимделегатом,    который    может  иметь  заместителей,    советников   иэкспертов.    Каждый   делегат   может   представлять   только    однуДоговаривающуюся сторону.    (2) (Функции) Ассамблея:    (i) рассматривает вопросы,  относящиеся к  сохранению  и  развитиюнастоящего Договора и его применению;    (ii)  при  содействии  Международного бюро  разрабатывает  Типовыемеждународные  бланки  и бланк заявления,  предусмотренные в статье 14(1) (c);    (iii) вносит поправки в Инструкцию;    (iv)  определяет   условия  для даты применения  каждого  ТиповогоМеждународного  бланка  и   бланка   заявления,   предусмотренных    вподпункте (ii), и каждой поправки, предусмотренной в подпункте (iii);    (v)  решает   в соответствии со статьей 16 (1) является  ли  любойпересмотр,   поправка  или изменение Договора о  патентной  кооперацииприменимой для целей настоящего Договора и Инструкции;    (vi)  выполняет  все  другие функции,   вытекающие  из  настоящегоДоговора.    (3)  (Кворум)  (a)  Половина  членов Ассамблеи,  которые  являютсягосударствами, составляет кворум.    (b) Несмотря на положения подпункта (a), если на какой-либо сессиичисло    членов   Ассамблеи,    которые   являются   государствами   ипредставлены  на  ней,   составляет  менее  половины,   но  равно  илипревышает   одну    треть   членов   Ассамблеи,    которые    являютсягосударствами, Ассамблея может принимать решения,  однако все  решенияАссамблеи,   за  исключением  решений, относящимся  к  ее  собственнымправилам  процедуры,  становятся обязательными только  при  выполнениинижеследующих   условий.   Международное  бюро  направляет   указанныерешения членам Ассамблеи,  которые являются государствами и не были наней  представлены,  и предлагает  им  сообщить  в письменной  форме  втрехмесячный  срок,  считая с даты направления решений,   голосуют  лиони  за  эти  решения,  против них или воздерживаются от  голосования.Если   по  истечении  этого срока число таких членов,   таким  образомпроголосовавших или воздержавшихся  от  голосования,   достигнет  тогочисла  членов,  которого недоставало для достижения кворума  на  самойсессии,    такие   решения  вступают  в  силу   при    условии,    чтоодновременно сохраняется необходимое большинство.    (4)  (Принятие  решений  на  Ассамблее)  (a)  Ассамблея  стремитсяпринимать свои решения на основе консенсуса.    (b) В случае невозможности принятия решения на основе  консенсуса,решение   по  обсуждаемому вопросу принимается голосованием.   В  этомслучае:    (i)   каждая    Договаривающаяся    сторона,    которая   являетсягосударством, имеет один голос и голосует лишь от своего имени; и    (ii)   любая    Договаривающаяся    сторона,    которая   являетсямежправительственной  организацией, может  участвовать  в  голосованиивместо  своих  государств-членов, при этом число голосов  должно  бытьравным числу входящих в нее государств-членов,  являющихся участникаминастоящего Договора. Ни одна такая межправительственная организация неучаствует   в   голосовании,   если  любое  из  ее   государств-членовпользуется  своим  правом на участие в голосовании, и наоборот.  Крометого,  ни  одна такая межправительственная организация не участвует  вголосовании,   если   любое   из  ее  государств-членов,    являющихсяучастником  настоящего  Договора, является государством-членом  другойтакой   межправительственной  организации,  и эта межправительственнаяорганизация участвует в голосовании.    (5) (Большинство) (a) С учетом положений статей 14 (2) и  (3),  16(1),  а  также  19 (3),  Ассамблея принимает свои решения большинствомв две трети поданных голосов.    (b) При  определении того,  достигнуто необходимое большинство илинет,    в   расчет  принимаются  только  голоса,   в  действительностиподанные  при  голосовании. Голоса воздержавшихся  при  голосовании  врасчет не принимаются.    (6) (Сессии)  Ассамблея  собирается на очередную сессию один раз вдва года по созыву Генерального директора.    (7)   (Правила    процедуры)  Ассамблея  принимает  свои   правилапроцедуры, в том числе правила созыва чрезвычайных сессий.     Статья 18. Международное бюро     (1) (Административные функции) (a) Международное бюро осуществляетадминистративные функции, касающиеся настоящего Договора.    (b)  В  частности, Международное бюро подготавливает  заседания  ивыполняет    функции   Секретариата   Ассамблеи  и   таких   комитетовэкспертов и рабочих групп, которые могут быть учреждены Ассамблеей.    (2)   (Другие   заседания  помимо  сессий  Ассамблеи)  Генеральныйдиректор  созывает  заседание  любого  комитета  и   рабочей   группы,учрежденных Ассамблеей.    (3) (Роль Международного бюро на Ассамблее  и  других  заседаниях)(a)  Генеральный  директор и назначенные Генеральным  директором  лицапринимают  участие во всех заседаниях Ассамблеи, комитетов  и  рабочихгрупп, учрежденных Ассамблеей, без права голоса.    (b) Генеральный директор или  назначенный  Генеральным  директоромштатный  сотрудник является еш пжжйгйп секретарем Ассамблеи, комитетови рабочих групп, упомянутых в подпункте (a).    (4)   (Конференции)  (a)  Международное  бюро  в  соответствии   суказаниями  Ассамблеи  осуществляет подготовительную  работу  к  любойконференции по пересмотру.    (b)    Международное     бюро    может     консультироваться     сгосударствами-членами     Организации,     межправительственными     имеждународными и национальными неправительственными  организациями  повопросам,  касающимся упомянутой подготовительной работы.    (c) Генеральный директор и назначенные Генеральным директором лицапринимают  участие  в обсуждениях на конференциях  по  пересмотру  безправа голоса.    (5) (Другие  функции)  Международное  бюро  выполняет любые другиевозложенные на него функции, связанные с настоящим Договором.     Статья 19. Пересмотры     (1) (Пересмотр Договора) С учетом положений пункта  (2)  настоящийДоговор      может     подвергаться    пересмотру    на    конференцииДоговаривающихся  сторон.   Решение  о  созыве  любой  конференции  попересмотру  принимается Ассамблеей.    (2)  (Пересмотр  или  поправки  к некоторым  положениям  Договора)Поправки к статье 17 (2) и (6) могут быть внесены либо конференцией попересмотру, либо Ассамблеей в соответствии с положениями пункта (3).    (3)  (Поправки,   принимаемые Ассамблеей, к  некоторым  положениямДоговора)  (a) Предложения о внесении Ассамблеей поправок в статью  17(2)  и  (6)  могут  быть выдвинуты любой Договаривающейся стороной илиГенеральным  директором.   Такие  предложения  Генеральный    директоррассылает Договаривающимся сторонам по меньшей мере за 6 месяцев до ихрассмотрения Ассамблеей.    (b)  Принятие   любой  поправки к положениям,   предусмотренным  вподпункте (a), требует большинства в три четверти поданных голосов.    (c) Любая поправка к положениям,  предусмотренным в подпункте (а),вступает  в силу через месяц после того, как письменные уведомления  оее   принятии,   осуществленном   в   соответствии  с  конституционнойпроцедурой  каждой  Договаривающейся стороны,   получены   Генеральнымдиректором   от  трех   четвертей  Договаривающихся  сторон,   которыесостояли  членами Ассамблеи на дату принятия ею этой поправки.   Любаяпоправка   к    указанным   положениям,    принятая   таким   образом,обязательна  для  всех  Договаривающихся сторон,  на  дату  вступленияпоправки  в  силу,   а   также  тех  государств и межправительственныхорганизаций,   которые  станут Договаривающимися  сторонами  на  болеепозднюю дату.     Статья 20. Участие в Договоре     (1) (Государства) Любое государство,  которое является  участникомПарижской  конвенции  или  которое является  членом  Организации  и  вотношении  которого  патенты могут быть выданы  либо  через  ведомствоэтого  государства,   либо   через ведомство другого  государства  илимежправительственной  организации, может стать  участником  настоящегоДоговора.    (2) (Межправительственные  организации) Любая межправительственнаяорганизация  может  стать  участницей  настоящего  Договора,  если  поменьшей   мере    одно   государство-член  этой   межправительственнойорганизации  является  участником  Парижской  конвенции   или   членомОрганизации,  и эта межправительственная  организация  заявляет,   чтоона   в  соответствии  с  ее внутренними процедурами  должным  образомуполномочена  стать  участницей настоящего Договора и заявляет, что:    (i) она компетентна выдавать патенты, имеющие действие в отношенииее государств-членов; или    (ii) она компетентна в отношении вопросов,  регулируемых настоящимДоговором,    имеет   соответствующее  собственное   законодательство,обязательное   для  всех  ее  государств-членов  и   она   имеет   илиуполномочила   региональное   ведомство   в  целях  выдачи   патентов,имеющих   действие   на   ее  территории   в   соответствии   с   этимзаконодательством. С учетом пункта (З) любое  такое заявление делаетсяпри сдаче на хранение документа о ратификации или присоединении.    (3)  (Региональные  патентные организации)  Европейская  патентнаяорганизация,     Евразийская   патентная   организация,    Африканскаярегиональная  организация  промышленной  собственности  и  Африканскаяорганизация   интеллектуальной   собственности,    сделав   заявление,упомянутое в пункте  (2) (i) или (ii), на Дипломатической конференции,которая  приняла настоящий Договор, могут стать участницами настоящегоДоговора в качестве межправительственной организации,  если при  сдачена хранение документа о ратификации или присоединении она заявит,  чтов  соответствии  с ее  внутренними  процедурами  она  должным  образомуполномочена стать участницей настоящего Договора.    (4)   (Ратификация   или  присоединение)  Любое  государство   илимежправительственная    организация,    удовлетворяющие    требованиямпунктов  (1), (2) или (3), может сдать на хранение:    (i) документ о ратификации в случае подписания  этим  государствомили организацией настоящего Договора; или    (ii)  документ  о  присоединении,   в  случае  неподписания   этимгосударством или организацией настоящего Договора.     Статья 21. Вступление Договора в силу; даты вступления в силу                      ратификаций и присоединений     (1) (Вступление в  силу  настоящего  Договора)  Настоящий  Договорвступает  в  силу  через три месяца после того, как десять  государствсдали  на хранение Генеральному директору свои ратификационные грамотыили акты о присоединении.    (2) (Даты вступления в силу ратификаций и присоединений) НастоящийДоговор связывает своими положениями:    (i)  десять  государств, упомянутых в пункте (1), после  даты,  накоторую настоящий Договор вступил в силу;    (ii)  любое  другое государство, через три месяца после  даты,  накоторую  оно сдало на хранение Генеральному директору свой документ  оратификации  или  о  присоединении, или на любую более  позднюю  дату,указанную  в  этом документе, но не позднее шести месяцев  после  датытакой сдачи на хранение;    (iii)  каждую  из  Европейской патентной организации,  Евразийскойпатентной    организации,    Африканской   региональной    организациипромышленной  собственности и Африканской организации интеллектуальнойсобственности, по истечении трех месяцев с даты сдачи на  хранение  еедокумента о ратификации или присоединении, с любой более поздней даты,указанной  в  этом документе, но не позднее шести месяцев  после  датытакой  сдачи на хранение,  если такой документ сдан на хранение  послевступлени  в силу настоящего Договора согласно пункту (1),  или  черезтри  месяца  после вступления в силу настоящего Договора,  если  такойдокумент сдан на хранение до вступления в силу настоящего Договора;    (iv)   любую  другую  межправительственную  организацию,   котораяправомочна  стать  участницей настоящего Договора, по  истечении  трехмесяцев  с  даты   сдачи  на  хранение ее документа о ратификации  илиприсоединении,  или на любую более позднюю дату,   указанную  в   этомдокументе,   но   не позднее шести месяцев после даты такой  сдачи  нахранение.     Статья 22. Применение Договора к существующим заявкам и патентам     (1)  (Принцип)   С  учетом  пункта  (2)  Договаривающаяся  сторонаприменяет  положения настоящего Договора и Инструкции,  за исключениемстатьи  5  и  статьи  6 (1) и (2) и относящейся к  ним  Инструкции,  кзаявкам,  находящимся на рассмотрении,  и к патентам,  действующим  надату,  на  которую  эта Договаривающаяся сторона становится  связаннойположениями настоящего Договора в соответствии со статьей 21.    (2)  (Процедуры)  Ни  одна  Договаривающаяся  сторона  не  обязанаприменять положения настоящего Договора и Инструкции к любой процедурев  делопроизводстве  по заявкам и патентам, предусмотренным  в  пункте(1),  если  такая  процедура  началась  до  даты,   на  которую    этаДоговаривающаяся    сторона    становится    связанной     положенияминастоящего Договора в соответствии со статьей 21.     Статья 23. Оговорки     (1)   (Оговорка)   Любое   государство  или   межправительственнаяорганизация путем оговорки может заявить,  что положения статьи 6  (1)не   применяются   ни   к  какому  требованию  в  отношении   единстваизобретения,   применимому  в  соответствии с  Договором  о  патентнойкооперации к международной заявке.    (2)  (Способ  подачи  оговорок) Любая оговорка  в  соответствии  спунктом   (1)   делается  в  заявлении,  прилагаемом  к  документу   оратификации    или    о     присоединении   к   настоящему    Договорусоответствующего  государства  или  межправительственной  организации,делающей оговорку.    (3) (Отзыв) Любая оговорка согласно пункту (1) может быть отозванав любое время.    (4)   (Запрещение    иных   оговорок)   За   исключением   случая,предусмотренного  в  пункте (1),  никакие иные оговорки  к  настоящемуДоговору  не допускаются.     Статья 24. Денонсация Договора     (1)    (Уведомление)    Любая   Договаривающаяся   сторона   можетденонсировать  настоящий  Договор путем   уведомления,   направленногоГенеральному директору.    (2)  (Дата  вступления в силу) Любая денонсация  вступает  в  силучерез  год с даты получения уведомления Генеральным директором  или  слюбой  более  поздней  даты,  указанной в уведомлении.  Денонсация  незатрагивает  применения настоящего Договора в отношении любой  заявки,находящейся  на  рассмотрении,   или любого  патента,  действующего  вотношении  денонсирующей Договаривающейся стороны на  дату  вступленияденонсации в силу.     Статья 25. Языки Договора     (1) (Аутентичные  тексты)  Настоящий Договор подписывается в одномэкземпляре на английском,  арабском,  испанском,  китайском,   русскоми французском языках, причем только эти тексты равно аутентичны.    (2)   (Официальные  тексты)  Официальный  текст  на  любом  языке,упомянутый  в  пункте (1),  утверждается Генеральным директором  послеконсультаций  с  заинтересованными  сторонами.  Для  целей  настоящегопункта,   заинтересованная   сторона   означает   любое   государство,влющеес   участником   Договора  или  правомочное   стать   участникомДоговора  согласно   статье  20 (1), официальный   язык  или  один  изофициальных  языков которого является языком, о котором идет  речь,  иЕвропейскую    патентную    организацию,    Евразийскую      патентнуюорганизацию,    Африканскую   региональную  организацию   промышленнойсобственности    и    Африканскую     организацию     интеллектуальнойсобственности,     а     также   любую   другую   межправительственнуюорганизацию,  которая  является участницей Договора  или  может  статьучастницей  Договора,   если  один из ее официальных  языков  являетсяязыком, о котором идет речь.    (3) (Преимущество аутентичных текстов) В случае расхождения мненийв  отношении  толкования на основе аутентичных и  официальных  текстовиспользуются аутентичные тексты.     Статья 26. Подписание Договора     Настоящий   Договор  открыт  для  подписания  любым  государством,правомочным  стать  участником Договора согласно  статье  20  (1),   иЕвропейской    патентной    организацией,    Евразийской     патентнойорганизацией,   Африканской  региональной  организацией   промышленнойсобственности    и    Африканской     организацией    интеллектуальнойсобственности  в штаб-квартире Организации в течение  года  после  егопринятия.     Статья 27. Депозитарий; регистрация     (1)   (Депозитарий)  Генеральный  директор  является  депозитариемнастоящего Договора.    (2)  (Регистрация)  Генеральный  директор  регистрирует  настоящийДоговор в Секретариате Организаций Объединенных Наций.                          СОГЛАСОВАННЫЕ ЗАЯВЛЕНИЯ           Дипломатической конференции в отношении Договора            о патентном праве и Инструкции к этому договору     1.  При  принятии  Дипломатической  конференцией  статьи  1  (xiv)понималось,  что   слова:  "процедура в ведомстве" не  будут  включатьсудебные процедуры в соответствии с применимым законодательством.    2. При принятии Дипломатической конференцией статей 1 (xvii), 16 и17 (2) (v) понималось, что:    (1)  Ассамблея   РМФ  в соответствующих случаях  будет  созыватьсясовместно с заседаниями Ассамблеи РСТ.    (2)    В    дополнение    к   государствам-участникам    РСТ,    сДоговаривающимися  сторонами  РМФ  в  соответствующих  случаях   будутпроводиться консультации  в связи с предлагаемым внесением изменений вАдминистративную инструкцию к РСТ.    (3)   Генеральный   директор  предлагает  для   принятия   решенияАссамблеей  РСТ,   чтобы  в  соответствующих случаях  Договаривающиесястороны   РМФ,  которые не являются участниками  РСТ,  приглашались  вкачестве наблюдателей на заседания Ассамблеи и других органов РСТ.    (4) Если  Ассамблея РМФ согласно статье 16 принимает решение,  чтокакой-либо   пересмотр,    поправка  или  изменение   в   РСТ   должныприменяться для  целей РМФ,  Ассамблея может в каждом отдельном случаепредусматривать переходные положения согласно РМФ.    3.  При   принятии   статей  6 (5) и  13  (3)  и  правил  4  и  14Дипломатическая конференция настоятельно просила Всемирную организациюинтеллектуальной   собственности  ускорить  создание системы  цифровойбиблиотеки  для  приоритетных документов. Такая  система  отвечала  быинтересам патентообладателей и других лиц, желающих получить доступ  кприоритетным документам.    4.  С   целью  содействия применению правила 8 (1) (a)  настоящегоДоговора,    Дипломатическая  конференция  обращается  к   ГенеральнойАссамблее Всемирной организации интеллектуальной собственности  (ВОИС)и   Договаривающимся  сторонам  с  просьбой  оказать  развивающимся  инаименее   развитым странам, а  также странам с переходной  экономикойдополнительную  техническую помощь для выполнения ими обязательств  понастоящему  Договору, еще до его вступления в силу.    Дипломатическая конференция также призывает  промышленно  развитыестраны   с   рыночной  экономикой в ответ  на  просьбу  и  на  взаимносогласованных   условиях   предоставить   техническое   и   финансовоесотрудничество   в интересах развивающихся и наименее развитых  стран,а также стран с переходной экономикой.    Дипломатическая  конференция обращается  к  Генеральной  АссамблееВОИС   с   просьбой  после  вступления  настоящего  Договора  в   силуосуществлять контроль  и  оценку хода такого сотрудничества на  каждойочередной сессии.    5. При  принятии  правил 12 (5) (vi) и 13 (3) (iv) Дипломатическойконференцией понималось,  что хотя и целесообразно исключать  действияв   ходе   разбирательства   между  сторонами  из  сферы  послабления,предусмотренного  статьями  11  и  12,   было  бы  желательно,   чтобыприменимое   законодательство   Договаривающихся   сторон   при   этихобстоятельствах предусматривало соответствующее послабление,   котороеучитывало  бы различные интересы третьих  сторон,  а  также   интересыдругих лиц,  не являющихся участниками этих разбирательств.    6.  Было  решено,   что любой спор,  возникающий между  двумя  илинесколькими  Договаривающимися сторонами в  отношении  толкования  илиприменения  настоящего  Договора и  Инструкции  к  нему,   может  бытьурегулирован  путем  консультаций или  посредничества  при  содействииГенерального  директора.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mjcljciafjzd6js_z_lh">
      <w:r>
        <w:rPr>
          <w:rFonts w:ascii="Arial" w:cs="Arial" w:eastAsia="Arial" w:hAnsi="Arial"/>
          <w:color w:val="132D3F"/>
          <w:sz w:val="16"/>
          <w:szCs w:val="16"/>
          <w:u w:val="single"/>
        </w:rPr>
        <w:t xml:space="preserve">dalil.kg/document/17041</w:t>
      </w:r>
    </w:hyperlink>
  </w:p>
  <w:p>
    <w:pPr>
      <w:spacing w:after="0" w:before="40"/>
      <w:jc w:val="center"/>
    </w:pPr>
    <w:hyperlink w:history="1" r:id="rId1crjeoecq3pws1tzob2e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c-yk3tyjxsatykeneayo" Type="http://schemas.openxmlformats.org/officeDocument/2006/relationships/hyperlink" Target="https://dalil.kg/document/93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mjcljciafjzd6js_z_lh" Type="http://schemas.openxmlformats.org/officeDocument/2006/relationships/hyperlink" Target="https://dalil.kg/document/17041" TargetMode="External"/><Relationship Id="rId1crjeoecq3pws1tzob2e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2026-09-25T03:35:19.269Z</dcterms:created>
  <dcterms:modified xsi:type="dcterms:W3CDTF">2026-09-25T03:35:19.269Z</dcterms:modified>
</cp:coreProperties>
</file>

<file path=docProps/custom.xml><?xml version="1.0" encoding="utf-8"?>
<Properties xmlns="http://schemas.openxmlformats.org/officeDocument/2006/custom-properties" xmlns:vt="http://schemas.openxmlformats.org/officeDocument/2006/docPropsVTypes"/>
</file>