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постановлениями          ЗС Жогорку Кенеша КР от 17 мая 1995 года З № 73-1 и          СНП Жогорку Кенеша КР от 31 мая 1995 года П № 56-1    г.Москва от 5 июля 1993 года                                  ДОГОВОР         между Кыргызской Республикой и Российской Федерацией                  о сотрудничестве в военной области    Кыргызская Республика и Российская Федерация, именуемые в дальнейшемСторонами,  подтверждая свою приверженность целям и принципам Устава ОрганизацииОбъединенных  Наций,  Хельсинского  Заключительного  Акта   и   другихдокументов по безопасности и сотрудничеству в Европе,  основываясь  на  положениях  Договора  о  дружбе,  сотрудничестве  ивзаимной  помощи между Кыргызской Республикой и Российской  Федерациейот 10 июня 1992 года,  принимая  во внимание соглашения по военным вопросам, заключенные  врамках  Содружества  Независимых Государств, а  также  соответствующиемеждународные договоры, участниками которых являются Стороны,  учитывая  необходимость взаимоприемлемого и организованного  решениявопросов, связанных с созданием Вооруженных Сил Кыргызской Республики,  договорились о нижеследующем:    Статья 1.    Стороны  будут  сотрудничать в военной области с учетом  принятых  вобоих   государствах   законов  и  решений  о   создании   собственныхВооруженных Сил.    Статья 2.    Стороны предоставляют в пользование друг другу места дислокации  длявоенных  объектов другой Стороны, расположенных на их территориях,  наусловиях   аренды.   Порядок  использования  таких  военных   объектовВооруженными  Силами Сторон и статус воинских частей  Вооруженных  СилСторон определяются отдельными соглашениями.  Материально-техническое  и  финансовое  обеспечение   этих   военныхобъектов осуществляется за счет заинтересованной Стороны.    Статья 3.    Стороны   с  соблюдением  их  международных  обязательств  сохраняютсложившиеся  связи  по  производству и снабжению вооружением,  военнойтехникой,  эксплуатационно-технической  документацией,  комплектующимиэлементами,  запасными частями и принадлежностями  (ЗИПом)  и  другимиматериальными   средствами,  а  также  по  ремонту  военной   техники,гарантийному     надзору,     рекламациям,     доработкам,     научно-исследовательским   и   опытно-конструкторским   работам   на   основемежправительственных соглашений.  Стороны     обеспечивают    соответственно    размещение     заказовГосударственного  комитета Кыргызской Республики по  делам  обороны  иМинистерства    обороны   Российской   Федерации    на    предприятияхпромышленности  и  предусматривают  меры  по  их  выполнению,  включаясохранение военных представительств Сторон на этих предприятиях.  Оформление  заказов, объемы и условия поставок вооружения,  техники,ЗИП,  других  материальных средств осуществляется на основе  отдельныхсоглашений  через  государственные  органы  управления  экономикой   ипромышленностью.  Оперативное  решение вопросов взаимных срочных поставок  вооружения,техники,   других  материальных  средств  и  ремонта  регулируется   вотдельных соглашениях между соответствующими органами Сторон.  Вооружение  и военная техника, ремонтируемая или изготавливаемая  позаказам  (разработкам,  документации) одной  из  Сторон,  не  может  водностороннем порядке продаваться (передаваться) третьему  государствуи подлежит возврату (поставке) заказчику.    Статья 4.    Стороны осуществляют сотрудничество в области экспорта вооружения  ивоенной техники и в других вопросах военно-технического сотрудничествас третьими странами.  Направления   и   формы  этого  сотрудничеств,  а   также   механизмвзаимодействия регулируются отдельными соглашениями.    Статья 5.    Стороны  сохраняют  материально-техническое,  медицинское,  торгово-бытовое  обеспечение  воинских частей, выполнение воинских  перевозок,которые    будут   регулироваться   отдельными   соглашениями    междуГосударственным  комитетом Кыргызской Республики по  делам  обороны  иМинистерством  обороны  Российской Федерации  на  принципах  взаимногопогашения платежей.    Статья 6.    Взаимные  поставки вооружения, военной техники и других материальныхсредств,  предназначенных для Вооруженных Сил  Сторон,  осуществляютсябез взимания пошлины, налогов и иных сборов.    Статья 7.    Вооруженные Силы Сторон используют военные полигоны и учебные центрыдругой   Стороны  в  соответствии  с  отдельными  соглашениями   междуГосударственным  комитетом Кыргызской Республики по  делам  обороны  иМинистерством обороны Российской Федерации.    Статья 8.    Стороны  осуществляют подготовку офицеров, прапорщиков, сержантов  имладших специалистов другой Стороны на основе отдельных соглашений.    Статья 9.    Стороны обеспечивают социальные и правовые гарантии военнослужащим ичленам  их  семей, а также лицам, уволенным с военной  службы,  в  томчисле при их выезде с территории одной Стороны на территорию другой, испособствуют взаимному обмену жилой площади, ее реализации (продаже) всоответствии с действующим на территориях Сторон законодательством,  апри  невозможности  реализации (продажи)  жилой  площади  обеспечиваютвыплату  причитающейся  за нее компенсации по существующим  на  моментпродажи государственным ценам на территории каждой из Сторон.  Стороны  предоставляют право военнослужащим и  членам  их  семей,  атакже  лицам,  уволенным  с военной службы, выезжающим  на  постоянноеместо жительства за пределы одной из Сторон, вывозить личное имуществобез взимания пошлин, налогов, сборов и других оплат.    Статья 10.    Стороны  сохраняют  существующий порядок  использования  аэродромнойсети,  их  воздушного  пространства, систем связи,  информационного  иматериально-технического  обеспечения,  а  также  других  объектов  ихвоенной  инфраструктуры частями Военно-воздушных  сил  и  авиационнымичастями Противовоздушной обороны Сторон.    Статья 11.    Стороны  осуществляют взаимодействие сил и средств  Противовоздушнойобороны и сотрудничают по вопросам, связанным с обменом информацией  овоздушно­космической  обстановке,  действиями   по   оказанию   помощивоздушным   судам,  терпящим  бедствие  или  потерявшим  ориентировку,пресечением угона и захвата воздушных судов.    Статья 12.    Изменения,  дополнения  в  настоящий  Договор  могут  вноситься   поинициативе любой из Сторон на основе взаимного согласия.    Статья 13.    Настоящий Договор подлежит ратификации и вступает в силу (*) в  деньобмена  ратификационными грамотами. Он будет  временно  применяться  смомента его подписания.    Статья 14.    Настоящий Договор заключается сроком на пять лет. Его действие затембудет автоматически продлеваться на последующие годичные периоды, еслиодна  из  Сторон не менее чем за шесть месяцев до истечения очередногопериода  письменно  не  уведомит  другую  Сторону  о  своем  намерениипрекратить его действие.    Совершено в г.Москве 5 июля 1993 года в двух экземплярах, на русскомязыке.    За Кыргызскую Республику За Российскую Федерацию    (*) Вступил в силу 10 октября 1993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oawevrhdehcow7dezin">
      <w:r>
        <w:rPr>
          <w:rFonts w:ascii="Arial" w:cs="Arial" w:eastAsia="Arial" w:hAnsi="Arial"/>
          <w:color w:val="132D3F"/>
          <w:sz w:val="16"/>
          <w:szCs w:val="16"/>
          <w:u w:val="single"/>
        </w:rPr>
        <w:t xml:space="preserve">dalil.kg/document/17130</w:t>
      </w:r>
    </w:hyperlink>
  </w:p>
  <w:p>
    <w:pPr>
      <w:spacing w:after="0" w:before="40"/>
      <w:jc w:val="center"/>
    </w:pPr>
    <w:hyperlink w:history="1" r:id="rId5pfrmngpuyvkejwo-y8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oawevrhdehcow7dezin" Type="http://schemas.openxmlformats.org/officeDocument/2006/relationships/hyperlink" Target="https://dalil.kg/document/17130" TargetMode="External"/><Relationship Id="rId5pfrmngpuyvkejwo-y8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2026-09-27T22:48:32.218Z</dcterms:created>
  <dcterms:modified xsi:type="dcterms:W3CDTF">2026-09-27T22:48:32.219Z</dcterms:modified>
</cp:coreProperties>
</file>

<file path=docProps/custom.xml><?xml version="1.0" encoding="utf-8"?>
<Properties xmlns="http://schemas.openxmlformats.org/officeDocument/2006/custom-properties" xmlns:vt="http://schemas.openxmlformats.org/officeDocument/2006/docPropsVTypes"/>
</file>