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г.Кишинев от 7 ноября 2002 года                                СОГЛАШЕНИЕ          о сотрудничестве государств-участников Содружества             Независимых Государств в вопросах возвращения      несовершеннолетних в государства их постоянного проживания    Правительства    государств-участников    Содружества    НезависимыхГосударств, именуемые в дальнейшем Сторонами,  руководствуясь   принципом  особой  защиты   детей,   подтвержденнымКонвенцией  о правах ребенка, принятой 20 ноября 1989 года ГенеральнойАссамблеей ООН,  отмечая  важность  объединения усилий  по  защите  прав  и  законныхинтересов несовершеннолетних и проявляя заботу о их благополучии,  считая,     что     сотрудничество    в     вопросах     возвращениянесовершеннолетних,  оставшихся  без  попечения,  в   государства   ихпостоянного    проживания    будет    способствовать    предупреждениюправонарушений, как со стороны несовершеннолетних, так и по  отношениюк ним,  согласились о нижеследующем:    Статья 1.    Для целей настоящего Соглашения используются следующие термины:  несовершеннолетний  -  лицо,  которое  не  достигло  совершеннолетиясогласно   законодательству  государства  пребывания   и   которое   всоответствии    с   этим   законодательством   не   обладает    правомсамостоятельно определять место своего пребывания;  право  родительский опеки и попечительства - право определять  местопроживания   несовершеннолетнего,  предоставленное   физическому   илиюридическому  лицу  в соответствии с законом, решением  судебного  илиадминистративного органа;  специализированные   учреждения  -  учреждения,   осуществляющие   всоответствии  с национальным законодательством временное содержание  иустройство   несовершеннолетних,   совершивших   правонарушения    илиоставшихся без попечения;  несовершеннолетний,  оставшийся без попечения -  несовершеннолетний,оставшийся   без   контроля   со  стороны   родителей   или   законныхпредставителей, находящийся в обстановке, представляющей опасность дляего  жизни и здоровья либо способствующей совершению им правонарушенийи иных противоправных деяний;  государство   постоянного  проживания  -  государство,   в   которомнаходятся  физические  или  юридические  лица,  осуществляющие   правородительской опеки и попечительства;  расходы,  связанные  с  перевозкой несовершеннолетних  -  финансовыезатраты, включающие в себя:  стоимость    проезда   несовершеннолетних   до   специализированногоучреждения государства постоянного проживания;  стоимость  проезда сопровождающих лиц специализированного учреждениягосударства  пребывания до специализированного учреждения  государствапостоянного проживания, включая обратный путь;  расходы на питание несовершеннолетних;  оплату     суточных     и     квартирных    сопровождающим     лицамспециализированного учреждения государства пребывания по установленнымнормам.    Статья 2.    Компетентные органы Сторон на основании запроса оказывают друг другусодействие   в  осуществлении  розыска  и  возвращения  в  государствапостоянного проживания несовершеннолетних, оставшихся без попечения.  При    установлении,    что   несовершеннолетний,    помещенный    вспециализированное учреждение, разыскивается другим  государством  дляпривлечения к уголовной ответственности или для исполнения  приговора,он  может  быть  выдан этому государству на основаниях  и  в  порядке,предусмотренных международными договорами.  Несовершеннолетние,  оставившие государство  постоянного  проживаниябез  разрешения  физических или юридических лиц, осуществляющих  правородительской  опеки  и  попечительства, и  оказавшиеся  на  территориигосударства  другой  Стороны,  будут помещаться  в  специализированныеучреждения  государства  другой  Стороны  в  порядке  и  на  условиях,предусмотренных законодательством государства этой Стороны.    Статья 3.    Стороны  обязуются  создавать благоприятные и  равные  условия  всемнесовершеннолетним, помещенным в специализированные учреждения.    Статья 4.    Несовершеннолетние,  помещенные  в  специализированные   учреждения,содержатся  в  них  для  установления их личности,  причин  и  условийприбытия  в  государство  пребывания  и  последующего  возвращения   вгосударство их постоянного проживания.    Статья 5.    Компетентные   органы  Сторон  в  интересах  установления   личностинесовершеннолетнего,  находящегося на территории другого  государства,будут  безвозмездно  предоставлять по запросу информацию,  позволяющуюопределить  государство  его  постоянного  проживания,  а  также,  принеобходимости,  документы, требующиеся для пересечения государственнойграницы несовершеннолетним и сопровождающим его лицам при перевозке  вгосударство    постоянного    проживания.    О    месте     нахождениянесовершеннолетнего  информируется физическое  или  юридическое  лицо,осуществляющее  право  родительской опеки и  попечительства,  а  такжедипломатическое представительство (консульское учреждение) государствапостоянного проживания несовершеннолетнего в государстве пребывания.    Статья 6.    Несовершеннолетние,  содержащиеся в специализированных  учреждениях,передаются  для  сопровождения прибывшим за ними лицам, осуществляющимправо   родительской   опеки   и  попечительства,   либо   сотрудникамспециализированных учреждений государства их постоянного проживания наосновании соответствующих документов.  При    получении    уведомления   о   невозможности    сопровождениянесовершеннолетних,  содержащихся  в  специализированных  учреждениях,лицами, указанными в части первой настоящей статьи, в течение 30 сутокс момента получения данного уведомления несовершеннолетние должны бытьнаправлены   в  ближайшие  специализированные  учреждения  государствапостоянного   проживания,   указанные  в   приложении   к   настоящемуСоглашению,   в   сопровождении  должностных  лиц  специализированногоучреждения государства пребывания.    Статья 7.    Расходы   на   содержание  несовершеннолетних  в  специализированныхучреждениях  несет  Сторона,  на территории  государства  которой  онивозникли.  Расходы,   связанные   с   перевозкой   несовершеннолетних,    несетгосударство их постоянного проживания.  Расходы,   не   предусмотренные  статьей  1  настоящего  Соглашения,возмещаются по согласованию Сторон.  Расходы, понесенные Стороной государства пребывания в ходе перевозкинесовершеннолетних   в   государство   их   постоянного    проживания,компенсируются   другой   Стороной  в  30-дневный   срок   с   моментапредоставления ей соответствующих отчетных финансовых документов.    Статья 8.    Компетентные  органы Сторон оказывают содействие  специализированнымучреждениям  и лицам, сопровождающим несовершеннолетних в  государстваих   постоянного  проживания,  при  возвращении,  транзитном  проезде,оформлении виз и в решении других возникающих в связи с этим вопросов.    Статья 9.    Компетентные    органы    Сторон    обмениваются    опытом    работыспециализированных учреждений, а также нормативными актами, учебной  иметодической литературой, имеющими отношение к сфере их деятельности.    Статья 10.    Каждая  из  Сторон определяет компетентные органы, ответственные  зареализацию положений настоящего Соглашения (с указание круга  решаемыхвопросов),   и   уведомляет   об  этом  депозитарий   одновременно   спредставлением информации о выполнении внутригосударственных процедур,необходимых для его вступления в силу.  Депозитарий на основании полученных от Сторон уведомлений  формируетПеречень   компетентных  органов,  рассылает   его   всем   участникамСоглашения,  а также сообщает обо всех изменениях данного  Перечня  наосновании уведомлений, полученных от Сторон.    Статья 11.    Стороны   при  осуществлении  сотрудничества  в  рамках   настоящегоСоглашения используют русский язык.    Статья 12.    Положения  настоящего Соглашения не затрагивают прав и  обязательствСторон по другим международным договорам, участниками которых являютсяих государства.    Статья 13.    Настоящее  Соглашение открыто для присоединения  других  государств,готовых  принять  на  себя  обязательства,  вытекающие  из  настоящегоСоглашения, путем передачи депозитарию документа о присоединении.  Для  присоединившегося государства настоящее Соглашение  вступает  всилу с даты получения депозитарием соответствующего уведомления.    Статья 14.    По  взаимной договоренности Сторон в настоящее Соглашение могут бытьвнесены  изменения  и  дополнения, оформленные  отдельным  протоколом,который  вступает  в  силу  в  порядке,  предусмотренном  статьей   16настоящего Соглашения, и является его неотъемлемой частью.    Статья 15.    Спорные  вопросы, связанные с применением или толкованием настоящегоСоглашения,    разрешаются    путем   консультаций    и    переговоровзаинтересованных Сторон.    Статья 16.    Настоящее  Соглашение  вступает в силу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процедурыпозднее,  Соглашение  вступает  в силу с  даты  сдачи  соответствующихдокументов депозитарию.    Статья 17.    Соглашение действует в течение 5 лет с даты его вступления в силу.  По  истечении  этого срока Соглашение автоматически продлевается  напоследующий 5-летний период, если Стороны не примут иного решения.  Каждая  Сторона  может  выйти  из  настоящего  Соглашения,  направивписьменное  уведомление депозитарию не позднее чем  за  6  месяцев  довыхода.  К  моменту  выхода  из  Соглашения  соответствующая  Сторона  должнавыполнить  все материальные и финансовые обязательства,  возникшие  завремя ее участия в настоящем Соглашении.    Совершено  в  городе Кишиневе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Приложение                                 ПЕРЕЧЕНЬ         транзитных учреждений, через которые устанавливается           межгосударственная перевозка несовершеннолетних,           возвращаемых в места их постоянного проживания(*)    В Азербайджанской Республике Бакинский приемник-распределитель    В Республике Армения Центр приема и ориентации детей в  г.Ереване через МВД Республики Армения    В Республике Беларусь Приемник-распределитель для несовершеннолетних   УВД Минского облисполкома    В Грузии Тбилисский, Батумский приемники-распределители    В Республике Казахстан Алматинский, Актауский, Усть-Каменогорский,   Уральский, Петропавловский, Павлодарский и Шыкментский центры  временной изоляции, адаптации и реабилитации несовершеннолетних    В Кыргызской Республике Бишкекский центр адаптации и реабилитации   несовершеннолетних    В Республике Молдова Республиканский приемник-распределитель для   несовершеннолетних в г.Кишиневе    В Российской Федерации Екатеринбургский, Красноярский, Московский,   Нижнетагильский, Новосибирский, Ростовский, Самарский, Санкт-Петербу-  ргский, Сочинский и Хабаровский центры временной изоляции  для несовершеннолетних правонарушителей; социально-реабилитационные  центры для несовершеннолетних в г.Белгороде, г.Москве, г.Оренбурге,  г.Санкт-Петербурге, социальные приюты для детей в г.Махачкале, г.Хаба-  ровске, в Смоленской области    В Республике Таджикистан Приемник-распределитель для несовершеннолетних   МВД Республики Таджикистан в г.Душанбе    В Туркменистане Ашхабадский приемник-распределитель    В Республике Узбекистан Янгиюльский приемник-распределитель  для несове-  ршеннолетних УВД Ташкентской области    В Украине Приемники-распределители для несовершеннолетних Главного   управления  МВД Украины в г.Киеве, Управления  МВД Украины в Харьковской  области    (*)Изменения  и  дополнения в данный перечень могут вноситься  путемнаправления    соответствующей   Стороной   письменного    уведомлениядепозитарию.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8rfwiphaghgn-fcwufwc">
      <w:r>
        <w:rPr>
          <w:rFonts w:ascii="Arial" w:cs="Arial" w:eastAsia="Arial" w:hAnsi="Arial"/>
          <w:color w:val="132D3F"/>
          <w:sz w:val="16"/>
          <w:szCs w:val="16"/>
          <w:u w:val="single"/>
        </w:rPr>
        <w:t xml:space="preserve">dalil.kg/document/17158</w:t>
      </w:r>
    </w:hyperlink>
  </w:p>
  <w:p>
    <w:pPr>
      <w:spacing w:after="0" w:before="40"/>
      <w:jc w:val="center"/>
    </w:pPr>
    <w:hyperlink w:history="1" r:id="rId67n8olwz5fit6w9b7mc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8rfwiphaghgn-fcwufwc" Type="http://schemas.openxmlformats.org/officeDocument/2006/relationships/hyperlink" Target="https://dalil.kg/document/17158" TargetMode="External"/><Relationship Id="rId67n8olwz5fit6w9b7mc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2026-09-25T21:06:58.836Z</dcterms:created>
  <dcterms:modified xsi:type="dcterms:W3CDTF">2026-09-25T21:06:58.836Z</dcterms:modified>
</cp:coreProperties>
</file>

<file path=docProps/custom.xml><?xml version="1.0" encoding="utf-8"?>
<Properties xmlns="http://schemas.openxmlformats.org/officeDocument/2006/custom-properties" xmlns:vt="http://schemas.openxmlformats.org/officeDocument/2006/docPropsVTypes"/>
</file>