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Ратифицировано </w:t>
      </w:r>
      <w:hyperlink w:history="1" r:id="rIdom-e0o4jynmvjszenglwf">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15 июля 2003 года № 143    г.Кишинев от 7 октября 2002 года                                СОГЛАШЕНИЕ                о правовом статусе организации Договора                      о коллективной безопасности    Государства - участники </w:t>
      </w:r>
      <w:hyperlink w:history="1" r:id="rIdt9afam_xb8lc6zc64gjak">
        <w:r>
          <w:rPr>
            <w:rFonts w:ascii="Arial" w:cs="Arial" w:eastAsia="Arial" w:hAnsi="Arial"/>
            <w:color w:val="1D4ED8"/>
            <w:sz w:val="24"/>
            <w:szCs w:val="24"/>
            <w:u w:val="single"/>
          </w:rPr>
          <w:t xml:space="preserve">Договора</w:t>
        </w:r>
      </w:hyperlink>
      <w:r>
        <w:rPr>
          <w:rFonts w:ascii="Arial" w:cs="Arial" w:eastAsia="Arial" w:hAnsi="Arial"/>
          <w:sz w:val="24"/>
          <w:szCs w:val="24"/>
        </w:rPr>
        <w:t xml:space="preserve"> о коллективной безопасности,  основываясь на Договоре о коллективной безопасности от 15  мая  1992года (далее - Договор),  руководствуясь общепризнанными принципами международного права,  желая  обеспечить  необходимые условия  для  эффективной  реализациицелей  и  принципов  Организации Договора о коллективной  безопасности(далее - Организация),  согласились о нижеследующем:    Статья 1.    Для целей настоящего Соглашения приведенные ниже термины означают:  "Стороны" - государства - участники настоящего Соглашения;  "государства-члены" - государства - члены Организации;  "Совет"   -   Совет   коллективной  безопасности,   образованный   всоответствии с главой IV Устава Организации;  "государство пребывания" - государство-член, на территории  которогорасполагается Секретариат Организации или проводится ее мероприятие;  "органы  Организации"  -  Совет  коллективной  безопасности,   Советминистров иностранных дел, Совет министров обороны, Комитет секретарейСоветов безопасности государств - членов Организации;  "представители государств-членов" - представители государств  членовОрганизации,   включая   глав  и  членов  делегаций,   участвующие   вмероприятиях, проводимых в рамках Организации;  "Секретариат" - постоянно действующий рабочий орган Организации;  "Генеральный  секретарь" - высшее административное должностное  лицоОрганизации, возглавляющее Секретариат, назначаемое Советом;  "должностные  лица"  - лица, утверждаемые в установленном  в  рамкахОрганизации порядке по представлению государств - членов Организации всоответствии с закрепленными за каждым государством-членом квотами  надолжности, перечень которых определяется Советом;  "сотрудники"  -  лица, работающие в качестве специалистов  в  рамкахОрганизации на основе заключаемых с ними контрактов;  "помещения  Организации" - все помещения, здания или  часть  зданий,используемые  для  официальных  целей  Организации  и  предоставленныеОрганизации государством пребывания;  "члены  семей" - супруг (супруга), несовершеннолетние дети  и  лица,находящиеся  на  иждивении Генерального секретаря, должностных  лиц  исотрудников Организации.         I. Правоспособность, привилегии и иммунитеты Организации    Статья 2.    Организация   пользуется  на  территории  каждого  государства-членаправоспособностью, необходимой для реализации ее целей в  соответствиис Уставом Организации.    Статья 3.    Имущество  и  активы  Организации  неприкосновенны.  Они  пользуютсяиммунитетом   от   любой   формы   административного   или   судебноговмешательства,   за  исключением  случаев,  когда   Организация   самаотказывается от иммунитета.  Помещения  Организации, а также ее архивы и документы, в  том  числеслужебная  корреспонденция, вне зависимости от  места  нахождения,  неподлежат  обыску,  реквизиции,  конфискации  или  любой  другой  формевмешательства.  Представители   соответствующих   органов   власти   и    управлениягосударства  пребывания  не  могут вступать  в  помещения  Организациииначе,   как   с  согласия  Генерального  секретаря  или   лица,   егозамещающего.  Исполнение любых действий по решению соответствующих органов  властии  управления  государства пребывания может иметь место  в  помещенияхОрганизации  только с согласия Генерального секретаря  или  лица,  егозамещающего.  Помещения   Организации   не  могут  служить   убежищем   для   лиц,преследуемых   по  закону  любой  из  Сторон  или  подлежащих   выдачегосударству-члену либо третьему государству.  Неприкосновенность помещений Организации не дает права  использоватьих в целях, не совместимых с функциями Организации или наносящих ущерббезопасности Сторон, интересам их физических или юридических лиц.  Государство   пребывания  принимает  надлежащие  меры   для   защитыпомещений Организации от всякого вторжения и нанесения ущерба.    Статья 4.    Организация в государствах-членах освобождается от прямых налогов  исборов, пошлин и других платежей, за исключением тех, которые являютсяоплатой за конкретные виды обслуживания (услуг).  Предметы   и   иное  имущество,  предназначенные  для   официальногоиспользования  Организацией, освобождаются  в  государствах-членах  отобложения таможенными пошлинами, налогами и связанными с этим сборами,за   исключением  сборов  за  транспортировку,  хранение,   таможенноеоформление  вне  определенных для этого мест или  вне  времени  работысоответствующего таможенного органа и подобного рода услуги в порядке,предусмотренном для иных международных организаций. Их использование виных  целях, в том числе их продажа или передача в пользование, влекутуплату   таможенных   платежей  и  выполнение  других   требований   всоответствии с законодательством государства пребывания.    Статья 5.    В  отношении своих официальных средств связи Организация  пользуетсяне  менее  благоприятными  условиями, чем те, которые  предоставляютсягосударством пребывания дипломатическим миссиям.    Статья 6.    Организация  может  размещать  флаг, эмблему  или  другую  символикуОрганизации на занимаемых ею помещениях и использовать их на служебныхавтотранспортных  средствах. Размещение символики Организации  в  иныхместах подлежит согласованию с государством пребывания.    Статья 7.    Организация,   при  соблюдении  законодательства  государств-членов,может  в  соответствии  со  своими  целями  и  функциями  издавать   ираспространять  печатную продукцию, публикация  которой  предусмотренарешениями ее органов.    Статья 8.    Государство   пребывания   оказывает   Организации   содействие    вобеспечении   за   счет   средств  бюджета   Организации   на   основехозяйственных договоров помещениями, необходимыми для осуществления еефункций,    Статья 9.    Организация осуществляет постоянное сотрудничество с органами властии   управления   государств-членов  в   целях   предупреждения   любыхзлоупотреблений    в    связи   с   привилегиями    и    иммунитетами,предусмотренными настоящим Соглашением.            II. Привилегии и иммунитеты Генерального секретаря,               должностных лиц и сотрудников Организации    Статья 10.    Генеральный  секретарь,  должностные лица и  сотрудники  Организацииявляются международными служащими и не должны запрашивать или получатьуказания от органов власти или официальных лиц Сторон.  Каждая   Сторона  обязуется  неукоснительно  уважать   международныйхарактер функций Генерального секретаря, должностных лиц и сотрудниковОрганизации и не оказывать на них влияния.    Статья 11.    Генеральный  секретарь, члены его семьи, проживающие вместе  с  ним,если  они  не  являются гражданами государства пребывания,  пользуютсяпривилегиями   и   иммунитетами  в  объеме,  предусмотренном   Венскойконвенцией о дипломатических сношениях от 18 апреля 1961 года.    Статья 12.    Должностные лица Организации и члены их семей, проживающие вместе  сними в государстве пребывания:  а)   не   подлежат   уголовной,   гражданской   и   административнойответственности  за  сказанное  или  написанное  ими  и  за  действия,совершенные ими в качестве должностных лиц;  б)   освобождаются  от  налогообложения  заработной  платы  и   иныхвознаграждений, выплачиваемых Организацией;  в) освобождаются от всех обязательных государственных повинностей;  г)  освобождаются  от ограничений по иммиграции и от  регистрации  вкачестве иностранцев;  д) освобождаются от уплаты таможенных пошлин, налогов и связанных  сэтим  сборов  за  предметы  и  иное  имущество,  предназначенные   дляпервоначального  обзаведения,  за  исключением  сборов  за  перевозку,хранение,  таможенное оформление вне определенных для этого  мест  иливне  времени  работы соответствующего таможенного органа  и  подобногорода  услуги.  Использование упомянутых предметов и имущества  в  иныхцелях,  в  том  числе продажа, передача в пользование,  влекут  уплатутаможенных  платежей и выполнение других требований в  соответствии  сзаконодательством государства пребывания;  е)  пользуются такими же льготами по репатриации, какими  пользуютсядипломатические представители во время международных кризисов.  Пункты "б", "г", "д", "е" не распространяются на должностных  лиц  ичленов  их  семей,  являющихся гражданами государства  пребывания  илипостоянно в нем проживающих.  Должностные лица Организации и члены их семей, являющиеся гражданамигосударства пребывания, освобождаются от несения воинской повинности вслучае,  если  по просьбе Организации компетентные органы  государствапребывания   предоставят   упомянутым  лицам   необходимую   временнуюотсрочку.    Статья 13.    Генеральный секретарь, должностные лица и сотрудники Организации  невправе  заниматься  коммерческой  или  любой  другой  деятельностью  винтересах  личной выгоды или выгоды иных лиц, за исключением  научной,творческой и преподавательской деятельности.  Лица,  освобождаемые от налогообложения в государстве  пребывания  всоответствии  со  статьями  11 и 12 настоящего  Соглашения,  если  ониполучают  доходы  от  деятельности,  указанной  в  настоящей   статье,декларируют  совокупный  доход, получаемый от  такой  деятельности,  иуплачивают   с   него   налоги  в  соответствии  с   законодательствомгосударства пребывания.    Статья 14.    Генеральный  секретарь,  должностные лица и  сотрудники  Организациидолжны   соблюдать   требования,   предусмотренные   законодательствомгосударства  пребывания  в отношении страхования  от  ущерба,  которыйможет  быть  причинен  здоровью и имуществу  третьих  лиц  в  связи  сиспользованием любого транспортного средства.    Статья 15.    Должностные  лица  и  сотрудники Организации не подлежат  юрисдикциигосударства   пребывания   в  отношении  действий,   совершаемых   принепосредственном  выполнении  ими  служебных  функций,  кроме  случаевпредъявления:  а)  исков  от  возмещения  ущерба  в  связи  с  дорожно-транспортнымпроисшествием,   вызванным   транспортным   средством,   принадлежащимОрганизации, должностному лицу или сотруднику, либо управлявшимся им;  б)  исков  в  связи со смертью или телесным повреждением,  вызваннымдействием со стороны должностного лица или сотрудника.  Сотрудники   Организации,  не  являющиеся   гражданами   государствапребывания,   освобождаются  от  ограничений  по   иммиграции   и   отрегистрации в качестве иностранцев.    Статья 16.    Документы    должностных    лиц    или    сотрудников    Организациинеприкосновенны в государстве пребывания в любое время и независимо относителей информации.    Статья 17.    Жилые  помещения,  занимаемые  должностными  лицами  и  сотрудникамиОрганизации,   не   являющимися  гражданами  государства   пребывания,неприкосновенны в государстве пребывания и пользуются  иммунитетом  отобыска, реквизиции, ареста и исполнительных действий.    Статья 18.    Привилегии  и иммунитеты, которыми пользуются Генеральный секретарь,должностные лица и сотрудники Организации, предоставляются им  не  дляличной  выгоды, а для эффективного, независимого выполнения ими  своихофициальных функций в интересах Организации.    Статья 19.    Генеральный секретарь, должностные лица и члены их семей  пользуютсяпривилегиями и иммунитетами, предусмотренными в настоящем  Соглашении,с  момента  их  вступления  на территорию государства  пребывания  приследовании  к  месту назначения или, если они уже  находятся  на  этойтерритории,  с  момента, когда Генеральный секретарь  или  должностныелица приступили к выполнению своих обязанностей.  При  прекращении  функций  Генерального секретаря  или  должностноголица,  его  привилегии и иммунитеты, а также привилегии  и  иммунитетычленов  его  семьи,  проживающих вместе с ним, обычно  прекращаются  вмомент  оставления этим лицом государства пребывания или по  истеченииразумного  срока  для того, чтобы это сделать в зависимости  от  того,какой из этих моментов наступит раньше.  Привилегии  и  иммунитеты  членов семьи Генерального  секретаря  илидолжностного лица прекращаются, когда они перестают быть  членами  егосемьи. Если такие лица намереваются покинуть государство пребывания  втечение разумного срока, то их привилегии и иммунитеты сохраняются  домомента их отъезда.  В   случае  смерти  Генерального  секретаря  или  должностного  лицаОрганизации  члены  его семьи, проживавшие вместе  с  ним,  продолжаютпользоваться  предоставленными  им  привилегиями  и  иммунитетами   домомента   оставления  ими  государства  пребывания  или  до  истеченияразумного срока на оставление государства пребывания в зависимости  оттого, какой из этих моментов наступит раньше.    Статья 20.    Все лица, пользующиеся привилегиями и иммунитетами в соответствии  снастоящим  Соглашением,  обязаны,  без  ущерба  для  их  привилегий  ииммунитетов,  уважать  законодательство  государства  пребывания.  Онитакже обязаны не вмешиваться во внутренние дела этого государства.    Статья 21.    Организация  может отказаться от иммунитета ее должностного  лица  вслучае,   когда,   по   мнению  Организации,  иммунитет   препятствуетосуществлению  правосудия  и  отказ от иммунитета  не  нанесет  ущербацелям,  в  связи  с  которыми  он был предоставлен.  Право  отказа  отиммунитета в отношении Генерального секретаря принадлежит Совету.  Отказ от иммунитета должен быть определенно выраженным.    III. Привилегии и иммунитеты представителей государств-членов    Статья 22.    Представители государств-членов при исполнении официальных функций иво  время  следования к месту проведения организуемых  Организацией  вгосударствах-членах мероприятий пользуются следующими  привилегиями  ииммунитетами:  а)  иммунитетом  от  личного  ареста  или  задержания,  а  также  отюрисдикции  государства пребывания в отношении всех действий,  которыемогут быть совершены ими в этом качестве;  б) неприкосновенностью жилища;  в)   освобождением  сопровождаемого  багажа  и   ручной   клади   оттаможенного  досмотра, если нет серьезных оснований предполагать,  чтоони  содержат  предметы  и  иное  имущество,  не  предназначенные  дляофициального  или личного пользования, или предметы и иное  имущество,ввоз  или  вывоз  которых запрещен или регулируется  законодательствомгосударства-члена.  При необходимости досмотра  такой  досмотр  долженпроизводиться только в присутствии данного представителя  государства-члена или его уполномоченного представителя;  г)  освобождением  от ограничений по иммиграции и от  регистрации  вкачестве иностранцев.    Статья 23.    Привилегии   и   иммунитеты,   которыми   пользуются   представителигосударств-членов,  предоставляются им не для  личной  выгоды,  а  дляэффективного, независимого выполнения ими своих официальных функций  винтересах Организации.  Представители  государств-членов не должны заниматься в  государствепребывания  коммерческой  и  любой другой  деятельностью  в  интересахличной  выгоды или выгоды иных лиц, за исключением научной, творческойи преподавательской деятельности.    Статья 24.    Помещения,  занимаемые  представителями государств-членов,  предметыобстановки   и  другое  имущество,  а  также  транспортные   средства,используемые  ими для служебной необходимости, пользуются  иммунитетомот обыска, реквизиции, ареста и исполнительных действий.    Статья 25.    Документы представителей государств-членов неприкосновенны  в  любоевремя и независимо от носителей информации.    Статья 26.    Направляющее государство-член может отказаться от иммунитета  своегопредставителя   в   том  случае,  когда,  по  его  мнению,   иммунитетпрепятствует осуществлению правосудия и отказ от иммунитета не наноситущерба целям, в связи с которыми он был предоставлен.  Отказ должен быть определенно выраженным.  Если  направляющее  государство-член не отказывается  от  иммунитетасвоего представителя в отношении гражданского иска, оно прилагает  всеусилия для справедливого решения дела.  Возбуждение дела представителем государства-члена лишает  его  правассылаться  на  иммунитет от юрисдикции в отношении  любого  встречногоиска, непосредственно связанного с основным иском.              IV. Трудовые отношения и социальное обеспечение      Статья 27.    Трудовые  отношения  Генерального  секретаря,  должностных   лиц   исотрудников Организации регулируются Организацией.  Трудовые   отношения   технического   и   обслуживающего   персоналаОрганизации  регулируются  национальным законодательством  государствапребывания.    Статья 28.    Назначение    и   выплата   пособий   по   социальному   обеспечению(страхованию) Генеральному секретарю, должностным лицам и  сотрудникамОрганизации  и членам их семей осуществляется в порядке, установленномзаконодательством   государства  пребывания   на   период   выполненияГенеральным секретарем, должностными лицами и сотрудниками Организацииих  официальных  функций. При этом отчисления в  фонды  социального  имедицинского   страхования  производятся  из  бюджета  Организации   всоответствии с законодательством государства пребывания.    Статья 29.    Пенсионное  обеспечение Генерального секретаря,  должностных  лиц  исотрудников Организации осуществляется по законодательству государств-членов,  гражданами  которых  они являются.  При  этом  отчисления  напенсионное  обеспечение,  установленные законодательством  государств-членов,  производятся  из бюджета Организации в соответствующие  фондыгосударств-членов, гражданами которых являются Генеральный  секретарь,должностные лица и сотрудники Организации.  Расходы по выплате пенсий Генеральному секретарю, должностным  лицами  сотрудникам Организации несут государства-члены, гражданами которыхони являются.    Статья 30.    При   назначении  пенсии  или  пособия  по  социальному  обеспечению(страхованию)  в  страховой  или трудовой  стаж  засчитывается  периодработы  в  качестве  Генерального  секретаря,  должностного  лица  илисотрудника  Организации в соответствии с законодательством государств-членов, гражданами которых они являются.                        V. Заключительные положения    Статья 31.    Спорные  вопросы, связанные с применением или толкованием настоящегоСоглашени,    разрешаются    путем    консультаций    и    переговоровзаинтересованных Сторон.    Статья 32.    Настоящее Соглашение подлежит ратификации и вступает в силу  с  датысдачи на хранение депозитарию, которым является Генеральный секретарь,последнего письменного уведомления о ратификации.    Статья 33.    Настоящее  Соглашение  открыто  для  присоединения  к  нему   любогогосударства, вступающего в члены Организации в соответствии со статьей19   Устава   Организации.  Документы  о  присоединении  к  настоящемуСоглашению сдаются на хранение депозитарию.  Для  присоединяющегося государства настоящее Соглашение  вступает  всилу   с   даты  получения  депозитарием  письменного  уведомления   оратификации.    Статья 34.    Любая   из  Сторон  может  выйти  из  настоящего  Соглашения   путемнаправления письменного уведомления депозитарию.  Действие настоящего Соглашения прекращается в отношении этой Стороныпо   истечении   6  месяцев  с  даты  получения  депозитарием   такогоуведомления.    Статья 35.    В  настоящее  Соглашение могут быть внесены изменения и  дополнения,которые  оформляются  отдельным  протоколом,  являющимся  неотъемлемойчастью  настоящего  Соглашения.  Изменения  и  дополнения  могут  бытьпредложены   любой   из  Сторон  путем  направления   соответствующегоуведомления депозитарию.  Протоколы  об  изменениях  и  дополнениях  подлежат  ратификации   ивступают  в  силу  в  порядке, предусмотренном статьей  32  настоящегоСоглашения.    Совершено  в  городе Кишинев 7 октября 2002 года в одном  подлинномэкземпляре на русском языке.  Подлинный  экземпляр  Соглашения  хранится  у  депозитария,  которыйнаправит  каждому государству, подписавшему настоящее Соглашение,  егозаверенную копию.    За Республику Армения                     За Кыргызскую Республику         (подпись)                                  (подпись)    За Республику Беларусь                    За Российскую Федерацию         (подпись)                                  (подпись)    За Республику Казахстан                   За Республику Таджикистан         (подпись)                                   (подпись)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vk1aljw75-lxusz9s0vj">
      <w:r>
        <w:rPr>
          <w:rFonts w:ascii="Arial" w:cs="Arial" w:eastAsia="Arial" w:hAnsi="Arial"/>
          <w:color w:val="132D3F"/>
          <w:sz w:val="16"/>
          <w:szCs w:val="16"/>
          <w:u w:val="single"/>
        </w:rPr>
        <w:t xml:space="preserve">dalil.kg/document/17295</w:t>
      </w:r>
    </w:hyperlink>
  </w:p>
  <w:p>
    <w:pPr>
      <w:spacing w:after="0" w:before="40"/>
      <w:jc w:val="center"/>
    </w:pPr>
    <w:hyperlink w:history="1" r:id="rIdi-sttwcfuyqc0kg0ki1a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m-e0o4jynmvjszenglwf" Type="http://schemas.openxmlformats.org/officeDocument/2006/relationships/hyperlink" Target="https://dalil.kg/document/1269" TargetMode="External"/><Relationship Id="rIdt9afam_xb8lc6zc64gjak" Type="http://schemas.openxmlformats.org/officeDocument/2006/relationships/hyperlink" Target="https://dalil.kg/document/1751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vk1aljw75-lxusz9s0vj" Type="http://schemas.openxmlformats.org/officeDocument/2006/relationships/hyperlink" Target="https://dalil.kg/document/17295" TargetMode="External"/><Relationship Id="rIdi-sttwcfuyqc0kg0ki1a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2026-10-01T14:11:54.957Z</dcterms:created>
  <dcterms:modified xsi:type="dcterms:W3CDTF">2026-10-01T14:11:54.957Z</dcterms:modified>
</cp:coreProperties>
</file>

<file path=docProps/custom.xml><?xml version="1.0" encoding="utf-8"?>
<Properties xmlns="http://schemas.openxmlformats.org/officeDocument/2006/custom-properties" xmlns:vt="http://schemas.openxmlformats.org/officeDocument/2006/docPropsVTypes"/>
</file>