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nzmbulybuknlwt6an_4vx">
        <w:r>
          <w:rPr>
            <w:rFonts w:ascii="Arial" w:cs="Arial" w:eastAsia="Arial" w:hAnsi="Arial"/>
            <w:color w:val="1D4ED8"/>
            <w:sz w:val="24"/>
            <w:szCs w:val="24"/>
            <w:u w:val="single"/>
          </w:rPr>
          <w:t xml:space="preserve">10 января 1998 года № 5</w:t>
        </w:r>
      </w:hyperlink>
      <w:r>
        <w:rPr>
          <w:rFonts w:ascii="Arial" w:cs="Arial" w:eastAsia="Arial" w:hAnsi="Arial"/>
          <w:sz w:val="24"/>
          <w:szCs w:val="24"/>
        </w:rPr>
        <w:t xml:space="preserve"> г.Москваот 12 апреля 1996 года                                 РЕШЕНИЕ       о нормативных документах по созданию и совершенствованию             объединенной системы противовоздушной обороны       государств-участников Содружества Независимых Государств      Совет глав правительств Содружества Независимых Государств в соот-ветствии с Решением "О порядке финансирования и разработке  предложенийпо  материально-техническому  обеспечению,  предоставлению таможенных идругих льгот в интересах создания и совершенствования объединенной сис-темы противовоздушной обороны государств-участников Содружества Незави-симых Государств" от 3 ноября 1995 года, решил:     1. Утвердить:     а) </w:t>
      </w:r>
      <w:hyperlink w:history="1" r:id="rIdnfieiyx4loko9zo5l9y2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ежегодном финансовом  планировании,  финансированиисоздания,  восстановления и совершенствования объединенной системы про-тивовоздушной обороны государств-участников Содружества Независимых Го-сударств,  а также Координационного Комитета по вопросам противовоздуш-ной обороны при Совете министров обороны  государств-участников  Содру-жества Независимых Государств (приложение 1);     б) </w:t>
      </w:r>
      <w:hyperlink w:history="1" r:id="rId5iav6kgjsxqkeg8v_7kk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размещения и исполнения заказов вооружения,военной техники и других материальных средств для создания и совершенс-твования   объединенной   системы   противовоздушной   обороны    госу-дарств-участников Содружества Независимых Государств (приложение 2);     в) </w:t>
      </w:r>
      <w:hyperlink w:history="1" r:id="rIdhmuiwhpujbjewowqa_l90">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предоставлении таможенных и других льгот и освобож-дении  от  нетарифных ограничений вооружения,  военной техники и другихматериальных средств при создании и совершенствовании объединенной сис-темы противовоздушной обороны государств-участников Содружества Незави-симых Государств (приложение 3).     2. Рекомендовать  государствам-участникам  Соглашения  о  созданииобъединенной  системы  противовоздушной  обороны  государств-участниковСодружества Независимых Государств после выполнения необходимых внутри-государственных процедур привести свое национальное законодательство  всоответствие с вышеуказанными утвержденными положениями.     3. Настоящее Решение вступает в силу со дня его подписания,  а длягосударств,  где это необходимо,  после уведомления сторон о выполненииими необходимых внутригосударственных процедур.      Совершено в городе Москва 12 апреля 1996 года  в  одном  подлинномэкземпляре  на  русском языке.  Подлинный экземпляр хранится в Исполни-тельном Секретариате Содружества Независимых Государств, который напра-вит каждому государству, подписавшему настоящее Решение, его завереннуюкопию.      За Правительство                           За Правительство     Республики Армения                         Российской Федерации     Г.Багратян                                 В.Черномырдин      За Правительство                            За Правительство     Республики Беларусь                         Республики Таджикистан     М.Чигирь                                    Я.Азимов      За Правительство                            За Правительство     Грузии                                      Республики Узбекистан     Н.Лекишвили                                 Б.Хамидов      За Правительство                            За Правительство     Республики Казахстан                        Украины     А.Кажегельдин                               Е.Марчук      За Правительство     Кыргызской Республики     А.Джумагулов      Решение подписано Республикой Армения с оговоркой:  "По националь-ному законодательству - к п.7 приложения 1".     Решение подписано Грузией с оговоркой: "С учетом национального за-конодательства Грузии.     Отдельные вопросы по совершенствованию системы ПВО Грузии решаютсяна двусторонней основе с Российской Федерацией".                            Оговорки Украины      "1. За исключением пунктов 2 и 3 Решения, а также слов "объединен-ная (ой)" по всему тексту Решения и Положений.     2. Для Украины Решение вступает в силу после ратификации парламен-том Украины.     3. Украина  будет  участвовать  в финансировании только конкретныхпрограмм при условии использования ее потенциала в реализации планов  сучетом национального законодательства".                                           Приложение 1                                Утверждено Решением Совета глав                        правительств Содружества Независимых Государств                           о нормативных документах по созданию и                            совершенствованию объединенной системы                        противовоздушной обороны государств-участников                              Содружества Независимых Государств                                    от 12 апреля 1996 года </w:t>
      </w:r>
      <w:r>
        <w:rPr>
          <w:rFonts w:ascii="Arial" w:cs="Arial" w:eastAsia="Arial" w:hAnsi="Arial"/>
          <w:sz w:val="24"/>
          <w:szCs w:val="24"/>
        </w:rPr>
        <w:t xml:space="preserve">                              ПОЛОЖЕНИЕ     о ежегодном финансовом планировании, финансировании создания,        восстановления и совершенствования объединенной системы      противовоздушной обороны государств-участников Содружества     Независимых Государств, а также Координационного Комитета по    вопросам противовоздушной обороны при Совете министров обороны       государств-участников Содружества Независимых Государств                             Общие положения      1. Настоящее  Положение  разработано  на  основании Решения Советаглав правительств Содружества Независимых Государств "О порядке  финан-сирования  и разработке предложений по материально-техническому обеспе-чению,  предоставлению таможенных и других льгот в интересах создания исовершенствования  объединенной  системы противовоздушной обороны госу-дарств-участников Содружества Независимых Государств" (ОС ПВО СНГ) от 3ноября 1995 года.  Оно определяет порядок ежегодного финансового плани-рования,  финансирования создания,  восстановления и  совершенствованияобъединенной  системы  противовоздушной  обороны  государств-участниковСоглашения "О создании объединенной  системы  противовоздушной  обороныгосударств-участников Содружества Независимых Государств" от 10 февраля1995 года (далее - государства-участники Соглашения)  и  финансированиядеятельности  Координационного  Комитета  по  вопросам противовоздушнойобороны при Совете министров обороны государств-участников  СодружестваНезависимых Государств (далее - Координационный Комитет по ПВО СНГ).     2. Финансирование  из  бюджетов  государств-участников  Соглашенияосуществляется выделением прямых ассигнований на общие программы и про-екты на основе договоров заинтересованных сторон в реализации соответс-твующих общих программ или проектов.     Финансирование собственных частей  работ  по  реализации  основныхнаправлений  совершенствования  противовоздушной обороны осуществляетсясамостоятельно каждым государством.     3. Под общими программами и проектами понимаются совместные мероп-риятия государств-участников Соглашения по созданию и совершенствованиюОС ПВО СНГ.     4. Под собственной частью работ понимаются мероприятия по реализа-ции планов создания и совершенствования национальных систем ПВО.     5. Основанием для финансирования является ежегодный План выделенияассигнований  на  создание и развитие ОС ПВО СНГ,  утверждаемый Советомглав правительств Содружества Независимых Государств  по  представлениюСовета  министров обороны государств-участников Содружества НезависимыхГосударств (Координационного Комитета по ПВО СНГ).     6. Распределение  ассигнований  по Плану выделения ассигнований насоздание и развитие ОС ПВО СНГ осуществляет Координационный Комитет  поПВО СНГ с последующим утверждением Советом глав правительств Содружест-ва Независимых Государств или Межгосударственным экономическим  Комите-том  Экономического  союза.  Уполномоченным распорядителем ассигнованийявляется Председатель Координационного Комитета по вопросам противовоз-душной  обороны при Совете министров обороны государств-участников Сод-ружества Независимых Государств. Поступающие денежные средства находят-ся на текущем счете,  открываемом в установленном порядке в Центральномбанке Российской Федерации.     7. Вывоз  и  ввоз вооружения и военной техники (В и ВТ),  работы иуслуги военного назначения в интересах создания и развития ОС  ПВО  СНГгосударства-участники  Соглашения осуществляют без применения мер нета-рифных ограничений (регулирования),  таможенных сборов  и  платежей,  ссоблюдением принципа свободы транзита на таможенных границах и террито-риях государств-участников Соглашения.     8. Поставки,  ремонт вооружения,  военной техники и других матери-альных средств, техническое сопровождение, производство работ и предос-тавление  услуг военного назначения для ОС ПВО СНГ осуществляется госу-дарствами-участниками Соглашения по согласованным ценам  и  тарифам,  втом числе и по внутригосударственным.     9. Степень секретности работ,  связанных с выполнением общих прог-рамм и проектов по созданию и развитию ОС ПВО СНГ, определяется решени-ем Координационного Комитета по ПВО СНГ  и  является  обязательной  длясубъектов финансово-производственных отношений.     10. Заказчиком общих программ и проектов для ОС ПВО  СНГ  являетсяКоординационный Комитет по ПВО СНГ,  который представляет его Председа-тель.     Заказ вооружения,  военной  техники  и других материальных средствдля ОС ПВО СНГ в части собственных работ осуществляется заказчиками ми-нистерств обороны государств-участников Соглашения.                         Финансовое планирование      11. Порядок  планирования  расходов на ремонт вооружения и военнойтехники,  не предусмотренный общими программами и проектами по созданиюи совершенствованию ОС ПВО СНГ, осуществляется в соответствии с Решени-ем Совета глав правительств Содружества Независимых Государств  "О  ре-монте  вооружения  и  военной техники государств-участников СодружестваНезависимых Государств" от 9 сентября 1994 года с учетом предоставлениятаможенных и иных льгот налогового характера.     12. План проведения совместных мероприятий ОС ПВО СНГ и смета рас-ходов  к  нему  разрабатываются  Координационным Комитетом по ПВО СНГ ипредставляются  на   утверждение   Совету   министров   обороны   госу-дарств-участников Содружества.  В указанном Плане предусматриваются ме-роприятия по обеспечению деятельности Координационного Комитета по  ПВОСНГ.     13. Государства-участники Соглашения,  принимающие участие в общихпрограммах и проектах,  согласованных с Межгосударственной комиссией повоенно-экономическому сотрудничеству государств-участников  СодружестваНезависимых  Государств  через соответствующих заказчиков,  заключают сМежгосударственной финансово-промышленной группой "Гранит" (МФПГ  "Гра-нит")  договоры  (контракты)  на  реализацию соответствующих программ ипроектов, которые представляются в Координационный Комитет по ПВО СНГ.                             Финансирование      14. Финансирование общих программ и  проектов  производится  госу-дарствами-участниками  Соглашения,  заинтересованными  в их реализации.Размеры взносов определяются непосредственно  для  каждой  программы  ипроекта.     15. Взносы на общие программы и проекты перечисляются  заинтересо-ванными  государствами-участниками  Соглашения  на  счет  распорядителясредств ОС ПВО СНГ в сроки,  определенные в решениях по реализации этихпрограмм.     16. Финансовый отчет об использовании ассигнований на общие  прог-раммы и проекты по созданию и развитию ОС ПВО СНГ, а также на обеспече-ние деятельности Координационного Комитета по  ПВО  СНГ  представляетсяего  Председателем  на утверждение Совета глав правительств СодружестваНезависимых Государств.     17. Ответственность за нарушение договорных обязательств по реали-зации утвержденных Планов по созданию и развитию ОС ПВО СНГ определяет-ся в договорах (контрактах) между субъектами финансово-производственныхотношений.  Споры в связи с неисполнением либо ненадлежащим исполнениемобязательств сторонами разрешаются в Экономическом Суде Содружества Не-зависимых Государств (для государств, подписавших Соглашение о его ста-тусе).     18. Финансирование ремонта, модернизации вооружения и военной тех-ники,  а  также  работ,  связанных с оказанием помощи в восстановлении,поддержании боевой готовности,  эксплуатации и техническом обслуживаниивооружения и военной техники ОС ПВО СНГ (включая перевозки специалистови техники) осуществляется государствами-участниками Соглашения на осно-ве заключенных договоров (контрактов) с МФПГ "Гранит".     Финансирование работ по восстановлению боевой готовности  вооруже-ния и военной техники ОС ПВО СНГ, не предусмотренных ежегодными планамивыделения ассигнований на создание и развитие ОС ПВО СНГ, осуществляет-ся  за счет бюджетных средств государств-участников Соглашения в поряд-ке,  определяемом договорами МФПГ "Гранит"  с  заказчиками  министерствобороны государств-участников Соглашения.     19. Финансирование научно-исследовательских и опытно-конструкторс-ких работ (НИР и ОКР) по разработке нового вооружения и военной техникидля ОС ПВО СНГ осуществляется заинтересованными  государствами-участни-ками  Содружества Независимых Государств в соответствии с принятыми ре-шениями Совета глав правительств  Содружества  Независимых  Государств.Выделение  ассигнований на конкретные программы осуществляется перечис-лением средств государству-разработчику в  соответствии  с  пунктом  15настоящего Положения.     20. Финансирование  совместных  оперативных  учений  (тренировок),учебно-методических  сборов производится заинтересованными государства-ми-участниками Соглашения, исходя из Плана проведения совместных мероп-риятий  ОС  ПВО  СНГ и степени участия каждого из государств-участниковСоглашения.     21. Финансирование расходов по обучению военных специалистов в во-енно-учебных заведениях и учебных центрах ПВО, обучению боевых расчетовОС  ПВО  СНГ на полигонах ПВО государств-участников Соглашения осущест-вляется каждым государством самостоятельно на договорной основе.     22. Финансирование расходов на содержание войск, выделенных в сос-тав ОС ПВО СНГ,  государствами-участниками Соглашения производится  са-мостоятельно.     23. Финансирование расходов, связанных с обеспечением деятельностиКоординационного  Комитета  по ПВО СНГ,  в рамках общих программ для ОСПВО СНГ осуществляется заинтересованными государствами-участниками Сог-лашения.     24. Финансовый контроль за поступлением и расходованием выделенныхгосударствами-участниками  Соглашения ассигнований осуществляется субъ-ектами финансовых отношений.                                           Приложение 2                         Утверждено Решением Совета глав правительств                       Содружества Независимых Государств о нормативных                          документах по созданию и совершенствованию                         объединенной системы противовоздушной обороны                         государств-участников Содружества Независимых                               Государств от 12 апреля 1996 года  </w:t>
      </w:r>
      <w:r>
        <w:rPr>
          <w:rFonts w:ascii="Arial" w:cs="Arial" w:eastAsia="Arial" w:hAnsi="Arial"/>
          <w:sz w:val="24"/>
          <w:szCs w:val="24"/>
        </w:rPr>
        <w:t xml:space="preserve">                               ПОЛОЖЕНИЕ       о порядке размещения и исполнения заказов вооружения,      военной техники и других материальных средств для создания       и совершенствования объединенной системы противовоздушной   обороны государств-участников Содружества Независимых Государств      1. Настоящее Положение разработано в соответствии с Решением Сове-та глав правительств Содружества Независимых Государств "О порядке  фи-нансирования и разработке предложений по материально-техническому обес-печению,  предоставлению таможенных и других льгот в интересах созданияи совершенствования объединенной системы противовоздушной обороны госу-дарств-участников Содружества Независимых Государств" от 3 ноября  1995года.     2. Источником финансирования являются ассигнования,  выделяемые засчет  бюджетных  средств  государств-участников  Соглашения "О созданииобъединенной  системы  противовоздушной  обороны  государств-участниковСодружества  Независимых  Государств"  от 10 февраля 1995 года (далее -государства-участники Соглашения).  Финансирование заказов  вооружения,военной техники и других материальных средств для создания объединеннойсистемы противовоздушной обороны государств-участников Содружества  Не-зависимых Государств (далее - ОС ПВО СНГ) осуществляется в соответствиис Положением о ежегодном финансовом планировании, финансировании созда-ния,  восстановления  и совершенствования объединенной системы противо-воздушной обороны государств-участников Содружества  Независимых  Госу-дарств,  а также Координационного Комитета по вопросам противовоздушнойобороны при Совете министров обороны государств-участников  СодружестваНезависимых Государств (далее - Координационный Комитет по ПВО СНГ).     3. Заказ вооружения, военной техники и других материальных средствпроизводится  на основании утвержденного Советом глав правительств Сод-ружества Независимых Государств Плана выделения ассигнований на  созда-ние и развитие ОС ПВО СНГ.     Заказчиком общих программ и проектов для ОС ПВО СНГ является Коор-динационный Комитет по ПВО СНГ, который представляет его Председатель.     Формирование государственных оборонных заказов государств-участни-ков Соглашения для ОС ПВО СНГ по вооружению и военной технике, изготав-ливаемых на предприятиях государств-участников Соглашения,  осуществля-ется в установленном порядке.     Заказ вооружения,  военной  техники  и других материальных средствдля ОС ПВО СНГ в части собственных работ осуществляется заказчиками ми-нистерств обороны государств-участников Соглашения.     4. Координационный Комитет по ПВО СНГ направляет Начальнику Воору-жения Вооруженных Сил Российской Федерации до 1 марта года, предшеству-ющего планируемому,  утвержденный Советом глав правительств СодружестваПлан выделения ассигнований на создание и развитие ОС ПВО СНГ, а выпис-ки из него по номенклатуре вооружения и военной техники,  изготавливае-мой на предприятиях государств-участников Соглашения,  - в министерстваобороны  этих  государств  для последующего включения в государственныеоборонные заказы и бюджетные заявки.     5. Министерства обороны государств-участников Соглашения направля-ют выписки из государственных оборонных заказов по номенклатуре  воору-жения,  военной  техники и других материальных средств для ОС ПВО СНГ вКоординационный Комитет по ПВО СНГ,  который доводит их до Межгосударс-твенной финансово-промышленной группы "Гранит" (далее - МФПГ "Гранит").     6. Государства-участники Соглашения,  принимающие участие в  общихпрограммах и проектах,  согласованных с Межгосударственной комиссией повоенно-экономическому сотрудничеству государств-участников  СодружестваНезависимых Государств,  заключают с МФПГ "Гранит" договоры (контракты)на реализацию соответствующих программ и проектов,  которые представля-ются в Координационный Комитет по ПВО СНГ.     7. Заказывающие управления министерств обороны государств-участни-ков  Соглашения на основании Плана выделения ассигнований на создание иразвитие  ОС  ПВО  СНГ  и  государственных  оборонных   заказов   госу-дарств-участников  Соглашения заключают договоры на изготовление и пос-тавку вооружения,  военной техники и других материальных средств для ОСПВО СНГ с МФПГ "Гранит".     8. Взаимоотношения  между  заказчиками  и поставщиками вооружения,военной техники и других материальных средств регулируются действующимидокументами о поставках продукции для военных организаций, а также пра-вовыми и нормативными документами,  принимаемыми государствами-участни-ками Соглашения.     Заказчики обязаны контролировать  своевременность  и  правильностьзаключения и исполнения договоров,  а также своевременность осуществле-ния платежей по ним.     9. Изготовление вооружения и военной техники для ОС ПВО СНГ произ-водится в соответствии с техническими условиями,  утвержденными в уста-новленном порядке и по действующим стандартам. Приемка вооружения и во-енной техники для ОС ПВО СНГ,  изготавливаемой  на  предприятиях  госу-дарств-участников Соглашения, производится военными представительствамиминистерств обороны этих государств.     На вооружение, военную технику и комплектующие изделия, поставляе-мые государствами-участниками Соглашения для ОС ПВО СНГ, устанавливает-ся гарантийный срок в соответствии с техническими условиями.     10. Расчеты за готовую продукцию для ОС ПВО СНГ заказчики вооруже-ния  и  военной техники производят путем оплаты счетов поставщиков сог-ласно заключенным договорам.     11. Координационный  Комитет по ПВО СНГ в целях обеспечения реали-зации Плана выделения ассигнований на создание и развитие ОС ПВО СНГ  ибезусловного выполнения заключаемых договоров определяет объемы аванси-рования предприятий-изготовителей вооружения и военной техники  для  ОСПВО СНГ.     12. Взаимные поставки специальных комплектующих изделий для  обес-печения производства вооружения и военной техники для ОС ПВО СНГ произ-водятся предприятиями государств-участников Соглашения:     - по договорам с головными предприятиями-изготовителями;     - по прямым договорам,  заключаемым МФПГ "Гранит"  с  предприятия-ми-изготовителями  специальных  комплектующих изделий и согласованным сзаказчиками.     13. Статус предназначения изделия "Для ОС ПВО  СНГ"  устанавливаетСовет  министров  обороны государств-участников Содружества НезависимыхГосударств совместно с Межгосударственным экономическим Комитетом  Эко-номического союза. Порядок таможенного оформления и провоза вооружения,военной техники и других материальных средств для ОС ПВО СНГ через гра-ницы государств-участников Соглашения определяется Положением о предос-тавлении таможенных и других льгот и освобождении от нетарифных ограни-чений  вооружения,  военной  техники  и других материальных средств присоздании и совершенствовании объединенной системы противовоздушной обо-роны государств-участников Содружества Независимых Государств.     14. Государства-участники Соглашения не имеют права  реэкспортиро-вать вооружение и военную технику, поставляемую для ОС ПВО СНГ, а такжесообщать техническую  информацию  о  ней  государствам,  не  являющимсяучастниками данного Соглашения,  без письменного согласования с Коорди-национным Комитетом по ПВО СНГ.     15. Государства-участники,  выходящие из Соглашения,  компенсируютзатраты государств-участников Соглашения по оказанию помощи  в  восста-новлении и совершенствовании ОС ПВО СНГ в порядке,  устанавливаемом от-дельным Соглашением.                                           Приложение 3                         Утверждено Решением Совета глав правительств                       Содружества Независимых Государств о нормативных                          документах по созданию и совершенствованию                         объединенной системы противовоздушной обороны                         государств-участников Содружества Независимых                               Государств от 12 апреля 1996 года </w:t>
      </w:r>
      <w:r>
        <w:rPr>
          <w:rFonts w:ascii="Arial" w:cs="Arial" w:eastAsia="Arial" w:hAnsi="Arial"/>
          <w:sz w:val="24"/>
          <w:szCs w:val="24"/>
        </w:rPr>
        <w:t xml:space="preserve">                               ПОЛОЖЕНИЕ     о предоставлении таможенных и других льгот и освобождении от      нетарифных ограничений вооружения, военной техники и других  материальных средств при создании и совершенствовании объединенной        системы противовоздушной обороны государств-участников                  Содружества Независимых Государств      1. Государства-участники Соглашения "О создании объединенной  сис-темы противовоздушной обороны государств-участников Содружества Незави-симых Государств" от 10 февраля 1995 года (далее - государства-участни-ки Соглашения) гарантируют предоставление льгот на поставки вооружения,военной техники, материально-технических и транспортных средств, работыи услуги военного назначения в соответствии с Перечнем продукции, работи услуг военного назначения, применяемых (выполняемых) в интересах объ-единенной системы противовоздушной обороны государств-участников Содру-жества Независимых Государств (ОС ПВО СНГ),  далее - Перечень (приложе-ние к настоящему Положению).     2. Вывоз и ввоз продукции,  работы и услуги военного назначения  всоответствии  с  Перечнем государства-участники Соглашения осуществляютбез применения мер нетарифных ограничений  (регулирования),  таможенныхсборов и платежей,  с соблюдением принципа свободы транзита на таможен-ных границах и территориях государств-участников Соглашения.     3. Государства-участники  Соглашения  освобождают произведенную напредприятиях продукцию, работы и услуги военного назначения в интересахОС  ПВО  СНГ от налога на добавленную стоимость,  специального налога иналога на прибыль.     4. Поставки вооружения, военной техники, материально-технических итранспортных средств,  работы и услуги военного назначения для  ОС  ПВОСНГ  в  соответствии с Перечнем осуществляются на основе Решения Советаглав правительств Содружества Независимых Государств "Об оказании помо-щи в создании и совершенствовании объединенной системы противовоздушнойобороны государств-участников Содружества Независимых Государств" от  3ноября 1995 года.     Основанием для  соответствующих  государственных   органов   госу-дарств-участников Соглашения к предоставлению таможенных и других льготи освобождению от нетарифных ограничений вооружения,  военной техники идругих материальных средств,  поставляемых для создания и совершенство-вания ОС ПВО СНГ,  являются нормативные документы государств-участниковСоглашения, разработанные на основании данного Положения, а также дого-воры между субъектами финансово-производственных отношений, согласован-ные  с  Координационным  Комитетом по вопросам ПВО при Совете министровобороны государств-участников Содружества Независимых Государств.                                        Приложение                       к Положению о предоставлении таможенных и                       других льгот и освобождении от нетарифных                   ограничений вооружения, военной техники и других                 материальных средств при создании и совершенствовании                     объединенной системы противовоздушной обороны               государств-участников Содружества Независимых Государств                                ПЕРЕЧЕНЬ             продукции, работ и услуг военного назначения,          применяемых (выполняемых) в интересах объединенной        системы противовоздушной обороны государств-участников                  Содружества Независимых Государств -----------------------------------------------------------------------Категория|                  Продукция,  работы,  услуги---------|-------------------------------------------------------------1.       |Зенитные ракетные системы и комплексы, зенитные управляемые         |ракеты и аналогичные средства для ведения боевых действий1.1      |Групповые и ремонтные комплекты ЗИП к товарам категории 2.1.2      |Вспомогательное и тыловое специальное имущество, запасные         |части и комплектующие изделия к товарам категории 2.1.3      |Техническая документация (нормативно-техническая,         |конструкторская, технологическая, программная) к товарам         |категорий 2, 2.1, 2.2.1.4      |Работы и услуги военного назначения, выполненные в интересах         |Заказчика в отношении товаров категорий 2, 2.1, 2.2. 2.3.1.5      |Ремонт и изготовление вооружения и военной техники на         |военно-ремонтных предприятиях.2.       |Автоматизированные системы управления (комплексы средств         |автоматизации), аппаратура радиолокационная,         |радионавигационная, радиоаппаратура дистанционного управления         |военного назначения и средства радиолокационного контроля за         |воздушной обстановкой (радиолокационные станции обнаружения)2.1      |Групповые и ремонтные комплекты ЗИП к товарам категории 3.2.2      |Вспомогательное и тыловое специальное имущество, запасные         |части и комплектующие изделия к товарам категории 3.2.3      |Техническая документация (нормативно-техническая,         |конструкторская, технологическая, программная) к товарам         |категории 3, 3.1, 3.2.2.4      |Работы и услуги военного назначения, выполняемые в интересах         |Заказчика в отношении товаров категорий 3, 3.1, 3.2, 3.3.2.5      |Ремонт и изготовление вооружения и военной техники на         |военно-ремонтных предприятиях.-----------------------------------------------------------------------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sigusiqun5ihjik42fgw">
      <w:r>
        <w:rPr>
          <w:rFonts w:ascii="Arial" w:cs="Arial" w:eastAsia="Arial" w:hAnsi="Arial"/>
          <w:color w:val="132D3F"/>
          <w:sz w:val="16"/>
          <w:szCs w:val="16"/>
          <w:u w:val="single"/>
        </w:rPr>
        <w:t xml:space="preserve">dalil.kg/document/17335</w:t>
      </w:r>
    </w:hyperlink>
  </w:p>
  <w:p>
    <w:pPr>
      <w:spacing w:after="0" w:before="40"/>
      <w:jc w:val="center"/>
    </w:pPr>
    <w:hyperlink w:history="1" r:id="rIdzc9abw8raoywn7rwl4ou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mbulybuknlwt6an_4vx" Type="http://schemas.openxmlformats.org/officeDocument/2006/relationships/hyperlink" Target="https://dalil.kg/document/16" TargetMode="External"/><Relationship Id="rIdnfieiyx4loko9zo5l9y2n" Type="http://schemas.openxmlformats.org/officeDocument/2006/relationships/hyperlink" Target="https://dalil.kg/document/1" TargetMode="External"/><Relationship Id="rId5iav6kgjsxqkeg8v_7kk9" Type="http://schemas.openxmlformats.org/officeDocument/2006/relationships/hyperlink" Target="https://dalil.kg/document/2" TargetMode="External"/><Relationship Id="rIdhmuiwhpujbjewowqa_l90" Type="http://schemas.openxmlformats.org/officeDocument/2006/relationships/hyperlink" Target="https://dalil.kg/document/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sigusiqun5ihjik42fgw" Type="http://schemas.openxmlformats.org/officeDocument/2006/relationships/hyperlink" Target="https://dalil.kg/document/17335" TargetMode="External"/><Relationship Id="rIdzc9abw8raoywn7rwl4ou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2026-09-24T08:17:22.450Z</dcterms:created>
  <dcterms:modified xsi:type="dcterms:W3CDTF">2026-09-24T08:17:22.450Z</dcterms:modified>
</cp:coreProperties>
</file>

<file path=docProps/custom.xml><?xml version="1.0" encoding="utf-8"?>
<Properties xmlns="http://schemas.openxmlformats.org/officeDocument/2006/custom-properties" xmlns:vt="http://schemas.openxmlformats.org/officeDocument/2006/docPropsVTypes"/>
</file>