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kfdoqfk3gkzhdgirf0kd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г.Джакартаот 18 июля 1995 года                               СОГЛАШЕНИЕ              о воздушном сообщении между Правительством                Кыргызской Республики и Правительством                         Республики Индонезия      Правительство Кыргызской Республики и Правительство Республики Ин-донезия, в дальнейшем именуемые "Договаривающимися Сторонами",     являясь участниками Конвенции о Международной гражданской авиации,открытой для подписания в Чикаго 7 декабря 1944 года, и     желая заключить  Соглашение дополнительно к упомянутой Конвенции сцелью установления воздушного сообщения между соответствующими террито-риями и за их пределами,     договорились о нижеследующем:      Статья 1. Определения      Для целей настоящего Соглашения,  если контекст не предусматриваетчто-либо другое, применяются следующие определения:     1. Термин "Конвенция" означает Конвенцию о Международной гражданс-кой  авиации,  открытой  для  подписания в Чикаго 7 декабря 1944 года ивключает любое Приложение,  одобренное согласно статье 90  Конвенции  илюбые  поправки к Приложению или Конвенции согласно Статьям 90 и 94,  втом случае, когда эти Приложения и поправки действуют в отношении обеихДоговаривающихся Сторон;     2. Термин "Авиационные власти" означает по отношению к  КыргызскойРеспублике Министерство Транспорта,  а по отношению к Правительству Ин-донезии Министерство сообщений или,  в обоих случаях, любое другое лицоили орган,  уполномоченное(ый) выполнять функции, в настоящее время вы-полняемые упомянутыми авиационными властями;     3. Термин "Назначенная авиакомпания" означает авиакомпанию,  кото-рая назначена и уполномочена в соответствии  со  статьей  3  настоящегоСоглашения;     4. Термин "Территория" по отношению к Кыргызской Республике  имеетзначение,  данное ему в статье 2 Конвенции,  а по отношению к Индонезииозначает территорию Республики Индонезия,  как определено в ее законах,и  смежные  территории,  над которыми Республика Индонезия осуществляетсуверенитет, суверенные права или юрисдикцию, в соответствии с междуна-родным правом.     5. Термины "воздушные сообщения", "международные воздушные сообще-ния",  "авиакомпания" и "остановка с некоммерческими целями" имеют зна-чения, соответственно данные им в Статье 96 Конвенции;     6. Термин "Соглашение" означает настоящее Соглашение, его приложе-ние и любые поправки к нему;     7. Термин "Установленные Маршруты" означает маршруты,  установлен-ные или устанавливаемые в Приложении к настоящему Соглашению;     8. Термин "Договорные линии" означает международные сообщения, ко-торые могут выполняться в соответствии с положениями настоящего  Согла-шения по установленным маршрутам;     9. Термин "Тарифы" обозначает цены за перевозку пассажиров, багажаи фрахта самолета и условия,  по которым эти цены применяются,  включаяцены и условия для агентства и других вспомогательных служб,  но исклю-чая оплату или условия за перевоз почты.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сообщений по расписанию и маршру-там, указанным в соответствующем разделе Приложения данного Соглашения.     2. Авиакомпания каждой Договаривающейся Стороны будет пользоватьсяследующими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и     в) совершать  посадки на указанной территории в пунктах,  перечис-ленных в списке маршрутов в Приложении к настоящему Соглашению с  цельюбрать или высаживать на международной линии пассажиров,  груз и почту всоответствии с положениями Приложения к настоящему Соглашению, на или стерритории  другой Договаривающейся Стороны или на/с территории другогогосударства.     3. Ничто  в Пункте 2 настоящей Статьи не дает привилегии авиалинииодной Договаривающейся Стороны брать на территории другой  Договариваю-щейся Стороны пассажиров,  грузы, или почту с или без оплаты, или нани-мать и предназначать для другого пункта на территории этой Договариваю-щейся Стороны.     4. Несмотря на положения пунктов (1) и (2) настоящей Статьи  функ-ционирование договаривающихся служб в районах боевых действий или воен-ной оккупации,  или в районах последствий  должно,  в  соответствии  состатьей 9 Конвенции, быть одобрено с компетентными военными властями.      Статья 3. Назначение авиакомпаний      1. Каждая Договаривающаяся Сторона имеет право назначить одну ави-акомпанию с целью эксплуатации договорных линий по установленным  марш-рутам.  О назначении авиакомпании Договаривающаяся Сторона в письменнойформе уведомляет другую Договаривающуюся Сторону.     2. По получении такого уведомления другая Договаривающаяся Сторонав соответствии с положениями пунктов 4 и 5 настоящей Статьи без задерж-ки предоставляет назначенной авиакомпании соответствующее разрешение наполеты.     3. Каждая  Договаривающаяся  Сторона имеет право путем письменногоуведомления другой Договаривающейся  Стороны  отменить  назначение  ка-кой-либо авиакомпании и назначить другую.     4. Авиационные власти одной Договаривающейся Стороны могут  потре-бовать  от назначенной авиакомпании другой Договаривающейся Стороны до-казательства того, что она способна выполнять условия, предписанные за-конами и правилами,  обычно применяемые этими властями при эксплуатациимеждународных воздушных линий, в соответствии с положениями Конвенции.     5. Каждая  Договаривающаяся Сторона имеет право отказаться принятьназначение авиакомпании или отказать в предоставлении разрешения на по-леты  согласно пункту 2 настоящей Статьи или потребовать выполнения та-ких условий,  которые она сочтет необходимыми при использовании  назна-ченной авиакомпанией прав, в любом случае, когда упомянутая Договарива-ющаяся Сторона не имеет доказательств того, что преимущественное владе-ние  и действительный контроль над этой авиакомпанией принадлежит Дого-варивающейся Стороне, назначившей эту авиакомпанию, или ее гражданам.     6. Назначенная  таким образом и наделенная полномочиями авиакомпа-ния может в любое время начать эксплуатацию  договорных  линий,  причемтариф  устанавливается в соответствии с положениями Статьи (10) настоя-щего Соглашения,  находящегося в силе и соглашения,  предусмотренного вположениях статьи (5) настоящего Соглашения.      Статья 4. Отмена или приостановка      1. Каждая  Договаривающаяся Сторона будет иметь право аннулироватьразрешение на полеты или приостановить использование прав,  указанных вСтатье 2 настоящего Соглашения,  предоставленных назначенной авиакомпа-нии другой Договаривающейся Стороной,  или потребовать выполнения такихусловий, которые она сочтет необходимыми при пользовании данными права-ми:     а) в любом случае,  если она не убеждена в том, что преимуществен-ное владение или действительный контроль над этой авиакомпанией принад-лежит  Договаривающейся  Стороне,  назначившей  эту авиакомпанию или еегражданам; или     б) в  любом  случае,  если  эта авиакомпания не соблюдает законы иправила Договаривающейся Стороны, предоставляющей эти права; или     в) в  любом  случае,  если авиакомпания каким-либо иным образом несоблюдает условия, предписанные настоящим Соглашением.     2. Если немедленное действие по аннулированию, приостановлению илитребованию выполнения условий, указанных в пункте 1 настоящей Статьи неявляется  необходимым для предупреждения дальнейших нарушений законов иправил,  то такое право будет  использоваться  каждой  ДоговаривающейсяСтороной только после проведения консультаций с другой ДоговаривающейсяСтороной.  В таком случае консультации должны начаться в течение шести-десяти  (60) дней со дня требования любой Договаривающейся Стороны про-вести консультации.      Статья 5. Объем перевозок      1. Назначенным авиакомпаниям Договаривающихся Сторон будут предос-тавлены справедливые и равные возможности эксплуатации договорных линийпо установленным маршрутам между соответствующими территориями и за  ихпределами.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Частота  договорных линий и характер воздушного сообщения,  дляобеспечения объема перевозок,  осуществляемых через территорию или  за-канчивающихся на территории Договаривающейся Стороны,  должны быть сог-ласованы между авиационными службами в соответствии с принципами насто-ящей Статьи.     4. Любое увеличение объема перевозок или частота договорных  линийназначенной  авиакомпании  другой  Договаривающейся Стороны должны бытьсогласованы между авиационными службами на основе требований  перевозокмежду территориями обеих сторон,  а также любая другая перевозка должныбыть совместно согласованы и разрешены. До достижения такого соглашенияили решения,  объем и частота установленных норм, уже находящихся в си-ле, будут иметь преимущество.     5. Для  обеспечения  объема перевозок,  частоты договорных линий ихарактера воздушного сообщения,  таких как перевозка  через  территориюили  перевозка,  заканчивающаяся  на территории другой ДоговаривающейсяСтороны,  в соответствии с положениями настоящей статьи должны быть ус-тановлены путем обмена письмами между авиационными властями Договарива-ющихся Сторон.      Статья 6. Сертификаты и лицензии      1. Сертификаты годности к эксплуатации в воздухе, сертификаты пра-вомочности  и  лицензии,  выданные или признанные действительными однойДоговаривающейся Стороной и находящиеся в силе,  будут признаваться какдействительные  другой  Договаривающейся  Стороной в целях эксплуатациидоговорных линий по установленным маршрутам в Приложении  к  настоящемуСоглашению, при условии, что требования, под которыми такие сертификатыи лицензии были выданы или признанные действительными, являются равнымик или выше минимального(му) стандарта(у), которое может быть установле-но согласно Конвенции о международной гражданской авиации.     2. Каждая Договаривающаяся Сторона сохраняет право,  тем не менее,отказаться признавать действительность сертификатов компетенции  и  ли-цензий,  выданных  своим  гражданам  другой Договаривающейся Стороной сцелью вылетать за пределы своей собственной территории.      Статья 7. Авиационная безопасность      1. Следуя правам и обязанностям, вытекающим из международного пра-ва, Договаривающиеся Стороны вновь подтверждают свои обязательства другперед другом об обеспечении сохранности гражданской  авиации  от  актовнезаконного вмешательства, что составляет неотъемлемую часть настоящегоСоглашения. Без ограничения большинства прав и обязанностей, вытекающихиз международного права,  Договаривающиеся Стороны будут,  в частности,действовать в соответствии с положениями Конвенции  о  преступлениях  инекоторых других актах,  совершенных на борту воздушного судна,  подпи-санной в Токио 14 сентября 1963 года,  Конвенции по борьбе с незаконнымзахватом воздушного судна,  подписанной в Гааге 16 декабря 1970 года, иКонвенции по пресечению актов,  направленных против безопасности  Граж-данской Авиации, подписанной в Монреале 23 сентября 1971 года;     2. Договаривающиеся Стороны будут обеспечивать по просьбе всю  не-обходимую  помощь  друг  другу в целях предотвращения актов незаконногозахвата воздушного судна и других незаконных актов, направленных противбезопасности пассажиров, экипажей, воздушного судна, аэропортов и аэро-навигационных средств или любой другой угрозы безопасности  гражданскойавиации.     3. Стороны в своих двусторонних отношениях будут действовать в со-ответствии  с  положениями об авиационной безопасности,  установленнымиМеждународной организацией гражданской авиации и именуемыми как  Прило-жения к Конвенции о международной гражданской авиации, в той степени, вкоторой эти положения применимы к Сторонам;  они будут требовать, чтобыэксплуатанты воздушных судов, назначенные ими, или эксплуатанты воздуш-ных судов,  основное место деятельности или постоянное место пребываниякоторых  находится  на  их территории,  и эксплуатанты аэропортов на ихтерритории,  действовали в соответствии с такими положениями по авиаци-онной безопасности.     4. Каждая из Сторон соглашается,  что такие эксплуатанты воздушныхсудов  могут быть необходимы для наблюдения за положениями по обеспече-нию безопасности авиации,  изложенными в вышеупомянутом пункте, требуе-мыми  другой Договаривающейся Стороной для въезда,  выезда или во времяпребывания на территории другой Договаривающейся Стороны.     5. Каждая  Договаривающаяся Сторона может применять без ущерба лю-бые дополнительные меры,  которые считаются необходимыми на их террито-рии для защиты воздушного судна и обеспечения проверки пассажиров, эки-пажа,  их ручной клади, а также грузов и запасов самолета во время пог-рузки или выгрузки.  Каждая Сторона благожелательно рассматривает любуюпросьбу другой Договаривающейся Стороны о принятии мер  безопасности  всвязи с конкретной угрозой.     6. В случае возникновения инцидента или угрозы незаконного захватавоздушного судна или других незаконных актов, направленных против безо-пасности пассажиров, экипажа, воздушного судна, аэропорта и аэронавига-ционных средств,  Стороны будут оказывать друг другу помощь посредствомоблегчения связи и принятия других соответствующих мер в целях быстрогои безопасного пресечения такого инцидента или его угрозы.     7. Соответственно каждая Договаривающаяся Сторона  будет  извещатьдругую  Договаривающуюся Сторону о различиях между национальными прави-лами и практикой и указанными выше положениями по обеспечению  безопас-ности авиации. Любая Договаривающаяся Сторона может запросить немедлен-ных консультаций с другой Стороной в любое время для обсуждения возник-ших разногласий.      Статья 8. Освобождение от налогов и других сборов      1. Воздушное судно назначенной авиакомпании каждой Договаривающей-ся Стороны,  осуществляющее полеты в международных сообщениях,  а такжезапасы топлива, смазочные материалы, запасные части, табельное оборудо-вание и бортовые запасы (включая продовольствие, напитки и табачные из-делия), хранящиеся на борту такого воздушного судна, будут освобождать-ся на территории другой Договаривающейся Стороны от таможенных  пошлин,инспекционных сборов и других налогов и сборов, если оборудование и за-пасы останутся на борту самолета до того времени, пока не будут вывезе-ны обратно.     2. Также будут освобождены от таких же налогов и сборов с исключе-нием оплаты соответственно:     а. бортовые запасы,  взятые на борт на территории каждой Договари-вающейся  Стороны в пределах границ,  установленных властями упомянутойДоговаривающейся Стороны и для использования на борту воздушного судна,выполняющего специальный маршрут другой Стороны;     б. запасные части,  ввезенные на территорию любой ДоговаривающейсяСтороны  для  содержания или ремонта воздушного судна,  используемые поустановленному маршруту назначенной авиакомпанией  другой  Договариваю-щейся Стороны;     в. топливо и смазочные материалы,  предназначенные  для  снабжениявоздушного  судна,  выполняющего рейс по установленному маршруту назна-ченной авиакомпанией другой Договаривающейся Стороны,  даже  когда  этизапасы будут использоваться на той части полета, совершаемого на терри-тории Договаривающейся Стороны, на которой они были взяты на борт;     г. багаж и груз в прямом транзите.     3. Обычное бортовое оборудование,  как-то материалы и запасы,  ос-тавленные на борту воздушного судна, выполняющего рейс назначенной ави-акомпанией одной Договаривающейся Стороны может быть выгружено на  тер-ритории  другой  Договаривающейся  Стороны только с согласия таможенныхвластей этой территории. В этом случае они будут размещены под присмот-ром упомянутых властей, пока не будут вывезены обратно или, в противномслучае,  от них будут избавляться в соответствии с таможенными правила-ми.     4. Так как товары,  упомянутые в пунктах с 1 по 3 настоящей статьине облагаются какими-либо сборами, то они не подлежат каким-либо эконо-мическим запретам или ограничениям на ввоз,  вывоз или транзит, которыемогут быть применимы до тех пор, пока эти запреты или ограничения будутприменяться ко всем авиакомпаниям, включая национальные в отношении оп-ределенных пунктов, упомянутых в пунктах с 1 по 3 настоящей статьи.     5. Режим,  определенный в настоящей статье,  будет предоставлен  вдополнение  и  без ущерба тому режиму,  который каждая ДоговаривающаясяСторона обязана предоставить в соответствии со Статьей 24 Конвенции.      Статья 9. Прямой транзитный грузооборот      Пассажиры, багаж и груз в проезде через территорию какой-либо  До-говаривающейся Стороны не должны в принципе подлежать контролю согласнозаконам и правилам каждой Договаривающейся Стороны.      Статья 10. Установление тарифов      1. Тарифы,  взимаемые авиакомпанией одной Договаривающейся Стороныза перевозку на/или с территории другой Договаривающейся Стороны, будутустанавливаться на разумном уровне с учетом всех соответствующих факто-ров, включая эксплуатационные расходы, разумную прибыль и тарифы другихавиакомпаний.     2. Тарифы, указанные в пункте 1 настоящей Статьи, будут по возмож-ности согласовываться с  соответствующими  назначенными  авиакомпаниямиобеих Договаривающихся Сторон после консультаций с другими авиакомпани-ями,  эксплуатирующими весь маршрут или его часть, причем такая догово-ренность  будет  достигаться путем использования процедур МеждународнойАссоциации Воздушного Транспорта (ИАТА),  применяемых  в  международнойпрактике.     3. Согласованные таким образом  тарифы  будут  предоставляться  наодобрение  авиационных  властей Договаривающихся Сторон по крайней мереза 60 (шестьдесят) дней до предполагаемой даты введения.  В особых слу-чаях и по взаимной договоренности этот срок может быть сокращен.     4. Такое одобрение может быть выдано категорически.  Если ни  однаиз  авиационных властей не выразила неодобрения в течение 30 (тридцати)дней после подачи,  в соответствии с пунктом 3 настоящей Статьи эти та-рифы будут считаться одобренными.  В случае, если срок, в течение кото-рого должны быть поданы документы сокращен, как это сказано в пункте 3,авиационные  власти  могут договориться,  что срок,  в течение которогодолжно быть выражено любое несогласие,  будет менее,  чем 30 (тридцать)дней.     5. Если тарифы не могут быть согласованы в соответствии с требова-ниями пункта 2 настоящей Статьи или в течение срока, указанного в пунк-те 4 настоящей Статьи,  то одна из авиационных властей выражает  другойавиационной  власти  свое несогласие по тарифам,  установленным в соот-ветствии с положениями пункта 2 настоящей  Статьи.  Авиационные  властиобеих Договаривающихся Сторон после консультации с авиационными властя-ми любого другого государства, чей совет они считают приемлемым, должныпопытаться установить тариф взаимным соглашением.     6. Если авиационные власти не могут договориться по каким-либо та-рифам,  предложенным в соответствии с пунктом 3 настоящей Статьи или поопределению любого тарифа в соответствии с пунктом 5 настоящей  Статьи,разногласия  будут решаться в соответствии с положениями Статьи 17 нас-тоящего Соглашения.     7. Тарифы,  установленные  в  соответствии с положениями настоящейСтатьи,  будут оставаться в силе до тех пор,  пока не будут установленыновые.  Однако, срок действия тарифов, в соответствии с данным пунктом,не может быть более 12 месяцев,  после чего срок действия тарифов прек-ращается.      Статья 11. Финансовые положения      1. Каждая Договаривающаяся Сторона будет предоставлять назначеннойавиакомпании другой Договаривающейся Стороны право перевода сумм превы-шения  доходов  над  расходами,  полученных авиакомпанией на территориипервой Договаривающейся Стороны в связи с перевозкой пассажиров,  бага-жа,  почты  и  фрахта  назначенной авиакомпании другой ДоговаривающейсяСтороны в свободно конвертируемой валюте с действующими на  данный  мо-мент правилами обмена валюты.  Перевод должен осуществляться незамедли-тельно или в крайнем случае в течение 60 дней после даты требования.     2. Если существует специальный платежный договор между Договарива-ющимися Сторонами, оплата будет производиться согласно положениям этогодоговора.      Статья 12. Техническая и коммерческая деятельность      В соответствии с законами и правилами другой Договаривающейся Сто-роны назначенные авиакомпании  каждой  Договаривающейся  Стороны  имеютравные возможности:     1. открыть собственное представительство на территории другой  До-говаривающейся  Стороны и с этой целью допускать и нанимать служащих наработу или привозить и поддерживать свой штат управляющих и других спе-циалистов,  которые  необходимы для обеспечения эксплуатации воздушногосообщения;     2. выпускать  все виды документов на перевозку и рекламировать илиспособствовать их продаже на территории другой Договаривающейся Стороныпрямо или на усмотрение авиакомпании через своих представителей. Каждаяавиакомпания имеет право продать авиаперевозки в  валюте  своего  госу-дарства  или  в свободно конвертируемой валюте других стран в соответс-твии с правилами валютных операций каждого правительства.      Статья 13. Законы и правила      1. Законы и правила одной Договаривающейся  Стороны,  регулирующиеприлет или вылет со своей собственной территории воздушного судна,  за-нятого в международном сообщении,  или относящиеся к эксплуатации  воз-душного судна на своей территории, будут применяться к воздушному суднуназначенной авиакомпании другой Договаривающейся Стороны.     2. Законы и правила, контролирующие прибытие, пребывание и отправ-ление пассажиров,  экипажей, багажа, груза и почты на территории каждойДоговаривающейся  Стороны,  а также правила,  относящиеся к требованиямвъезда,  выезда из страны, иммиграционные, таможенные и санитарные пра-вила будут применяться на этой территории к рейсам,  выполняемым назна-ченной авиакомпанией другой Договаривающейся Стороны.      Статья 14. Компьютерный банк данных      1. Компьютерный банк данных - это компьютеризованная система,  со-держащая  информацию об авиакомпаниях,  наличии мест,  плате и услугах,через этот банк могут быть сделаны предварительные заказы на отпуск би-летов  и  который  делает некоторые или все из этих услуг полезными дляпредставителей авиакомпаний.     2. Договаривающиеся Стороны соглашаются, что:     а. интересы потребителей авиатранспортной  продукции  будут  защи-щаться  от  любого злоупотребления,  включая вследствие того вводящее взаблуждение представление;     б. назначенная  авиакомпания Договаривающейся Стороны и представи-тели авиакомпании будут иметь неограниченный и недискриминационный дос-туп  к компьютерному банку данных на территории другой ДоговаривающейсяСтороны;     в. в  этой связи система "код управления" компьютерного банка дан-ных,  принятая Европейским Экономическим Сообществом будет  преобладатьна территории ЕЭС, тогда как на территории другой Договаривающейся Сто-роны эта система ИКАО будет применима. До принятия этого "кода управле-ния" компьютерного банка данных Ассамблеей ИКАО директивой о компьютер-ном банке данных,  как опубликовано в Циркуляре 214-АТ/84  ИКАО,  будетприменяться на территории другой Договаривающейся Стороны.     3. Договаривающаяся Сторона гарантирует назначенному транспортномусредству другой Договаривающейся Стороны при выборе компьютерного банкаданных свободный и незатронутый доступ на свою территорию.  Ни одна  изДоговаривающихся Сторон,  на своей собственной территории не налагает ине позволяет налагать более строгих требований  на  назначенное  транс-портное  средство другой Договаривающейся Стороны,  включенное в компь-ютерный банк данных,  чем они налагаются  на  собственное  транспортноесредство, подключенное в компьютерный банк данных, в отношении:     а. эксплуатации и продажи услуг компьютерного банка данных,  вклю-чая показ и редактирование правил; и     б. доступа и использования средств коммуникации,  выбора и исполь-зования аппаратного обеспечения и программного обеспечения или установ-ки аппаратного обеспечения.      Статья 15. Консультации      1. В духе тесного сотрудничества авиационные  власти  Договариваю-щихся  Сторон  будут консультироваться время от времени друг с другом вцелях обеспечения выполнения и соответствия положений настоящего Согла-шения и Приложения Расписания полетов.     2. Такие консультации начнутся в течение 60 (шестидесяти)  дней  сдаты получения просьбы.      Статья 16. Изменения      1. Если  какая-либо  Договаривающаяся  Сторона считает желательнымизменить какое-либо из положений настоящего Соглашения,  она может поп-росить  о  консультации с другой Договаривающейся Стороной.  Такие кон-сультации могут быть между авиационными властями и вестись  посредствомобсуждения  или  переписки и должны начаться в течение 60 (шестидесяти)дней с даты требования.     2. Поправка  к приложению настоящего Соглашения может быть сделанапутем прямого соглашения между компетентными авиационными властями  До-говаривающихся Сторон и подтверждена посредством обмена дипломатически-ми нотами.      Статья 17. Соответствие с многосторонними конвенциями      В случае заключения общей  многосторонней  Конвенции  относительновоздушного  транспорта,  к  которой присоединяются обе ДоговаривающиесяСтороны, настоящее Соглашение будет изменяться в целях соответствия по-ложениям такой Конвенции.      Статья 18. Урегулирование споров      1. Если  между  Договаривающимися  Сторонами  возникает какой-либоспор относительно толкования или применения настоящего Соглашения,  До-говаривающиеся  Стороны  в  первую очередь будут пытаться урегулироватьего посредством переговоров.     2. Если  Договаривающимся  Сторонам не удалось достигнуть согласияпосредством переговоров, спор по просьбе любой Договаривающейся Стороныможет  быть  представлен на рассмотрение суду трех арбитров:  по одномуарбитру назначает каждая Договаривающаяся Сторона,  а третий согласовы-вается  двумя выбранными арбитрами,  причем третий арбитр не должен яв-ляться гражданином ни одной Договаривающейся Стороны.  Каждая Договари-вающаяся  Сторона будет назначать своего арбитра в течение 60 (шестиде-сяти) дней со дня получения одной Договаривающейся Стороной  от  другойДоговаривающейся Стороны дипломатической ноты с требованием рассмотретьспор в арбитраже, третий арбитр будет назначен в течение 60 (шестидеся-ти) последующих дней.  Если любая Договаривающаяся Сторона не назначаетсвоего арбитра в течение 60 (шестидесяти) дней или если  третий  арбитрне назначен в период,  указанный выше,  другая Договаривающаяся Сторонаможет попросить Президента Совета Международной Организации ГражданскойАвиации назначить арбитра или арбитров.     3. Договаривающиеся Стороны обязуются выполнять любое  арбитражноерешение, сделанное согласно пункту 2 настоящей Статьи.      Статья 19. Обмен статистическими данными      Авиационные власти  Договаривающейся  Стороны  будут предоставлятьавиационным властям другой Договаривающейся Стороны,  по их  требованиюпериодические статистические данные или отчеты,  которые могут быть ра-зумно затребованы с целью  определения  объема  перевозок,  выполняемыхназначенной  авиакомпанией на договорных линиях Договаривающейся Сторо-ны.      Статья 20. Прекращение действия Соглашения      Любая Договаривающаяся Сторона может в любое время через  диплома-тические  каналы  письменно уведомить другую Договаривающуюся Сторону освоем желании прекратить действие настоящего Соглашения.  Такое сообще-ние одновременно будет направлено в Международную Организацию Гражданс-кой Авиации. В этом случае действие Соглашения будет прекращено двенад-цать (12) месяцев спустя после даты получения такого уведомления другойДоговаривающейся Стороной, если указанное уведомление не будет отозванодо  истечения  этого периода.  При отсутствии подтверждения о полученииуведомления другой Договаривающейся Стороной, оно будет считаться полу-ченным  через 14 (четырнадцать) дней после получения уведомления Между-народной Организацией Гражданской Авиации.      Статья 21. Регистрация      Настоящее Соглашение и любые поправки к нему будут зарегистрирова-ны в Международной Организации Гражданской Авиации.      Статья 22. Вступление в силу      Настоящее Соглашение  будет применяться временно с даты подписанияи несомненно вступит в силу,  как только обе  Договаривающиеся  Стороныдадут  письменное  уведомление друг другу посредством обмена дипломати-ческими нотами,  что их соответствующие конституционные требования  дляточного вступления в силу выполнены.      В удостоверение чего, нижеподписавшиеся, должным образом уполномо-ченные на то своими соответствующими Правительствами, подписали настоя-щее Соглашение.     Совершено в Джакарте 18 июля 1995 года в двух экземплярах,  каждыйна кыргызском,  индонезийском,  русском и английском языках, причем всетексты имеют одинаковую силу. В случае возникновения разночтений в тол-ковании настоящего Соглашения,  предпочтение будет отдаваться тексту наанглийском языке.      За Правительство                           За Правительство     Кыргызской Республики                      Республики Индонезия              Роза Отунбаева                                 Али Алатас     Министр иностранных дел                    Министр иностранных дел                                                                Приложение      1. Раздел 1.     Маршруты, которые будут эксплуатироваться назначенной авиакомпани-ей Республики Индонезия в обоих направлениях:-----------------------------------------------------------------------Пункты отправления|  Промежуточные  |Пункты назначения|     Пункты                  |      пункты     |                 |  за пределами------------------|-----------------|-----------------|----------------Пункты в Индонезии|Любые пункты     |Бишкек           |Любые пункты-----------------------------------------------------------------------     2. Раздел 2.     Маршруты, которые будут эксплуатироваться назначенной авиакомпани-ей Кыргызской Республики в обоих направлениях:----------------------------------------------------------------------- Пункты отправления |  Промежуточные  |Пункты назначения|    Пункты                    |      пункты     |                 | за пределами--------------------|-----------------|-----------------|--------------Пункты в Кыргызстане|Любые пункты     |Джакарта         |Любые пункты-----------------------------------------------------------------------     3. Назначенная авиакомпания каждой из Договаривающихся  Сторон  налюбом или на всех рейсах может разрешать пропуск в каком-либо из вышеу-казанных пунктов,  предусматривающий, что установленные услуги по этомумаршруту начнутся и завершатся на территории этой Договаривающейся Сто-роны.     4. Права  назначенной  авиакомпании любой Договаривающейся Стороныперевозить пассажиров,  груз,  почту между пунктами на  территории  ка-кой-либо Договаривающейся Стороны и пунктами на территории третьих сто-рон должны подчиняться соглашению между 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qmxzqcsoxcc8fbwk4xu">
      <w:r>
        <w:rPr>
          <w:rFonts w:ascii="Arial" w:cs="Arial" w:eastAsia="Arial" w:hAnsi="Arial"/>
          <w:color w:val="132D3F"/>
          <w:sz w:val="16"/>
          <w:szCs w:val="16"/>
          <w:u w:val="single"/>
        </w:rPr>
        <w:t xml:space="preserve">dalil.kg/document/17457</w:t>
      </w:r>
    </w:hyperlink>
  </w:p>
  <w:p>
    <w:pPr>
      <w:spacing w:after="0" w:before="40"/>
      <w:jc w:val="center"/>
    </w:pPr>
    <w:hyperlink w:history="1" r:id="rIddr7e4lo7-vdofscngg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doqfk3gkzhdgirf0kdz"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qmxzqcsoxcc8fbwk4xu" Type="http://schemas.openxmlformats.org/officeDocument/2006/relationships/hyperlink" Target="https://dalil.kg/document/17457" TargetMode="External"/><Relationship Id="rIddr7e4lo7-vdofscngg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2026-09-26T02:17:39.335Z</dcterms:created>
  <dcterms:modified xsi:type="dcterms:W3CDTF">2026-09-26T02:17:39.335Z</dcterms:modified>
</cp:coreProperties>
</file>

<file path=docProps/custom.xml><?xml version="1.0" encoding="utf-8"?>
<Properties xmlns="http://schemas.openxmlformats.org/officeDocument/2006/custom-properties" xmlns:vt="http://schemas.openxmlformats.org/officeDocument/2006/docPropsVTypes"/>
</file>