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2nquqm_re0cisinsko4b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г.Бишкекот 13 мая 1997 года                               СОГЛАШЕНИЕ             между Правительством Кыргызской Республики и            Правительством Федеративной Республики Германия                  об установлении воздушных сообщений      Правительство Кыргызской  Республики  и Правительство ФедеративнойРеспублики Германия,     являясь Сторонами  Конвенции  о международной гражданской авиации,открытой для подписания в Чикаго 7 декабря 1944 года,     желая заключить соглашение об установлении и осуществлении воздуш-ного сообщения между их территориями и за их пределами,     согласились о нижеследующем:      Статья 1. Определения      1. В  целях настоящего Соглашения,  если из контекста ничто другоене вытекает:     а) Термин "Конвенция" означает Конвенцию о международной гражданс-кой авиации,  открытую для подписания в Чикаго 7 декабря 1944  года,  ивключает  все Приложения,  принятые согласно статьи 90 этой Конвенции ивсе поправки к Приложениям или к самой Конвенции по ее Статьям 90 и 94,если эти Приложения или поправки вступили в силу для обеих Договариваю-щихся Сторон или были ратифицированы ими;     б) Термин  "авиационные  власти" означает в отношении к КыргызскойРеспублике - Национальную авиакомпанию "Кыргызстан аба жолдору";  в от-ношении  к Федеративной Республике Германия - Федеративное министерствотранспорта;  или в обоих случаях любое  другое  лицо  или  организацию,уполномоченные осуществлять задачи, возложенные на указанные власти;     в) Термин "назначенная авиакомпания" означает любую  авиакомпанию,которую одна Договаривающаяся Сторона назначила другой ДоговаривающейсяСтороне в письменной форме согласно статьи 3 настоящего Соглашения  какавиакомпанию, которая должна осуществлять международное воздушное сооб-щение по маршрутам,  установленным в соответствии с пунктом 2 статьи  2настоящего Соглашения.     2. Термины  "территория",  "воздушные  сообщения",  "международноевоздушное  сообщение"  и  "остановка  в некоммерческих целях" для целейнастоящего Соглашения имеют значения,  указанные в Статьях 2 и 96  Кон-венции.     3. Термин "тариф" означает ставку,  взимаемую за международную пе-ревозку  (т.е.  перевозку  между пунктами на территориях двух или болеедвух государств) пассажиров,  багажа или груза (за исключением почты) ивключает следующее:     а) каждый сквозной тариф или сумму, взимаемые за международную пе-ревозку, предложенную и продаваемую как таковую, включая сквозные тари-фы, образовавшиеся с привлечением других тарифов или соединительных та-рифов для перевозок на участках международных или внутренних маршрутов,являющихся частями международных маршрутов;     б) комиссионные, которые должны быть оплачены за продажу авиабиле-тов для перевозок пассажиров и их багажа,  или за соответствующие  мерыпри перевозке груза; и     в) условия, от которых зависит применимость тарифа или цены на пе-ревозку или оплату комиссионных.     Он также включает в себя:     г) любую значительную прибыль,  предусмотренную в связи с перевоз-кой;     д) любой тариф за перевозку на внутренней части маршрута,  продан-ную в дополнение к международной перевозке, которого нет в распоряжениидля  чисто внутренних полетов и который не может быть предоставлен всемперевозчикам в международном сообщении и их клиентам на равных  услови-ях.      Статья 2. Предоставление прав перевозок      1. Каждая  Договаривающаяся Сторона предоставляет другой Договари-вающейся Стороне с целью эксплуатации международного воздушного сообще-ния назначенными авиакомпаниями право:     а) беспосадочный пролет над ее территорией;     б) посадки на ее территории в некоммерческих целях;     в) производить посадки на ее территории в  пунктах,  указанных  намаршрутах, которые установлены в соответствии с нижеследующим пунктом 2с целью принятия на борт или выгрузки пассажиров, багажа, груза и почтына коммерческой основе.     2. Маршруты, по которым назначенным авиакомпаниям ДоговаривающихсяСторон  будет  предоставлено право осуществлять международное воздушноесообщение, согласовываются между авиационными властями ДоговаривающихсяСторон и определяются в Расписании Маршрутов путем обмена нотами.     3. По вышеуказанному пункту 1 назначенным авиакомпаниям одной  До-говаривающейся Стороны не предоставляется право принять на борт на тер-ритории другой Договаривающейся Стороны пассажиров,  багаж, груз и поч-ту, и перевозимых за вознаграждение или по найму в другой пункт на тер-ритории этой Договаривающейся Стороны (каботаж).     4. Предоставление права на осуществление перевозок согласно вышеу-казанному пункту 1 не включает предоставление права перевозить пассажи-ров,  багаж,  груз и почту между пунктами, расположенными на территориидругой Договаривающейся Стороны, предоставляющей такие права, и пункта-ми  на территории третьего государства,  а также в обратном направлении(пятая свобода).  Права пятой свободы предоставляются только на  основеособых  договоренностей  между авиационными властями обеих Договариваю-щихся Сторон.      Статья 3. Назначение и разрешение на эксплуатацию      1. Эксплуатация международного воздушного сообщения по  маршрутам,установленным  согласно  пункту  2 статьи 2 настоящего Соглашения можетначаться в любое время при условии, что:     а) Договаривающаяся  Сторона,  которой предоставляются названные впункте 1 статьи 2 настоящего Соглашения права,  назначила в  письменнойформе одну или несколько авиакомпаний; и     б) Договаривающаяся Сторона,  предоставляющая эти права, дала наз-наченной  авиакомпании или авиакомпаниям разрешение на открытие воздуш-ного сообщения.     2. Договаривающаяся  Сторона,  предоставляющая  эти права с учетомнижеследующих пунктов 3 и 4 и статьи 9 настоящего Соглашения,  незамед-лительно  выдаст  разрешение  на эксплуатацию международного воздушногосообщения.     3. Каждая Договаривающаяся Сторона может потребовать каждой назна-ченной авиакомпании другой Договаривающейся Стороны доказательства  то-го,  что она в состоянии выполнить требования,  предписанные законами иправилами первой Договаривающейся Стороны,  которые регулируют эксплуа-тацию международною воздушного сообщения.     4. Каждая Договаривающаяся Сторона может отказать назначенной ави-акомпании другой Договаривающейся Стороны в использовании прав, предос-тавленных согласно статьи 2 настоящего Соглашения, если авиакомпания неможет  предоставить по требованию доказательства того,  что преимущест-венное владение авиакомпанией и действительный контроль над ней принад-лежат  гражданам или юридическим лицам другой Договаривающейся Стороны,или самой этой Стороне.  Из-за правовых обязательств Федеративной  Рес-публики  Германия  по  отношению к Европейскому Сообществу,  КыргызскаяРеспублика имеет такое право только тогда,  если назначенная Федератив-ной Республикой Германия авиакомпания не может предоставить по требова-нию доказательства того, что преимущественное владение такой авиакомпа-нией  принадлежит стране-участнице Европейского Союза или гражданам илиюридическим лицам этих Государств и что действительный контроль над нимпринадлежит такому государству или его гражданам или юридическим лицам.     5. Каждая Договаривающаяся Сторона может в соответствии с вышеука-занными  пунктами  1-4,  заменить  одну назначенную авиакомпанию другойавиакомпанией. Вновь назначенная авиакомпания будет иметь те же права ите же обязательства как и авиакомпания, которую она заменяет.      Статья 4. Аннулирование или ограничение разрешения на эксплуатацию      Каждая Договаривающаяся  Сторона может аннулировать или ввести ог-раничения на выданное по пункту 2 статьи 3 настоящего Соглашения разре-шение,  если назначенная авиакомпания не соблюдает законы и правила До-говаривающейся Стороны, предоставляющей права, или не выполняет положе-ния настоящего Соглашения,  или вытекающие из него обязательства. Переданнулированием или введением ограничений следует провести  консультациив соответствии со статьей 16 настоящего Соглашения, если только не тре-буется немедленное приостановление эксплуатации или введение  ограниче-ний с тем, чтобы предотвратить дальнейшие нарушения законов или правил.      Статья 5. Единый подход в отношении сборов      Сборы, взимаемые  на  территории одной Договаривающейся Стороны запользование аэропортами и другими авиационными  средствами,  воздушнымисуднами  каждой назначенной авиакомпании другой Договаривающейся Сторо-ны,  не должны превышать размеры сборов,  взимаемых с воздушного  суднанациональной  авиакомпании,  осуществляющей  аналогичные  международныевоздушные перевозки.      Статья 6. Освобождение от таможенных пошлин и других сборов      1. Воздушное судно, эксплуатируемое любой назначенной авиакомпани-ей  одной  Договаривающейся  Стороны,  при входе/выходе с/на территориюдругой Договаривающейся Стороны, или при пролете через ее территории, атакже  топливо,  смазочные  материалы и другие потребляемые техническиепродукты,  содержащиеся в баках или в других контейнерах  на  воздушномсудне (т.е.  противообледенительная,  гидравлическая,  охлаждающая жид-кости и др.),  запасные части,  табельное имущество и бортовые  запасы,находящиеся на борту таких воздушных судов, освобождаются от таможенныхпошлин и других сборов,  взимаемых при их ввозе,  вывозе или  транзите.Это также применяется к товарам,  находящимся на борту воздушного суднаи используемым во время полета через территорию другой ДоговаривающейсяСтороны.     2. Топливо,  смазочные материалы и другие потребляемые техническиепродукты,  запасные части,  табельное имущество и бортовые запасы, вре-менно ввозимые на территорию одной Договаривающейся Стороны с тем, что-бы  незамедлительно или после хранения установить на борту или взять наборт воздушных судов назначенной авиакомпании  другой  ДоговаривающейсяСтороны, или иным образом вновь вывозимые с территории первой Договари-вающейся Стороны,  освобождаются от таможенных пошлин и других  сборов,указанных в вышеуказанном пункте 1. Перевозочные документы любой назна-ченной авиакомпании одной Договаривающейся Стороны при их ввозе на тер-риторию другой Договаривающейся Стороны также освобождаются от таможен-ных пошлин и других сборов, указанных в вышеуказанном пункте 1.     3. Топливо,  смазочные материалы и другие потребляемые техническиепродукты, принятые на борт воздушных судов любой назначенной авиакомпа-нии одной Договаривающейся Стороны на территории другой Договаривающей-ся Стороны и используемые в международном воздушном сообщении, освобож-даются от таможенных пошлин и других сборов,  указанных в вышеуказанномпункте 1, а также от любых других специальных налогов на потребление.     4. Каждая Договаривающаяся Сторона может держать товары,  упомяну-тые в вышеуказанных пунктах 1-3 под контролем таможенных властей.     5. Товары,  упомянутые в вышеуказанных пунктах 1-3,  освобожденныеот уплаты таможенных пошлин и других сборов,  не будут подвергаться ни-каким обычно применяемым к ним экономическим запретам или ограничениям,касающимся ввоза, вывоза или транзита товаров.     6. Каждая  Договаривающаяся Сторона предоставляет на основе взаим-ности освобождение от налога с оборота или аналогичных косвенных  нало-гов на товары и услуги,  предоставляемые любой назначенной авиакомпаниидругой Договаривающейся Стороны и используемые  для  осуществления  егокоммерческой деятельности.  Освобождение от налогов может быть осущест-влено в виде освобождения или возврата.      Статья 7. Перевод доходов      Каждая Договаривающаяся Сторона предоставляет  каждой  назначеннойавиакомпании другой Договаривающейся Стороны право в любое время, любымспособом,  свободно и без ограничений переводить в свою главную конторудоходы,  полученные от продажи авиаперевозок на территории другой Дого-варивающейся Стороны,  в любой свободно конвертируемой валюте по офици-альному обменному курсу.      Статья 8. Принципы, определяющие эксплуатацию воздушных сообщений      1. Любой  назначенной авиакомпании каждой Договаривающейся Стороныбудут предоставлены справедливые и равные возможности при  эксплуатацииавиалиний на маршрутах, установленных в соответствии с пунктом 2 Статьи2 настоящего Соглашения.     2. При  эксплуатации  международных  воздушных линий на маршрутах,установленных в соответствии с пунктом 2 статьи 2  настоящего  Соглаше-ния,  любая назначенная авиакомпания одной Договаривающейся Стороны бу-дет учитывать интересы любой назначенной авиакомпании другой  Договари-вающейся Стороны с тем, чтобы не нанести существенного ущерба воздушнымперевозкам последней авиакомпании,  которая эксплуатирует воздушную ли-нию по тем же маршрутам или его частям.     3. Международное воздушное сообщение по маршрутам, установленным всоответствии  с  пунктом 2 статьи 2 настоящего Соглашения,  имеет своейпервоочередной задачей предоставление емкости,  соответствующей предпо-лагаемым  потребностям  в перевозках на и с территории ДоговаривающейсяСтороны, назначившей авиакомпанию. Право таких авиакомпаний на перевоз-ки между пунктами маршрута на территории другой Договаривающейся Сторо-ны и пунктами в третьих странах по маршрутам, установленным в соответс-твии с пунктом 2 статьи 2 настоящего Соглашения, будет осуществляться винтересах планомерного развития международного воздушного сообщения та-ким образом, что емкость будет зависеть от:     а) потребностей в перевозках на и  с  территории  ДоговаривающейсяСтороны, назначившей авиакомпанию;     б) потребностей в перевозках того района,  через который  проходитавиалиния, с учетом местного и регионального воздушного сообщения;     в) потребностей в экономичной эксплуатации транзитных авиалиний.     4. Для  обеспечения  любой назначенной авиакомпании справедливых иравных условий,  частота полетов,  предусмотренные типы воздушных судовотносительно их емкости,  а также расписание полетов подлежат одобрениюавиационными властями Договаривающихся Сторон.     5. При  необходимости  авиационные  власти Договаривающихся Сторондолжны приложить усилия,  чтобы  добиться  удовлетворительного  решениявопросов, связанных с емкостью и частотой полетов.      Статья 9. Передача текущей информации и статистических данных      1. Каждая  назначенная  авиакомпания  будет  сообщать  авиационнымвластям Договаривающихся Сторон не позднее одного месяца до начала воз-душного сообщения по маршрутам,  установленным в соответствии с пунктом2 статьи 2 настоящего Соглашения,  и до начала каждого последующего пе-риода  полетов  категории  полета,  типы используемых воздушных судов ирасписание их полетов. О краткосрочных изменениях будет сообщено немед-ленно.     2. Авиационные власти одной Договаривающейся Стороны предоставляютавиационным  властям  другой Договаривающейся Стороны по их просьбе всепериодические и другие статистические данные назначенных  авиакомпаний,которые могут в разумных пределах потребовать с целью проверки емкости,предоставляемой назначенной авиакомпанией первой Договаривающейся  Сто-роны  на  маршрутах,  установленных в соответствии с пунктом 2 статьи 2настоящего Соглашения.  Такие данные будут включать всю информацию, не-обходимую для определения объема,  также пунктов назначения и отправле-ния перевозок.      Статья 10. Тарифы      1. Тарифы,  применяемые назначенной  авиакомпанией  при  перевозкепассажиров  по  маршрутам,  установленным  в  соответствии  с пунктом 2статьи 2 настоящего Соглашения, подлежат одобрению авиационными властя-ми Договаривающейся Стороны, на чьей территории находится пункт отправ-ления полета (согласно информации в перевозочных документах).     2. В своих тарифах,  назначенные авиакомпании будут учитывать экс-плуатационные расходы, разумную прибыль, существующие условия конкурен-ции  и рынка,  а также интересы пользователей транспорта.  Компетентныеавиационные власти могут отказать в одобрении тарифа только в том  слу-чае, если он не соответствует этим критериям.     3. Тарифы представляются назначенными авиакомпаниями на  одобрениеавиационных властей по меньшей мере за один месяц до предполагаемой да-ты их введения.     4. Если  авиационные власти любой Договаривающейся Стороны не сог-ласны с тарифом,  представленным им на одобрение,  они сообщат об  этомсоответствующей  авиакомпании в течение двадцати одного дня с даты пре-доставления тарифа.  В таком случае этот тариф не  применяется.  Тариф,который  до  этого применялся и который должен быть заменен новым тари-фом, будет применяться и далее.      Статья 11. Коммерческая деятельность      1. Каждая Договаривающаяся Сторона предоставляет любой назначеннойавиакомпании другой Договаривающейся Стороны на основе взаимности правосодержать свои представительства  с  административным,  коммерческим  итехническим персоналом, которые необходимы назначенной авиакомпании.     2. Открытие представительств и прием на работу персонала,  указан-ного  в  вышеуказанном  пункте 1 осуществляется с соблюдением законов иправил  соответствующей  Договаривающейся  Стороны,  касающихся  въездаиностранных  граждан на их пребывания на территории соответствующей До-говаривающейся Стороны.  Однако для персонала, работающего в представи-тельствах  согласно  вышеуказанному  пункту 1,  разрешения на работу нетребуется.     3. Каждая Договаривающаяся Сторона предоставляет любой назначеннойавиакомпании другой Договаривающейся Стороны на основе взаимности правона самостоятельное обслуживание пассажиров,  багажа,  груза и почты дляназначенных или других авиакомпаний  другой  Договаривающейся  Стороны.Такое  право  не  включает  авиационное наземное обслуживание (наземноеобслуживание воздушных судов),  которое остается прерогативой  эксплуа-тантов аэропорта.     4. Каждая Договаривающаяся Сторона предоставляет любой назначеннойавиакомпании  другой  Договаривающейся  Стороны  право  продавать  своитранспортные услуги по своим собственным перевозочным документам непос-редственно  в  собственных  офисах  и через своих агентов по продаже натерритории другой Договаривающейся Стороны любому клиенту в любой валю-те.      Статья 12. Обеспечение безопасности полетов      1. Каждая  Договаривающаяся  Сторона  вправе  требовать проведениеконсультаций о применяемых другой Договаривающейся Стороной  нормах  побезопасности относительно авиационных сооружений,  экипажей,  воздушныхсудов и работы назначенных авиакомпаний.  Если одна из ДоговаривающихсяСторон после таких консультаций констатирует, что другая Договаривающа-яся Сторона неэффективно применяет и выполняет в этой области  нормы  итребования  безопасности,  соответствующие  по меньшей мере минимальнымнормам,  устанавливаемым в соответствии с конвенцией, то другой Догова-ривающейся Стороне будут сообщены такие констатации,  а также шаги, ко-торые считаются необходимыми для выполнения указанных минимальных норм,и  другая Договаривающаяся Сторона примет надлежащие меры для исправле-ния положения. Если другая Договаривающаяся Сторона в течение разумногосрока  - в любом случае в течение пятнадцати (15) дней не примет надле-жащие меры, то это будет причиной применения статьи 4 настоящего Согла-шения.     2. Если для обеспечения безопасности работы авиакомпании, требуют-ся неотложные меры, то одна Договаривающаяся Сторона вправе принять ме-ры в соответствии со статьей 4 настоящего Соглашения до начала консуль-таций.     3. Любая мера одной из Договаривающихся Сторон,  принимаемая в со-ответствии с пунктами 1 и 2 настоящей статьи, будет приостановлена, кактолько другая Договаривающаяся Сторона будет соблюдать положения по бе-зопасности, указанные в настоящей статье.      Статья 13. Авиационная безопасность      1. В соответствии со своими правами и обязательствами, вытекающимииз международного права,  Договаривающиеся Стороны подтверждают  взятоеими по отношению друг к другу обязательство защищать безопасность граж-данской авиации от актов незаконного вмешательства.  Не ограничивая об-щую применимость своих прав и обязательств по международному праву, До-говаривающиеся Стороны, в частности, действуют в соответствии с положе-ниями  Конвенции о преступлениях и некоторых других актах,  совершаемыхна борту воздушных судов,  подписанной в Токио 14 сентября  1963  года,Конвенции о борьбе с незаконным захватом воздушных судов, подписанной вГааге 16 декабря 1970 года,  Конвенции о борьбе с  незаконными  актами,направленными  против  безопасности гражданской авиации,  подписанной вМонреале 23 сентября 1971 года и Протокола о борьбе с незаконными акта-ми насилия в аэропортах,  обслуживающих Международную гражданскую авиа-цию, подписанного в Монреале  24  февраля  1988  года  в  дополнении  кКонвенции о борьбе с незаконными действиями, направленными против безо-пасности гражданской авиации, подписанной в Монреале 23 сентября 1971.     2. Договаривающиеся  Стороны  оказывают по запросу всю необходимуюпомощь друг другу в  предотвращении  незаконного  захвата  гражданскоговоздушного судна и других актов незаконного вмешательства, направленныхпротив безопасности таких воздушных судов,  их пассажиров  и  экипажей,аэропортов и аэронавигационных средств, а также любой другой угрозы бе-зопасности гражданской авиации.     3. Когда  будет иметь место незаконный захват гражданского воздуш-ного судна либо угроза такого захвата или другой акт незаконного вмеша-тельства,  создающий  угрозу безопасности таких судов,  их пассажиров иэкипажей,  аэропортов или аэронавигационных  средств,  ДоговаривающиесяСтороны  будут при взаимных консультациях оказывать друг другу помощь вупрощении связи и принятии других соответствующих мер,  направленных напресечение такого происшествия или его угрозы так быстро,  как это воз-можно с учетом минимального риска для жизни.     4. Каждая  Договаривающаяся  Сторона предпримет все возможные с еестороны меры для обеспечения того,  чтобы захваченное  воздушное  судноили воздушное судно, подвергшееся другим актам незаконного вмешательст-ва,  находящееся в это время на земле ее  территории,  удерживались  наземле,  если  только  вылет  воздушного судна не будет вызван необходи-мостью защиты жизни его экипажа и пассажиров.  Такие меры будут  прини-маться, по возможности, на основе взаимных консультаций.     5. Договаривающиеся Стороны в своих взаимоотношениях  действуют  всоответствии с положениями по авиационной безопасности, устанавливаемы-ми Международной организацией гражданской  авиации  и  определяемыми  вПриложении к Конвенции в той степени,  в которой такие положения по бе-зопасности применимы к Договаривающимся Сторонам:  они будут требовать,чтобы  владельцы воздушных судов их регистрации или владельцы воздушныхсудов,  основное место деятельности или постоянное место пребывания ко-торых находится на их территории,  и эксплуатанты аэропортов на их тер-ритории действовали в соответствии с такими положениями по  авиационнойбезопасности.     6. Каждая Договаривающаяся Сторона соглашается с тем, что от такихвладельцев  воздушных  судов  можно потребовать соблюдения положений поавиационной безопасности,  указанных в вышеуказанном пункте 5, устанав-ливаемых другой Договаривающейся Стороной для прилета,  вылета или пре-бывания на территории этой другой Договаривающейся Стороны.  Каждая До-говаривающаяся  Сторона  обеспечит,  чтобы на ее территории применялисьдейственные меры по защите воздушных судов и  по  досмотру  пассажиров,экипажей и ручной клади, а также по выполнению соответствующих проверокна безопасность багажа,  груза и бортовых запасов до и во время посадкиили  погрузки.  Каждая  Договаривающаяся  Сторона будет благожелательнорассматривать любой запрос другой Договаривающейся Стороны в  отношенииразумных специальных мер безопасности для устранения конкретной угрозы.     7. Если одна Договаривающаяся Сторона не  соблюдает  положений  поавиационной безопасности, предусмотренных в настоящей Статье, авиацион-ные власти другой Договаривающейся Стороны могут запросить  немедленныеконсультации  с  авиационными властями первой Договаривающейся Стороны.Если в течение месяца с даты такого запроса не будет  достигнуто  удов-летворительного решения, то это будет служить основой для приостановле-ния, отмены, введения ограничений или других условий разрешения на экс-плуатацию  авиакомпании или авиакомпаний первой Договаривающейся Сторо-ны.  В экстренных случаях каждая Договаривающаяся Сторона может принятьмеры временного характера до истечения этого месячного срока.      Статья 14. Иммиграция и контроль проездных документов      1. Одна  Договаривающаяся Сторона разрешает назначенным авиакомпа-ниям другом Договаривающейся Стороны на своей территории принимать мерыдля обеспечения того,  чтобы перевозились только те лица, которые имеютнеобходимые документы для въезда или транзита через  территорию  другойДоговаривающейся Стороны.     2. Каждая Договаривающаяся Сторона будет с целью  проверки  прини-мать лицо, которому в месте назначения было отказано в въезде после ус-тановления того,  что оно не имело право на въезд, если только это лицодо  своего  отъезда  не находилось в прямом транзите на территории этойДоговаривающейся Стороны.  Договаривающиеся Стороны не будут возвращатьтакое лицо в страну, где ранее было установлено, что оно не имело правана въезд.     3. Это  положение  не  мешает властям провести дальнейшую проверкулица,  возвращенного и не имевшего права на въезд, с тем, чтобы опреде-лить его возможное пребывание в этом государстве,  или организовать егоотправку,  удаление или депортацию в государство,  чье гражданство  оноимеет, или в котором оно может принято по другим причинам. Если лицо, вотношении которого установлено,  что оно не имеет права на въезд, поте-ряло или уничтожило свои проездные документы,  то Договаривающаяся Сто-рона будет признавать документ,  подтверждающий обстоятельства вылета иприлета,  выданный властями Договаривающейся Стороны, где было установ-лено, что лицо не имело права на въезд.      Статья 15. Обмен мнениями      По мере необходимости между авиационными властями ДоговаривающихсяСторон будет проводиться обмен мнениями с целью достижения тесного сот-рудничества и взаимопонимания по всем вопросам,  касающимся  применениянастоящего Соглашения.      Статья 16. Консультации      Любая Договаривающаяся  Сторона может в любое время запросить про-ведения консультаций с целью обсуждения поправок к настоящему  Соглаше-нию  или к Расписанию Маршрутов или с целью обсуждения вопросов их тол-кования.  Это также относится к обсуждению применимости настоящего Сог-лашения, если одна Договаривающаяся Сторона считает, что обмен мнениямисогласно статьи 15 настоящего Соглашения не дал удовлетворительных  ре-зультатов.  Консультации  должны начаться в течение двух месяцев с датыполучения другой Договаривающейся Стороной такого запроса.      Статья 17. Урегулирование споров      1. В случае, если спор, возникший в связи с толкованием или приме-нением  настоящего  Соглашения,  не  может  быть  урегулирован согласностатьи 16 настоящего Соглашения,  то он будет передан по запросу  однойДоговаривающейся Стороны в третейский суд.     2. Третейский суд образуется в каждом конкретном случае таким  об-разом,  что  каждая  Договаривающаяся Сторона назначает по одному членасуда, и оба члена суда договариваются о гражданине третьего Государствав качестве председателя,  которого назначают Правительства Договариваю-щихся Сторон.  Члены суда назначаются в течение  двух  месяцев,  а  егопредседатель,  в течение трех месяцев с даты, по которой одна Договари-вающаяся Сторона сообщит другой Договаривающейся Стороне о своем  наме-рении передать спор в третейский суд.     З. Если сроки, указанные в вышеуказанном пункте 2 не были соблюде-ны, любая Договаривающаяся Сторона может, если нет другой договореннос-ти,  обратиться к Президенту Совета Международной организации гражданс-кой авиации с просьбой осуществить необходимые назначения.  Если Прези-дент является гражданином любой из  Договаривающихся  Сторон  или  еслидругие  причины не позволяют ему выполнить эту функцию,  то Вице-прези-дент, замещающий его, должен произвести необходимые назначения.     4. Третейский суд принимает решения большинством голосов.  Его ре-шения являются обязательными для Договаривающихся Сторон.  Каждая Дого-варивающаяся  Сторона несет расходы по содержанию своего члена суда,  атакже своих представителей на третейском процессе;  расходы по содержа-нию председателя,  а также другие расходы должны быть разделены поровнумежду Договаривающимися Сторонами.  В остальных вопросах третейский судсам устанавливает свою собственную процедуру.      Статья 18. Многосторонние концепции      В случае вступления в силу общей многосторонней конвенции в облас-ти гражданской авиации,  принятой обеими  Договаривающимися  Сторонами,положения такой конвенции будут иметь преимущественную силу. Обсужденияс целью определения степени, в которой положения многосторонней конвен-ции прекратят действие,  заменят, изменят или дополнят настоящее Согла-шение, будут проводиться в соответствии со статьей 16 настоящего Согла-шения.      Статья 19. Регистрация в Международной организации гражданской                авиации      Настоящее Соглашение, любые поправки к нему и любой обмен нотами всоответствии с пунктом 2 статьи 2 настоящего Соглашения будут направле-ны в Международную организацию гражданской авиации для регистрации.      Статья 20. Предыдущие соглашения      С момента вступления в силу настоящего Соглашения, прекращает своедействие  в отношениях между Кыргызской Республикой и Федеративной Рес-публикой Германия Соглашение между Правительством Федеративной  Респуб-лики Германия и Правительством Союза Советских Социалистических Респуб-лик о Воздушном Сообщении от 11 ноября 1971 года.      Статья 21. Вступление в силу, срок действия      1. Настоящее Соглашение вступает в силу через один месяц  с  даты,когда Договаривающиеся Стороны уведомят друг друга путем обмена нотами,что выполнены внутригосударственные процедуры, необходимые для вступле-ния  в силу настоящего Соглашения.  Настоящее Соглашение заключается нанеопределенный срок.      Статья 22. Прекращение действия соглашения      Одна Договаривающаяся Сторона может в любое время уведомить другуюДоговаривающуюся Сторону о своем решении прекратить действие настоящегоСоглашения;  такое уведомление должно быть  одновременно  направлено  вМеждународную организацию гражданской авиации.  В таком случае Соглаше-ние прекратит свое действие через двенадцать месяцев с  даты  полученияуведомления другой Договаривающейся Стороной, если только уведомление опрекращении действия не отозвано по согласованию до истечения этого пе-риода.  В случае отсутствия подтверждения получения другой Договариваю-щейся Стороной уведомление должно рассматриваться как полученное  черезчетырнадцать  дней с даты получения уведомления Международной организа-цией гражданской авиации.      Совершено в г.Бишкеке 13 мая 1997 г. в двух экземплярах, каждый накыргызском,  немецком,  русском и английском языках,  причем все текстыимеют одинаковую силу.  В случае возникновения разногласий в толкованиитекстов на кыргызском,  немецком,  русском языках,  текст на английскомязыке будет иметь преимущественную силу.      За Правительство                  За Правительство     Кыргызской Республики             Федеративной Республики Германия                                                               Приложение                                 ТАБЛИЦА                               маршрутов      I. Маршруты,  которые могут эксплуатироваться авиакомпаниями, наз-наченными Правительством Кыргызской Республики:-----------------------------------------------------------------------Пункты на территории|   Пункты    |  Пункты на территории  | Пункты за     Кыргызской     |промежуточных|Федеративной Республики | пределами     Республики     |   посадок   |        Германия        |--------------------|-------------|------------------------|-----------Без                 |Без          |Два пункта по выбору, по|Безограничения         |ограничения  |одному полету в неделю в|ограничения                    |             |каждый пункт            |-----------------------------------------------------------------------     II. Маршруты, которые могут эксплуатироваться авиакомпаниями, наз-наченными Правительством Федеративной Республики Германия:-----------------------------------------------------------------------  Пункты на территории |   Пункты    |Пункты на территории | Пункты заФедеративной Республики|промежуточных|     Кыргызской      | пределами        Германия       |   посадок   |     Республики      |-----------------------|-------------|---------------------|-----------Без                    |Без          |Два пункта по выбору,|Безограничения            |ограничения  |по одному полету в   |ограничения                       |             |неделю в каждый пункт|-----------------------------------------------------------------------     III. Назначенная авиакомпания может,  если она того пожелает опус-тить на избранном им маршруте один или несколько пунктов,  при условии,что  исходный пункт этого маршрута расположен на территории той Догова-ривающейся Стороны, которая назначила данную авиакомпанию.     IV. Частота  полетов останется ограниченной двумя полетами в неде-лю,  пока только одна Договаривающая Сторона назначила авиакомпанию дляосуществления воздушного сообщения между территориями обоих государств.     V. Права пятой свободы на эксплуатацию маршрутов не предоставляют-ся,  разве только будут успешно завершены специальные переговоры на этутему между авиационными властями.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nuwiuoofdi5qmrclu8ba">
      <w:r>
        <w:rPr>
          <w:rFonts w:ascii="Arial" w:cs="Arial" w:eastAsia="Arial" w:hAnsi="Arial"/>
          <w:color w:val="132D3F"/>
          <w:sz w:val="16"/>
          <w:szCs w:val="16"/>
          <w:u w:val="single"/>
        </w:rPr>
        <w:t xml:space="preserve">dalil.kg/document/17463</w:t>
      </w:r>
    </w:hyperlink>
  </w:p>
  <w:p>
    <w:pPr>
      <w:spacing w:after="0" w:before="40"/>
      <w:jc w:val="center"/>
    </w:pPr>
    <w:hyperlink w:history="1" r:id="rIdfv1bpbxz4f7eudht5qk-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nquqm_re0cisinsko4bf"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nuwiuoofdi5qmrclu8ba" Type="http://schemas.openxmlformats.org/officeDocument/2006/relationships/hyperlink" Target="https://dalil.kg/document/17463" TargetMode="External"/><Relationship Id="rIdfv1bpbxz4f7eudht5qk-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2026-09-26T01:37:19.402Z</dcterms:created>
  <dcterms:modified xsi:type="dcterms:W3CDTF">2026-09-26T01:37:19.402Z</dcterms:modified>
</cp:coreProperties>
</file>

<file path=docProps/custom.xml><?xml version="1.0" encoding="utf-8"?>
<Properties xmlns="http://schemas.openxmlformats.org/officeDocument/2006/custom-properties" xmlns:vt="http://schemas.openxmlformats.org/officeDocument/2006/docPropsVTypes"/>
</file>