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7qbkmxlbbguy_szkkxvg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95 г.Сеулот 14 сентября 1994 года                      ВСЕМИРНАЯ ПОЧТОВАЯ КОНВЕНЦИЯ      Нижеподписавшиеся Полномочные представители правительств  стран  -членов  Союза  на основании статьи 22,  п.3 Устава Всемирного почтовогосоюза, принятого в Вене 10 июля 1964 г., выработали по взаимному согла-сию  и  при  условии изложенного в статье 25,  п.4 упомянутого Устава внастоящей Конвенции общие правила, применяемые к международной почтовойслужбе, и положения относительно обмена письменной корреспонденцией.                              ЧАСТЬ ПЕРВАЯ              ОБЩИЕ ПРАВИЛА, ПРИМЕНЯЕМЫЕ К МЕЖДУНАРОДНОЙ                            ПОЧТОВОЙ СЛУЖБЕ                                 Глава 1                            Общие положения      Статья 1. Свобода транзита      1. Принцип  свободы  транзита изложен в статье 1 Устава.  По этомупринципу каждая Почтовая администрация обязана направлять всегда наибо-лее быстрыми путями и с использованием самых надежных средств,  которыеона применяет для своих собственных отправлений, закрытые депеши и отп-равления  письменной корреспонденции,  направляемые открытым транзитом,которые ей передаются другой Администрацией.     2. Страны-члены,  которые  не принимают участия в обмене письмами,содержащими биологические портящиеся или радиоактивные вещества,  имеютправо не допускать эти отправления к открытому транзиту через свою тер-риторию. Это также относится к отправлениям письменной корреспонденции,исключая письма, почтовые карточки и секограммы, по отношению к которымбыли недостаточны законные положения, которые регламентируют условия ихиздания или их обращения в пересекаемой стране.     3. Свобода транзита почтовых  посылок,  направляемых  наземными  иморскими путями, ограничивается территориями стран, участвующими в этойслужбе.     4. Свобода  транзита  авиапосылок гарантируется на всей территорииСоюза.  Однако страны-члены, которые не подписали Соглашение о почтовыхпосылках, не могут быть обязаны принимать участие в направлении авиапо-сылок наземным путем.     5. Если какая-либо страна-член не соблюдает положения,  касающиесясвободы транзита,  остальные страны-члены имеют право прекратить почто-вую связь с этой страной.      Статья 2. Принадлежность почтовых отправлений      1. Любое почтовое отправление принадлежит отправителю до тех  пор,пока оно не выдано адресату, если только оно не было задержано согласнозаконодательству страны назначения.      Статья 3. Организация новой службы      1. С общего согласия Администрации могут организовать новую  служ-бу, которая не была точно предусмотрена актами Союза. Тарифы, относящи-еся к новой службе, устанавливаются каждой заинтересованной Администра-цией с учетом эксплуатационных расходов службы.      Статья 4. Денежная единица      1. Денежной единицей,  предусмотренной в статье 7 Устава и исполь-зуемой в Конвенции и соглашениях, а также в их Исполнительных регламен-тах, является Специальное право заимствования (СПЗ).      Статья 5. Почтовые марки      1. Только  почтовые администрации выпускают почтовые марки,  подт-верждающие оплату,  в соответствии с актами Союза. Отметки почтовой оп-латы, оттиски франкировальных машин и типографские оттиски или оттиски,получаемые другим способом  штемпелевания,  соответствующие  положениямИсполнительного  регламента  Конвенции,  могут  использоваться только сразрешения Почтовой администрации.     2. Темы и сюжеты почтовых марок должны отвечать духу преамбулы Ус-тава ВПС и решениям, принятым органами Союза.      Статья 6. Тарифы      1. Тарифы, относящиеся к различным международным почтовым службам,устанавливаются  в  Конвенции  и соглашениях.  Это установление тарифовдолжно осуществляться, в принципе, на основе стоимости, соответствующейпредоставлению этих услуг.     2. Применяемые тарифы, включая тарифы, приведенные в качестве ори-ентировочных в актах,  должны, по крайней мере, равняться тарифам, при-меняемым к отправлениям внутреннего режима, имеющим те же характеристи-ки (категория, количество, срок обработки и т.д.).     3. Почтовым администрациям разрешается превышать все тарифы,  при-веденные в Конвенции и соглашениях, включая тарифы, которые не приведе-ны как ориентировочные:     3.1. если тарифы,  которые они применяют для тех же служб во внут-реннем режиме, превышают установленные;     3.2. если  это  необходимо  для покрытия эксплуатационных расходовили по любой другой разумной причине.     4. Запрещено взимать с клиентов всевозможные почтовые тарифы, кро-ме тех, которые предусмотрены Конвенцией и соглашениями.     5. За исключением случаев, предусмотренных Конвенцией и соглашени-ями,  каждая Почтовая администрация оставляет в свою пользу  взысканныеею тарифы.      Статья 7. Бесплатная пересылка      1. Принцип     1.1. Конкретные случаи бесплатной пересылки предусмотрены  Конвен-цией и соглашениями.     2. Служебная переписка     2.1. Отправления письменной корреспонденции, относящейся к служеб-ной переписке, пересылаемые Почтовыми администрациями или их учреждени-ями, освобождаются от всех почтовых сборов.     2.2. Освобождаются от всех почтовых тарифов, за исключением допол-нительных авиатарифов,  отправления письменной корреспонденции, относя-щиеся к служебной переписке:     2.2.1. обмениваемые  между  органами  Всемирного почтового союза иорганами региональных союзов;     2.2.2. обмениваемые между органами этих союзов;     2.2.3. направляемые данными органами Почтовым  администрациям  илиих учреждениям.     3. Военнопленные и интернированные гражданские лица     3.1. Освобождаются от всех почтовых тарифов, за исключением допол-нительных авиатарифов, отправления письменной корреспонденции, почтовыепосылки и отправления почтовых финансовых служб, адресуемые военноплен-ным или отправляемые ими непосредственно или при посредничестве  учреж-дений, предусмотренных в Регламенте. Лица, принадлежащие к воюющей сто-роне, принятые и интернированные в нейтральной стране, приравниваются квоеннопленным  в прямом смысле этого слова в отношении применения пред-шествующих положений.     3.2. Положения,  предусмотренные в п.3.1, применяются также к отп-равлениям письменной корреспонденции,  почтовым посылкам и отправлениямпочтовых  финансовых  служб,  пересылаемым из других стран,  адресуемымгражданским интернированным лицам, предусмотренным Женевской конвенциейот 12 августа 1949 года о защите гражданского населения во время войны,или отправляемым ими либо непосредственно,  либо через учреждения, пре-дусмотренные в Регламенте.     3.3. Учреждения,  предусмотренные в Регламенте,  также  пользуютсяправом  бесплатной  пересылки  отправлений  письменной корреспонденции,почтовых посылок и отправлений почтовых финансовых служб, относящихся клицам,  указанным в пп.  3.1 и 3.2,  независимо от того, отправляют ониили получают их непосредственно или в качестве посредника.     3.4. В  бесплатной почтовой пересылке допускаются посылки весом до5 кг.  Предельный вес увеличивается до 10 кг для отправлений,  вложениекоторых неделимо,  и для тех,  которые адресованы в один лагерь или егодоверенным лицам для распределения между пленными.     4. Секограммы     4.1. Секограммы освобождаются от всех почтовых сборов, за исключе-нием дополнительных авиатарифов.                              ЧАСТЬ ВТОРАЯ       ПОЛОЖЕНИЯ О ПИСЬМЕННОЙ КОРРЕСПОНДЕНЦИИ: ПРЕДЛОЖЕНИЕ УСЛУГ                                 Глава 1                            Основные услуги      Статья 8. Отправления письменной корреспонденции      1. Отправления письменной корреспонденции классифицируются в соот-ветствии с одной из двух следующих систем.  Каждая Почтовая администра-ция свободна в выборе системы, которую она применяет к своему исходяще-му обмену.     2. Первая  система основывается на скорости обработки отправлений.В этом случае последние подразделяются на:     2.1. приоритетные   отправления:  отправления,  перевозимые  самымбыстрым путем (воздушным или наземным) в приоритетном порядке;  пределывеса:  обычно 2 килограмма,  5 килограммов для отправлений,  содержащихкниги и брошюры (факультативная служба), 7 килограммов для секограмм;     2.2. неприоритетные отправления: отправления, для которых отправи-тель выбрал менее высокий тариф,  приводящий к более длительному  срокудоставки; пределы веса: идентичные указанным в п.2.1.     3. Вторая система основывается на  вложении  отправлений.  В  этомслучае эти последние подразделяются на:     3.1. письма и почтовые карточки, совместно именуемые "LC";     предел веса: 2 кг;     3.2. печатные издания,  секограммы и мелкие пакеты, совместно име-нуемые "АО";  пределы веса:  2 кг для мелких пакетов, 5 кг для печатныхизданий, 7 кг для секограмм;     4. В системе классификации в соответствии с вложением:     4.1. отправления письменной корреспонденции, имеющие приоритет приперевозке воздушным путем, называются "авиаотправлениями";     4.2. наземные отправления,  перевозимые воздушным путем с понижен-ным приоритетом, называются "отправлениями S.A.L.".     5. Каждая Администрация имеет право допускать приоритетные и авиа-отправления, состоящие из одного листа бумаги, сложенного  соответству-ющим образом и заклеенного со всех сторон. Такие отправления называются"аэрограммами".     6. Почта,  в состав которой входят отправления письменной  коррес-понденции в большом количестве от одного и того же отправителя, получа-емые в одной депеше или в отдельных депешах,  в соответствии с условия-ми, приведенными в Регламенте, считается "почтой в большом количестве".     7. Специальные мешки,  содержащие газеты,  периодические  издания,книги и другие печатные издания,  направляемые в адрес одного и того жеполучателя и в одно и то же место назначения,  в обеих системах называ-ются мешки М; предел веса: 30 кг.     8. Пределы размеров и условия приема отправлений, как и особеннос-ти, касающиеся пределов веса, относятся к Регламенту.      Статья 9. Тарифы оплаты      1. Администрация  подачи  устанавливает тарифы оплаты за пересылкуотправлений письменной корреспонденции на всей территории Союза. Тарифыоплаты включают стоимость вручения отправлений адресатам на дому,  еслитолько в странах назначения организована служба доставки отправлений, окоторых идет речь. Условия применения находятся в Регламенте.     2. Ориентировочные тарифы оплаты приведены в нижеследующей  табли-це:-----------------------------------------------------------------------          Отправления         |      Единицы веса      |Ориентировочные                              |                        |    тарифы------------------------------|------------------------|---------------               1              |            2           |        3-----------------------------------------------------------------------     2.1. Тарифы системы, основанной на скорости:                                                              СПЗ     Приоритетные отправления  до 20 г                        0,37                               свыше 20 до 100 г              0,88                               свыше 100 до 250 г             1,76                               свыше 250 до 500 г             3,38                               свыше 500 до 1000 г            5,88                               свыше 1000 до 2000 г           9,56                               за каждую дополнительную       4,78                               единицу в 1000 г        (факультативный)     Неприоритетные            до 20 г                        0,18                               отправления свыше 20 до        0,40                               100 т                               свыше, 100 до 250 г            0,74                               свыше 250 до 500 г             1,32                               свыше 500 до 1000 г            2,21                               свыше 1000 до 2000 г           3,09                               за каждую дополнительную       1,54                               единицу в 1000 г        (факультативный)     2.2. Тарифы системы, основанной на вложении:     Письма                    до 20 г                        0,37                               свыше 20 до 100 г              0,88                               свыше 100 до 250 г             1,76                               свыше 250 до 500 г             3,38                               свыше 500 до 1000 г            5,88                               свыше 1000 до 2000 г           9,56     Почтовые карточки                                        0,26     Печатные издания          до 20 г                        0,18                               свыше 20 до 100 г              0,40                               свыше 100 до 250 г             0,74                               свыше 250 до 500 г             1,32                               свыше 500 до 1000 г            2,21                               свыше 1000 до 2000 г           3,09                               за каждую дополнительную       1,54                               единицу в 1000 г     Мелкие пакеты             до 100 г                       0,40                               свыше 100 до 250 г             0,74                               свыше 250 до 500 г             1,32                               свыше 500 до 1000 г            2,21                               свыше 1000 до 2000 г           3,09     3. Совету почтовой эксплуатации разрешается пересматривать и изме-нять с одобрения Административного совета ориентировочные тарифы,  ука-занные в п.2, в интервале между двумя Конгрессами. Пересмотренные тари-фы будут основаны на медианной величине тарифов,  установленных членамиСоюза для международных отправлений, поданных в их странах.     4. Администрация  подачи  имеет право устанавливать на отправленияписьменной корреспонденции, содержащие:     4.1. газеты  и  периодические  издания,  публикуемые  в ее стране,скидку, которая не может превышать 50% тарифа, применяемого к отправле-ниям используемой категории;     4.2. книги и брошюры,  ноты и географические карты,  не содержащиеобъявлений или реклам, кроме помещенных на обложке или титульных листахэтих отправлений, ту же скидку, которая предусмотрена в п.4.1.     5. Тариф, применяемый к мешкам М, рассчитывается по купюрам веса в1 кг до полного веса каждого мешка.  Администрация подачи  имеет  правопредоставлять для таких мешков тарифную скидку до 20% тарифа, взимаемо-го за используемую категорию отправления.  Такая скидка может не  зави-сеть от скидок, указанных в п.4.     6. Администрация подачи имеет право применять к нестандартным отп-равлениям  тарифы,  отличающиеся от тарифов,  применяемых к стандартнымотправлениям. Стандартные отправления определены в Регламенте.     7. В системе, основанной на вложении, объединение в одно отправле-ние предметов,  оплачиваемых различными тарифами, разрешается при усло-вии, что общий вес не будет превышать максимального веса той категории,предел веса которой является самым высоким. Тариф, применяемый к такомуотправлению,  взимается  по желанию Администрации подачи по той катего-рии,  для которой установлен самый высокий тариф или сумма разных тари-фов,  применяемых к каждому элементу отправления. Эти отправления имеютотметку "Смешанные отправления" (Envоis mixtes).      Статья 10. Тарификация в зависимости от способа направления или                скорости      1. Тарифы,  применяемые к приоритетным отправлениям, постоянно пе-ревозимым самым быстрым путем (воздушным или наземным), включают в себявозможную дополнительную стоимость скорой пересылки.     2. Администрации,  которые применяют систему, основанную на вложе-нии, имеют право:     2.1. взимать дополнительные тарифы  за  авиаотправления.  Дополни-тельные тарифы должны соответствовать расходам за воздушную перевозку ибыть едиными,  по крайней мере, на всей территории каждой страны назна-чения независимо от используемого направления. Для расчета дополнитель-ных тарифов за авиаотправления Администрациям разрешается учитывать весвозможно прилагаемых бланков, используемых клиентурой;     2.2. взимать за отправления  S.A.L.  дополнительные  тарифы,  нижетех, которые они взимают за авиаотправления;     2.3. устанавливать комбинированные тарифы для оплаты авиаотправле-ний и почты S.A.L.,  принимая во внимание стоимость их почтовых услуг ирасходы за авиаперевозку.     3. Понижение тарифов в соответствии со статьями 9.4 и 9.5 применя-ется также к отправлениям, перевозимым воздушным путем, но к доле тари-фа,  идущего на покрытие этих транспортных расходов, не применяется ни-какое понижение.      Статья 11. Льготные тарифы      1. Свыше минимального предела  тарифов,  установленного  в  статье6.2, Почтовые администрации имеют право предоставлять сниженные тарифы,основанные на их внутреннем законодательстве,  для отправлений письмен-ной корреспонденции,  поданной в их странах.  Они,  в частности,  имеютправо предоставлять льготные тарифы своей  клиентуре,  имеющей  большойпочтовый обмен.      Статья 12. Специальные тарифы      1. Никакой тариф за вручение не может взиматься с адресата за мел-кие пакеты весом ниже 500 г.     2. Если  за  мелкие пакеты более 500 г взимается тариф за вручениево внутреннем режиме,  тот же тариф может взиматься за  мелкие  пакеты,поступающие из-за границы.     3. Администрациям разрешается взимать в нижеперечисленных  случаяхте же самые тарифы, что и во внутреннем режиме.     3.1. Тариф за отправления,  подаваемые в предельные  часы  работы,взимаемый с отправителя.     3.2. Тариф за отправления,  подаваемые после окончания работы опе-рационных окон, взимаемый с отправителя.     3.3. Тариф за прием отправлений на дому, взимаемый с отправителя.     3.4. Тариф за отправления,  взятые после окончания работы операци-онного окна, взимаемый с адресата.     3.5. Тариф за отправления,  адресованные до востребования, взимае-мый с адресата.     3.6. Тариф за хранение любого отправления письменной корреспонден-ции весом свыше 500 г,  которое не было получено  адресатом  в  течениесрока  его бесплатного хранения.  Этот тариф не применяется к секограм-мам.      Статья 13. Оплата      1. Как правило, отправления письменной корреспонденции должны бытьполностью оплачены отправителем.  Способы оплаты определены в Регламен-те.     2. Администрация  подачи  имеет  право возвращать неоплаченные илинедостаточно оплаченные отправления письменной корреспонденции отправи-телям, с тем чтобы они сами дополнили оплату.     3. Администрация подачи может также оплатить неоплаченные  отправ-ления  письменной  корреспонденции или дополнить оплату за недостаточнооплаченные отправления и получить с отправителя  недостающую  сумму.  Вэтом  случае  ей разрешается взимать также тариф за обработку в размеремаксимум 0,33 СПЗ. Недостающая оплата производится в соответствии с од-ним из способов, определенных в Регламенте.     4. В тех случаях,  когда не применяется ни одна  из  возможностей,предусмотренных в пп.  2 и 3, за неоплаченные или недостаточно оплачен-ные отправления с получателя или отправителя,  если речь идет о возвра-щенных отправлениях, взимается специальный тариф, расчет которого опре-делен в Регламенте.      Статья 14. Оплата отправлений письменной корреспонденции на судах      1. Отправления, подаваемые на судах во время стоянки в двух конеч-ных пунктах маршрута или в одном из промежуточных пунктов,  должны бытьоплачены почтовыми марками согласно тарифу страны,  в водах которой на-ходится данное судно.     2. При подаче отправлений на судах в открытом море,  кроме  специ-альной  договоренности между заинтересованными Администрациями,  оплатаих может быть произведена почтовыми марками и согласно  тарифу  страны,которой принадлежит или в ведении которой находится судно. Отправления,оплаченные при данных обстоятельствах,  должны  передаваться  почтовомуучреждению в конечном пункте сразу же по прибытии судна.      Статья 15. Международные ответные купоны      1. Почтовые  администрации имеют право продавать международные от-ветные купоны, выпускаемые Международным бюро, и ограничивать их прода-жу в соответствии с их внутренним законодательством.     2. Стоимость ответного купона равна 0,74 СПЗ.  Продажная цена, оп-ределяемая  заинтересованными Администрациями,  не может быть ниже этойстоимости.     3. Ответные  купоны  обмениваются в любой стране-члене на одну илинесколько почтовых марок,  представляющих минимальную  оплату  простогоприоритетного отправления или простого авиаписьма,  адресуемого за гра-ницу.  Если внутреннее законодательство страны обмена это не запрещает,ответные купоны могут обмениваться также на целые почтовые знаки оплатыили на другие отметки или штемпели оплаты.     4. Кроме того, Администрация страны-члена может сохранить за собойправо требовать одновременной подачи ответных  купонов  и  отправлений,подлежащих оплате, в обмен на эти ответные купоны.                                 Глава 2                          Специальные услуги      Статья 16. Заказные отправления      1. Отправления письменной корреспонденции могут  пересылаться  за-казным порядком.     2. Тариф за заказные отправления должен оплачиваться  заранее.  Онсостоит  из  тарифа  оплаты за отправление в зависимости от его системыклассификации и его категории и установленного тарифа за заказ в разме-ре  1,31  СПЗ максимум.  За каждый мешок М Администрации вместо единоготарифа взимают общий тариф, не превышающий более чем в 5 раз единый та-риф.     3. В случаях когда необходимы чрезвычайные меры безопасности,  Ад-министрации могут взимать с отправителей или получателей,  помимо тари-фа, указанного в п.2, специальные тарифы, предусмотренные в их внутрен-нем законодательстве.     4. Почтовые администрации, несущие ответственность за форсмажорныеобстоятельства,  имеют  право  взимать специальный тариф в размере 0,13СПЗ максимум за каждое заказное отправление.      Статья 17. Отправления с контролируемой доставкой      1. Отправления письменной корреспонденции могут пересылаться служ-бой отправлений с контролируемой доставкой между Администрациями, имею-щими такую службу.     2. Тариф  за  отправления  с контролируемой доставкой оплачиваетсязаранее.  Он включает в себя тариф оплаты,  соответствующий его системеклассификации и его категории,  и тариф за контролируемую доставку, ус-тановленный Администрацией подачи.  Этот тариф должен быть ниже  тарифаза заказное отправление.      Статья 18. Отправления с объявленной ценностью      1. Приоритетные и неприоритетные отправления и письма,  содержащиеценные бумаги, документы или ценные предметы, называемые "отправления собъявленной ценностью",  могут обмениваться при страховании вложения наобъявленную отправителем сумму.  Этот обмен ограничен отношениями междустранами-членами,  Почтовые администрации которых договорились о приемеэтих отправлений либо в двустороннем обмене, либо в одностороннем.     2. Сумма объявленной ценности,  в принципе,  не ограничена. КаждаяАдминистрация имеет право по своему усмотрению ограничивать  объявлениеценности суммой,  которая не может быть ниже 4000 СПЗ. Тем не менее мо-жет применяться предел объявленной  ценности,  принятый  во  внутреннейслужбе, если он ниже этой суммы.     3. Тариф за отправления с объявленной ценностью должен оплачивать-ся заранее. Он состоит из простого тарифа оплаты, установленного тарифаза заказ, предусмотренного в статье 16.2, и страхового сбора.     4. Вместо  установленного  тарифа за заказное отправление Почтовыеадминистрации имеют право взимать тариф,  соответствующий их внутреннейслужбе,  или, в исключительном порядке, тариф в размере 3,27 СПЗ макси-мум.     5. Страховой  сбор  составляет  0,33 СПЗ максимум за 65,34 СПЗ иличасть от 65,34 СПЗ либо 0,5%  единицы объявленной ценности.  Этот тарифприменяется независимо от страны назначения, даже в странах, подвержен-ных риску, связанному с форс-мажорными обстоятельствами.     6. В случаях когда необходимы чрезвычайные меры безопасности,  Ад-министрации могут взимать с отправителей или получателей,  помимо тари-фов, указанных в пп. 3, 4 и 5, специальные тарифы, предусмотренные в ихвнутреннем законодательстве.      Статья 19. Отправления с нарочным      1. В странах,  Администрации которых выполняют эту службу, отправ-ления  письменной  корреспонденции по просьбе отправителей доставляютсяособым рассыльным как можно скорее после их  поступления  в  учреждениедоставки. Любая Администрация имеет право ограничивать эту службу прио-ритетными отправлениями, авиаотправлениями или, если речь идет о единс-твенном пути,  используемом между двумя Администрациями, наземными отп-равлениями LC.  Отправления с нарочным могут обрабатываться другим спо-собом, пока общий уровень качества службы, предоставляемой адресату, покрайней мере, так же высок, как и уровень, обеспечиваемый при использо-вании специального разносчика.     2. Если отправления поступают в учреждение доставки после  послед-ней обычной дневной доставки, то они доставляются специальным разносчи-ком в тот же день и на тех же условиях, которые применяются во внутрен-нем режиме стран, предоставляющих такую услугу.     3. Администрации,  которые располагают несколькими каналами  пере-сылки почты с письменной корреспонденцией,  должны пропускать отправле-ния с нарочным по самому быстрому внутреннему каналу пересылки после ихпоступления в учреждение обмена для входящей почты и затем обрабатыватьэти отправления как можно быстрее.     4. За  отправления с нарочным помимо тарифа оплаты,  взимается та-риф,  минимально равный сумме оплаты простого приоритетного  (неприори-тетного)  отправления,  в зависимости от случая или простого письма,  имаксимально равный 1,63 СПЗ.  За каждый мешок  М  Администрации  вместоединого тарифа взимают общий тариф, не превышающий более чем в пять разединый тариф. Этот тариф должен взыскиваться полностью заранее.     5. Если доставка с нарочным вызывает особые затруднения,  то можетвзиматься дополнительный тариф в соответствии с положениями,  относящи-мися к таким же отправлениям во внутренней службе.     6. Если правила Администрации назначения это  позволяют,  адресатымогут просить учреждение доставки,  чтобы отправления,  предназначенныедля них, доставлялись им с нарочным по их прибытии. В этом случае Адми-нистрация назначения имеет право взыскивать при доставке тариф,  приме-няемый в ее внутренней службе.      Статья 20. Уведомление о получении      1. При подаче заказного отправления,  отправления с контролируемойдоставкой  или  отправления  с  объявленной ценностью отправитель можеттребовать направления ему уведомления о получении в момент подачи,  оп-латив тариф в размере 0,98 СПЗ максимум.  Уведомление о получении отсы-лается отправителю наиболее быстрым путем (воздушным или наземным).     2. Если отправитель требует уведомление о получении, которое он неполучил в обычные сроки, то вторично тариф не взыскивается.      Статья 21. Вручение в собственные руки      1. По просьбе отправителя и в  отношениях  между  Администрациями,выразившими свое согласие,  заказные отправления, отправления с контро-лируемой доставкой и отправления с объявленной  ценностью  вручаются  всобственные руки. Администрации могут договариваться о такой возможнос-ти только для отправлений подобного рода, сопровождаемых уведомлением ополучении.  Во  всех случаях отправитель оплачивает тариф за вручение всобственные руки в размере 0,16 СПЗ максимум.      Статья 22. Отправления без взимания тарифов и сборов      1. В отношениях между Почтовыми администрациями,  которые  на  этосогласились,  отправители могут взять на свой счет,  при условии подачипредварительного заявления в учреждение подачи,  оплату всех тарифов  исборов,  которые начисляются на отправления при их выдаче. Пока отправ-ление не выдано адресату,  отправитель может после подачи просить о вы-даче его без оплаты тарифов и сборов.     2. В случаях,  предусмотренных в п.1,  отправители  должны  даватьобязательства оплачивать суммы, которые могло бы потребовать учреждениеназначения. В случае необходимости они должны производить предваритель-ную оплату.     3. Администрация подачи взимает с отправителя тариф,  не превышаю-щий 0,98 СПЗ,  который она сохраняет за собой как возмещение за услуги,которые были предоставлены в стране подачи.     4. В случае когда просьба направлена после подачи отправления, Ад-министрация подачи взимает,  кроме того, дополнительный тариф в размере1,31 СПЗ максимум за каждую просьбу.  Если просьба должна быть переданапо каналам электросвязи, то отправитель должен оплатить также соответс-твующий тариф.     5. Администрация назначения имеет право взимать за каждое  отправ-ление комиссионный сбор в размере 0,98 СПЗ максимум. Этот сбор взимает-ся независимо от сбора за представление отправления таможне.  Он взима-ется с отправителя в пользу Администрации назначения.     6. Каждая Администрация имеет право ограничивать службу  отправле-ний, не подлежащих взиманию тарифов и сборов, заказными отправлениями иотправлениями с объявленной ценностью.      Статья 23. Служба международной коммерческой корреспонденции                с ответом      1. Администрации могут договариваться между собой об участии в фа-культативной службе,  называемой "международная коммерческая корреспон-денция с ответом" (MKKО/CCRI).     2. Администрации,  обеспечивающие данную службу,  должны соблюдатьположения, определенные в Регламенте.     3. Тем не менее Администрации могут договариваться на двустороннейоснове об установлении между собой другой системы.     4. Администрации могут использовать систему  компенсации,  котораяучитывает понесенные расходы.      Статья 24. Скоропортящиеся биологические вещества. Радиоактивные                вещества      1. На скоропортящиеся биологические вещества и  радиоактивные  ве-щества,  заделанные  и  упакованные согласно соответствующим положениямРегламента, распространяется тариф приоритетных отправлений или писем итариф за пересылку заказным порядком.  Их допуск ограничивается отноше-ниями между странами-членами,  Почтовые администрации которых заявили освоем согласии допускать эти отправления либо во взаимном обмене,  либотолько в одном направлении.  Такие вещества направляются самым  быстрымпутем,  обычно  воздушным,  при условии оплаты соответствующих дополни-тельных воздушных тарифов.     2. Скоропортящиеся биологические вещества могут обмениваться толь-ко между компетентными, официально признанными лабораториями, в то вре-мя  как отправителями радиоактивных веществ могут быть только организа-ции, имеющие на то специальное разрешение.                                 Глава 3                           Особые положения      Статья 25. Подача отправлений письменной корреспонденции за                границей      1. Ни одна страна-член не обязана ни пересылать, ни доставлять ад-ресатам  отправления  письменной корреспонденции,  отправители которых,проживая на ее территории,  сдают или поручают сдачу отправлений в дру-гой стране с целью воспользоваться применяемыми в ней более благоприят-ными тарифными условиями.     2. Положения  п.1  применяются  без  различия  либо к отправлениямписьменной корреспонденции,  заделанным в стране проживания отправителяи перевезенным затем через границу, либо к отправлениям письменной кор-респонденции, заделанным в другой стране.     3. Администрация назначения имеет право требовать с отправителя, ав случае его отсутствия, с Администрации подачи оплату внутренних тари-фов.  Если ни отправитель,  ни Администрация подачи не согласны оплачи-вать эти тарифы в срок,  установленный Администрацией  назначения,  этаАдминистрация может либо возвратить эти отправления Администрации пода-чи,  имея право на возмещение расходов за возврат, либо обрабатывать ихсогласно ее внутреннему законодательству.     4. Ни одна страна-член не обязана ни направлять, ни доставлять по-лучателям  отправления письменной корреспонденции,  которые отправителиподали сами или через кого-либо в большом количестве не в  той  стране,где они проживают, без получения соответствующего возмещения. Админист-рации назначения имеют право требовать с Администрации подачи  возмеще-ние  понесенных  ею расходов,  которое не может превышать самую большуюсумму двух следующих формул:  либо 80% внутреннего тарифа, применяемогок  эквивалентным отправлениям,  либо 0,14 СПЗ за отправление плюс 1 СПЗза кг. Если Администрация подачи отказывается платить требуемую сумму всрок,  установленный Администрацией назначения,  то эта последняя можетлибо возвратить отправления Администрации подачи,  имея право на возме-щение расходов за возврат, либо обрабатывать их согласно ее внутреннемузаконодательству.      Статья 26. Недопускаемые отправления. Запрещения      1. Отправления,  не отвечающие условиям,  требуемым  Конвенцией  иРегламентом, не допускаются.     2. Отправления,  кроме отправлений с объявленной ценностью, не мо-гут содержать монеты, банковские билеты, кредитные билеты или какие-ли-бо ценности на предъявителя, дорожные чеки, платину, золото или серебров изделиях или в необработанном виде,  драгоценные камни, ювелирные из-делия и другие драгоценные предметы.  Однако, если внутреннее законода-тельство страны подачи и назначения это позволяет,  то эти предметы мо-гут пересылаться в закрытом конверте как заказные отправления.     3. Письма не могут содержать документы, имеющие характер текущей иличной переписки,  которыми обмениваются лица, не являющиеся отправите-лем или получателем,  или лицами, проживающими с ними. Если Администра-ция подачи или назначения установит их наличие, то она поступает с нимив соответствии со своим законодательством.     4. Кроме исключений,  предусмотренных в Регламенте, печатные изда-ния и секограммы:     4.1. не могут иметь никакой аннотации, ни содержать никакого доку-мента, имеющего характер текущей и личной переписки;     4.2. не могут содержать никаких марок,  бланков оплаты, проштемпе-леванных или нет, никаких документов, представляющих ценность.     5. В отправлениях письменной корреспонденции  запрещается  пересы-лать нижеследующие предметы:     5.1. наркотики и психотропные вещества;     5.2. взрывчатые, воспламеняющиеся или другие опасные вещества; од-нако под это запрещение не подпадают  скоропортящиеся  биологические  ирадиоактивные вещества, указанные в статье 24;     5.3. предметы непристойного или безнравственного характера;     5.4. предметы,  ввоз или обращение которых запрещены в стране наз-начения.     6. Вложение  живых животных в отправления письменной корреспонден-ции запрещено.     6.1. Тем  не  менее  допускается вложение в отправления письменнойкорреспонденции, за исключением отправлений с объявленной ценностью:     6.1.1. пчел, пиявок и шелковичных червей;     6.1.2. паразитов и истребителей вредных насекомых, предназначаемыхдля  исследования  этих насекомых и обмениваемых между официально приз-нанными учреждениями.     7. Обработка  ошибочно  принятых отправлений определяется в Регла-менте. Вместе с тем, отправления с вложением предметов, перечисленных впп.  5.1,  5.2 и 5.3, ни в коем случае не подлежат доставке по назначе-нию, ни вручению адресатам, ни возврату в место подачи.      Статья 27. Досылка      1. В случае изменения  адреса  получателя  отправления  письменнойкорреспонденции  досылаются  немедленно  на  условиях,  предусмотренныхвнутренней службой.     2. Отправления, однако, не досылаются:     2.1. если отправитель запретил их досылку,  сделав об этом на  ад-ресной стороне отметку на языке, известном в стране назначения;     2.2. если они имеют над адресом получателя отметку "или любого ли-ца, проживающего по этому адресу".     3. Администрациям,  которые взыскивают сбор за заявления о досылкев их внутренней службе, разрешается взимать такой же сбор в международ-ной службе.     4. За  досылку  отправлений  письменной  корреспонденции  из однойстраны в другую не взимается никакой дополнительный тариф,  за исключе-нием тех случаев,  которые предусмотрены в Регламенте. Однако Админист-рациям, которые взимают тариф за досылку в их внутренней службе, разре-шается взимать такой же тариф за отправления письменной корреспонденциимеждународной службы, которые досылаются в их собственной службе.     5. Условия досылки определяются в Регламенте.      Статья 28. Отправления, не подлежащие доставке      1. Отправлениями,  не подлежащими доставке,  считаются те, которыепо какой-либо причине не могли быть вручены адресатам.     2. Возврат отправлений, не подлежащих доставке, и срок их храненияопределяются Регламентом.     3. За исключением случаев, предусмотренных Регламентом, за отправ-ления,  не подлежащие доставке,  возвращаемые в страну подачи,  никакаядополнительная такса не взимается.  Однако Администрациям, которые взи-мают тариф за возврат в своей внутренней  службе,  разрешается  взиматьтакой же тариф за международные отправления,  которые возвращаются в ихслужбу.      Статья 29. Возврат. Изменение или исправление адреса по просьбе                отправителя      1. Отправитель письменной корреспонденции может просить о ее возв-рате, изменении или исправлении ее адреса, пока это отправление:     1.1. не было выдано адресату;     1.2. не было конфисковано или уничтожено компетентными органами занарушение статьи 26;     1.3. не было изъято на основании законодательства страны  назначе-ния.     2. Каждая Администрация обязана принимать  заявления  о  возврате,изменении  или исправлении адреса любого отправления письменной коррес-понденции,  подаваемого в службах других Администраций, если это допус-кается ее законодательством.     3. За каждое заявление отправитель должен  оплачивать  специальныйтариф в размере 1,31 СПЗ максимум.     4. Заявление пересылается по почте или по каналам электросвязи  засчет отправителя. Условия пересылки и положения, касающиеся использова-ния каналов электросвязи, установлены в Регламенте.     5. За каждое заявление о возврате, изменении или исправлении адре-са,  относящееся к нескольким отправлениям, поданным одновременно в од-ном  и  том  же почтовом учреждении одним и тем же отправителем в адресодного и того же получателя,  взыскиваются только один раз тарифы, пре-дусмотренные в пп. 3 и 4.      Статья 30. Рекламации      1. Рекламации клиентов принимаются в течение года со дня,  следую-щего за днем подачи отправления.     2. В  течение этого периода рекламации допускаются с того момента,как только отправитель или адресат заявили о проблеме.  Тем  не  менее,если рекламация отправителя относится к недоставленному отправлению,  апредусмотренный срок пересылки еще не истек, следует информировать отп-равителя об этом сроке.     3. Каждая Администрация обязана принимать рекламации о любом  отп-равлении, которое подано в службах других Администраций.     4. Обработка рекламаций осуществляется бесплатно. Однако, если де-лается заявка о передаче другими средствами электросвязи или при помощислужбы МУП, то дополнительные расходы, в принципе, оплачиваются подате-лем такой заявки. Относящиеся к этому положения установлены в Регламен-те.                                 Глава 4                          Таможенные вопросы      Статья 31. Таможенный досмотр      1. Почтовая  администрация  страны подачи и Почтовая администрациястраны назначения в соответствии с законодательством этих  стран  имеютправо представлять на таможенный досмотр отправления письменной коррес-понденции.      Статья 32. Тариф за представление отправления таможне      1. За отправления,  представленные на таможенный досмотр в  странеподачи или в стране назначения, в зависимости от случая, в пользу почтыможет взиматься специальный тариф в размере 2,61 СПЗ максимум.  За каж-дый  мешок  М специальный тариф может достигать размера 3,27 СПЗ макси-мум.  Этот тариф взимается только за представление таможне и таможенныйдосмотр  отправлений,  которые облагаются таможенными сборами или любымдругим сбором такого же характера.      Статья 33. Таможенные пошлины и другие сборы      1. Почтовые администрации имеют право взимать с отправителей или садресатов  отправлений,  в зависимости от случая,  таможенные пошлины ивсе другие возможные сборы.                                 Глава 5                            Ответственность      Статья 34. Ответственность Почтовых администраций. Возмещения      1. Общие положения     1.1. За исключением случаев, предусмотренных в статье 35, Почтовыеадминистрации отвечают за:     1.1.1. утрату, хищение или повреждение заказных отправлений и отп-равлений с объявленной ценностью;     1.1.2. утрату отправлений с контролируемой доставкой.     1.2. Администрации  могут  взять  на себя также возмещение потерь,связанных с форс-мажорными обстоятельствами.     2. Заказные отправления     2.1. В случае утери заказного отправления отправитель имеет  правона его возмещение.     2.1.1. Возмещение за утерю одного заказного отправления  равняется30 СПЗ, включая стоимость тарифов, оплаченных при подаче отправления;     2.1.2. возмещение за утерю одного заказного мешка М равняется  150СПЗ, включая стоимость тарифов, оплаченных при подаче мешка М.     2.2. В случае хищения или повреждения заказного отправления отпра-витель имеет право на возмещение. Однако должно быть признано, что упа-ковка была достаточной для надежной защиты вложения от случайного хище-ния или повреждения.     2.2.1. Возмещение за расхищение или повреждение заказного  отправ-ления,  в принципе,  соответствует фактической стоимости ущерба. Тем неменее, это возмещение ни в коем случае не должно превышать суммы, уста-новленные в пп.  2.1.1 и 2.1.2. Косвенные повреждения или нереализован-ная прибыль во внимание не принимаются.     3. Отправления с контролируемой доставкой     3.1. В случае утери отправления с контролируемой доставкой  отпра-витель имеет право на возмещение оплаченных тарифов.     3.2. Отправитель имеет также право на возмещение оплаченных  тари-фов,  если  вложение  было  полностью расхищено или повреждено.  Однакодолжно быть признано, что упаковка была достаточной для надежной защитывложения от случайного хищения или повреждения.     4. Отправления с объявленной ценностью     4.1. В случае утери,  хищения или повреждения отправления с объяв-ленной ценностью отправитель имеет право на  возмещение,  соответствую-щее,  в принципе, действительной стоимости причиненного ущерба. Косвен-ные убытки или нереализованные прибыли во внимание не принимаются.  Од-нако это возмещение ни в коем случае не может превышать суммы объявлен-ной ценности, выраженной в СПЗ.     4.2. Сумма  возмещения рассчитывается по переведенной в СПЗ прейс-курантной цене ценных предметов того же рода в месте и в момент  приемаих для пересылки. При отсутствии прейскурантных цен возмещение исчисля-ется по обычной цене предметов, рассчитываемой на тех же основах.     4.3. Если возмещение причитается за утерю, полное хищение или пол-ное повреждение отправления с объявленной ценностью, отправитель или, взависимости от случая,  адресат имеет право,  кроме того, на возмещениеуплаченных им тарифов и сборов. Тем не менее страховой сбор не возмеща-ется ни в каких случаях, он остается в пользу Администрации подачи.     5. В отступление от положений пп. 2.1 и 4.1 адресат имеет право навозмещение после получения расхищенного или поврежденного заказного илис объявленной ценностью отправления.     6. Администрация  подачи  имеет  право  выплачивать отправителям всвоей стране возмещения,  предусмотренные ее внутренним законодательст-вом  за  заказные отправления,  при условии что они не ниже возмещений,установленных в п.2.1. То же самое относится и к Администрации назначе-ния,  если  возмещение выплачивается адресату.  Суммы,  установленные вп.2.1, остаются, однако, применимы:     6.1. в случае взыскания с ответственной Администрации;     6.2. если отправитель отказывается от своих прав в пользу адресатаили наоборот.      Статья 35. Освобождение Почтовых администраций от ответственности      1. Почтовые  администрации  перестают нести ответственность за за-казные отправления,  отправления с контролируемой доставкой и отправле-ния с объявленной ценностью,  передачу которых они произвели на услови-ях, установленных их внутренними правилами для отправлений подобной ка-тегории. Ответственность, тем не менее, сохраняется:     1.1. если хищение или повреждение установлено либо до выдачи, либово время вручения отправления;     1.2. если внутреннее законодательство это позволяет,  адресат или,в надлежащем случае, отправитель при возврате отправления в место пода-чи делает оговорки, принимая расхищенное или поврежденное отправление;     1.3. если внутреннее законодательство это позволяет, заказное отп-равление доставляется в ящик для писем,  но при предъявлении рекламацииполучатель заявляет о неполучении отправления;     1.4. если получатель или,  в случае возврата в место подачи, пода-тель отправления с объявленной ценностью,  несмотря на правильно выдан-ную расписку, немедленно заявляет Администрации, выдавшей ему отправле-ние, об обнаружении им повреждения. Он должен представить доказательст-во, что хищение или повреждение не произошло после выдачи.     2. Почтовые администрации не несут ответственности:     2.1. в случае действия  форс-мажорных  обстоятельств  при  условиисоблюдения статьи 34.1.2;     2.2. в случае когда они не  могут  установить  судьбу  отправлениявследствие  уничтожения  служебных  документов  в  результате  действияфорс-мажорных обстоятельств,  если их ответственность не доказана  инымобразом;     2.3. если ущерб был причинен по вине или  небрежности  отправителяили вызван свойствами вложения;     2.4. если речь идет об отправлениях, на вложение которых распрост-раняются запрещения, предусмотренные в статье 26, поскольку эти отправ-ления были конфискованы или уничтожены соответствующими властями в свя-зи с их вложением;     2.5. в случае конфискации в силу законодательства страны  назначе-ния согласно сообщению Администрации этой страны;     2.6. если речь идет об отправлениях, в отношении которых было про-изведено злоумышленное объявление ценности,  превышающее действительнуюстоимость вложения;     2.7. если  отправитель не подал никакой рекламации в течение года,считая со дня, следующего за днем подачи отправления.     3. Почтовые  администрации не несут никакой ответственности за та-моженные декларации,  в какой бы форме они не были составлены, и за ре-шения, принятые таможенными службами при проверке отправлений, подлежа-щих таможенному досмотру.      Статья 36. Ответственность отправителя      1. Податель отправления письменной корреспонденции  несет  ответс-твенность за все повреждения, причиненные другим почтовым отправлениям,которые имели место в связи с отправкой им предметов,  не разрешенных кпересылке или не отвечающих условиям допуска.     2. Отправитель несет ответственность в тех же пределах, что и Поч-товые администрации.     3. Ответственность с отправителя не снимается,  даже если учрежде-ние подачи приняло такое отправление.     4. Отправитель не несет ответственности, если со стороны Админист-раций или перевозчиков были допущены ошибки или небрежность.      Статья 37. Выплата возмещения      1. При  условии  соблюдения права предъявления иска Администрации,которая несет ответственность,  обязательство выплаты возмещения возла-гается,  в зависимости от случая,  на Администрацию подачи или на Адми-нистрацию назначения.  Обязательство выплаты тарифов за  отправления  сконтролируемой доставкой возлагается на Администрацию подачи.     2. Отправитель имеет право отказаться от этого возмещения в пользуадресата,  и  наоборот,  адресат имеет право отказаться от своих прав впользу отправителя.  Отправитель или адресат может  разрешить  третьемулицу получить возмещение, если это позволяет внутреннее законодательст-во.     3. Администрации  подачи или назначения,  в зависимости от случая,разрешается выплачивать возмещение заявителю за Администрацию, которая,участвуя в перевозке и получая регулярно заявления,  по истечении двух-месячного срока не дала окончательного ответа на вопрос или не  сообщи-ла, что:     3.1. повреждение отправления,  по-видимому,  связано  с  действиемфорс-мажорных обстоятельств;     3.2. отправление было задержано,  конфисковано или уничтожено ком-петентными  органами из-за своего вложения или конфисковано в соответс-твии с законодательством страны назначения.     4. Администрации  подачи или назначения,  в зависимости от случая,разрешается выплачивать возмещение имеющему на это право, в случае ког-да  бланк  рекламации недостаточно заполнен и должен был быть возвращендля дополнительной информации,  требующей превышения срока, установлен-ного в п.3.      Статья 38. Возможное получение возмещения с отправителя или                адресата      1. Если после выплаты возмещения заказное или с  объявленной  цен-ностью  отправление  или часть вложения,  ранее считавшееся утраченным,найдено, то отправитель или адресат уведомляется о том, что отправлениеможет быть ему передано в течение трех месяцев при взимании с него сум-мы выплаченного возмещения.  Одновременно у него запрашивается  о  том,кому  должно  быть вручено отправление.  В случае отказа или отсутствияответа в установленный срок такой же порядок  применяется  в  отношенииадресата или, в зависимости от обстоятельств, в отношении отправителя.     2. Если отправитель и адресат отказываются  получить  отправление,то  оно переходит в собственность Администрации или,  в надлежащем слу-чае, Администраций, которые понесли убытки.     3. В  случае  последующего  обнаружения  отправления с объявленнойценностью, стоимость вложения которого признана ниже суммы выплаченноговозмещения,  отправитель  должен  вернуть  сумму возмещения за вручениеотправления независимо от  последствий,  вытекающих  из  злоумышленногообъявления ценности.                                 Глава 6                           Электронная почта      Статья 39. Общие положения      1. Почтовые администрации  могут  договариваться  между  собой  обучастии в службах электронной почты.     2. Электронная почта - это почтовая служба, которая использует ка-налы  электросвязи для передачи в соответствии с оригиналом и в течениенескольких секунд сообщений, получаемых от отправителя в физическом илиэлектронном виде,  и которые должны быть доставлены адресату в физичес-ком или электронном виде.  В случае подачи в физической форме  информа-ция,  как правило,  передается по мере возможности электронным путем насамое большое расстояние и воспроизводится в физической форме,  по воз-можности  более  подходящей для адресата.  Сообщения в физической формевручаются в запечатанном виде адресату как отправления письменной  кор-респонденции.     3. Тарифы,  относящиеся к электронной почте, устанавливаются Адми-нистрациями в соответствии со стоимостью и требованиями рынка.      Статья 40. Службы факсимильной связи      1. Гамма  услуг  типа  бюро-факс позволяет передавать тексты и ил-люстрации, соответствующие оригиналу, посредством факсимильной службы.      Статья 41. Службы телепечатания      1. Гамма услуг позволяет осуществлять передачу текстов и иллюстра-ций, составляемых на ЭВМ (ПК, центральная ЭВМ).                              ЧАСТЬ ТРЕТЬЯ                ПОЛОЖЕНИЯ О ПИСЬМЕННОЙ КОРРЕСПОНДЕНЦИИ               ОТНОШЕНИЯ МЕЖДУ ПОЧТОВЫМИ АДМИНИСТРАЦИЯМИ                                 Глава 1           Обработка отправлений письменной корреспонденции      Статья 42. Цели в области качества службы      1. Администрации должны устанавливать срок для обработки  входящихили исходящих приоритетных и авиаотправлений, а также наземных и непри-оритетных отправлений.  Этот срок не должен быть  менее  благоприятным,чем срок, применяемый к подобным отправлениям их внутренней службы.     2. Администрации подачи должны опубликовывать цели в  области  ка-чества  службы для приоритетных и авиаотправлений назначением за грани-цу,  принимая за ориентир сроки, установленные Администрациями подачи иназначения, и с учетом времени перевозки.     3. Почтовые администрации периодически проверяют  соблюдение  сро-ков,  установленных  либо при опросах,  организуемых Международным бюроили региональными союзами, либо на основе двусторонних соглашений.     4. Также  желательно,  чтобы  Почтовые  администрации периодическипроверяли соблюдение установленных сроков с помощью других систем конт-роля, в частности, во время внешних контрольных проверок.     5. По мере возможности Администрации  применяют  системы  контролякачества  службы для депеш с международной почтой (как входящей,  так иисходящей); речь идет об оценке, которая проводится, по мере возможнос-ти, с момента подачи до момента доставки (сплошной контроль).     6. Все страны-члены представляют Международному бюро  актуализиро-ванную  информацию  в  отношении последних сроков приема (крайнее времяподачи),  которые являются для них справочными при эксплуатации их меж-дународной почтовой службы.     7. По мере возможности информация должна  представляться  отдельнодля потоков приоритетной и неприоритетной почты.      Статья 43. Обмен отправлениями      1. Администрации могут, при посредничестве одной или нескольких изних,  пересылать друг другу отправления как в закрытых депешах,  так  иоткрытым транзитом в соответствии с потребностями и удобством службы.     2. Если перевозка почты транзитом через какую-либо страну осущест-вляется  без  участия Почтовой администрации этой страны,  данная Адми-нистрация должна быть проинформирована об  этом  заранее.  Такая  форматранзита не налагает ответственности на Почтовую администрацию транзит-ной страны.     3. Администрации  имеют право направлять воздушным путем с ограни-ченным приоритетом депеши с наземной  почтой,  при  условии  заключениясоглашения  между Администрациями,  которые получают эти депеши в аэро-портах своих стран.     4. Обмен осуществляется на основе положений Регламента.      Статья 44. Обмен закрытыми депешами с военными подразделениями      1. Обмен  закрытыми депешами может производиться посредством сухо-путных, морских или воздушных служб других стран:     1.1. между почтовыми учреждениями одной из стран-членов и команду-ющими военными подразделениями, находящимися в распоряжении ОрганизацииОбъединенных Наций;     1.2. между командующими этими военными подразделениями;     1.3. между почтовыми учреждениями одной из стран-членов и команду-ющими морскими или воздушными подразделениями,  военными судами или са-молетами той же страны, находящимися за границей;     1.4. между командующими морскими или  воздушными  подразделениями,военными судами или самолетами одной и той же страны.     2. Отправления письменной корреспонденции,  заделанные  в  депеши,указанные в п.1,  должны направляться или исходить только от членов во-енных подразделений или штабов и экипажей судов или самолетов, получаю-щих или отправляющих депеши.  Тарифы и условия отправки,  применяемые кним,  определяются согласно правилам Почтовой администрации страны, ко-торая  предоставила  в  распоряжение  военное подразделение или которойпринадлежат суда или самолеты.     3. За исключением особой договоренности, Администрация страны, ко-торая предоставила в распоряжение  военное  подразделение  или  которойпринадлежат военные суда или самолеты, обязана оплатить соответствующимАдминистрациям расходы по транзиту депеш,  оконечные расходы и  расходыза воздушную перевозку.      Статья 45. Временное прекращение работы служб      1. Если  в силу чрезвычайных обстоятельств какая-либо Почтовая ад-министрация вынуждена временно прекратить полностью или частично работуслужбы, то она обязана немедленно сообщить об этом заинтересованным Ад-министрациям.                                 Глава 2                 Рассмотрение случаев ответственности      Статья 46. Определение ответственности между Почтовыми                администрациями      1. Пока не будет доказано обратное,  ответственность лежит на  тойПочтовой администрации, которая, приняв отправление без оговорки и рас-полагая всеми установленными средствами для  проведения  расследования,не может установить ни вручения его адресату, ни, если это имело место,правильной передачи другой Администрации.     2. Если  утрата,  хищение или повреждение произошли во время пере-сылки,  и нет возможности установить,  на территории или в службе какойстраны они имели место,  соответствующие Администрации покрывают убыткиравными частями.     3. Ответственность Администрации по отношению к другим Администра-циям ни в коем случае не может превышать принятого ею  высшего  пределаобъявления ценности.     4. Почтовые администрации,  которые не обеспечивают службу отправ-лений с объявленной ценностью, несут ответственность за письма с объяв-ленной ценностью при их перевозке в закрытых депешах,  которая  предус-мотрена для заказных отправлений. Это положение применяется также в техслучаях, когда Почтовые администрации не несут ответственность за пере-возку ценностей на используемых ими судах или самолетах.     5. Если утеря, хищение или повреждение произошли на территории илив  службе  промежуточной Администрации,  которая не обеспечивает службуотправлений с объявленной ценностью,  то Администрация подачи возмещаетущерб,  не  покрытый промежуточной Администрацией.  То же самое правилоприменяется в случае,  если размер ущерба превышает максимальный пределобъявленной стоимости, принятый промежуточной Администрацией.     6. Таможенные пошлины и другие сборы,  которые не могли быть отме-нены, относятся на счет Администраций, ответственных за утрату, хищениеили повреждение отправления.     7. Администрация,  выплатившая  возмещение,  заменяет,  в пределахсуммы этого возмещения, в правах лицо, получившее его, на случай любоговозможного взыскания убытков либо с адресата,  либо с отправителя или стретьих лиц.                                 Глава 3                    Транзитные и оконечные расходы      Статья 47. Транзитные расходы      1. При  условии  соблюдения статьи 50 за перевозку закрытых депеш,обмениваемых между двумя Администрациями или двумя учреждениями одной итой  же  страны  при посредстве служб одной или нескольких других Адми-нистраций (третьи службы),  взимается оплата транзитных  расходов.  Этаоплата является возмещением за предоставление услуг сухопутного и морс-кого транзита.     2. За  отправления,  пересылаемые открытым транзитом,  могут такжевзиматься транзитные расходы.  Способы применения установлены в  Регла-менте.      Статья 48. Шкалы транзитных расходов      1. Транзитные  расходы  рассчитываются  в соответствии со шкалами,указанными в нижеследующей таблице:-----------------------------------------------------------------------                     Участки                      |Расходы на кг брутто--------------------------------------------------|--------------------                        1                         |         2-----------------------------------------------------------------------     1.1. Сухопутные участки в км:                                                            СПЗ     До 100 км                                              0,14     Свыше   100 до   200                                   0,17             200      300                                   0,20             300      400                                   0,22             400      500                                   0,24             500      600                                   0,26             600      700                                   0,27             700      800                                   0,29             800      900                                   0,31             900     1000                                   0,32            1000     1100                                   0,34            1100     1200                                   0,35            1200     1300                                   0,37            1300     1500                                   0,39            1500     2000                                   0,43            2000     2500                                   0,49            2500     2750                                   0,53            2750     3000                                   0,56            3000     4000                                   0,62            4000     5000                                   0,72            5000     6000                                   0,81            6000     7000                                   0,89     Свыше  7000 до  8000                                   0,97            8000     9000                                   1,05            9000    10000                                   1,12           10000    11000                                   1,19           11000    12000                                   1,26           12000    13000                                   1,32           13000    14000                                   1,39           14000                                            1,45     1.2. Морские участки      В километрах после          в морских милях      преобразования, исходя из                               1 морская миля = 1,852 км     До 100 морских миль       До 185 км                    0,17     Свыше   100 до   200      Свыше    185 до   370          0,19             200      300               370      556          0,21             300      400               556      741          0,22             400      500               741      926          0,23             500      600               926     1111          0,24             600      700              1111     1296          0,24             700      800              1296     1482          0,25             800      900              1482     1667          0,25             900     1000              1667     1852          0,26            1000     1100              1852     2037          0,26            1100     1200              2037     2222          0,27            1200     1300              2222     2408          0,27            1300     1500              2408     2778          0,28            1500     2000              2778     3704          0,29            2000     2500              3704     4630          0,31            2500     2750              4630     5093          0,32            2750     3000              5093     5556          0,32            3000     4000              5556     7408          0,34            4000     5000              7408     9260          0,36            5000     6000              9260    11112          0,38            6000     7000             11112    12964          0,40            7000     8000             12964    14816          0,41            8000     9000             14816    16668          0,42            9000    10000             16668    18520          0,43           10000    11000             18520    20372          0,45           11000    12000             20372    22224          0,46           12000    13000             22224    24076          0,47           13000    14000             24076    25928          0,48           14000                      25928                   0,49     2. Совет  почтовой эксплуатации имеет право пересматривать и изме-нять шкалы,  упомянутые в п.1, в интервале между двумя Конгрессами. Пе-ресмотр,  который можно проводить благодаря методологии, обеспечивающейравномерное возмещение Администрациям, осуществляющим транзитные опера-ции,  должен основываться на надежных и характерных экономических и фи-нансовых данных.  Решение о возможном изменении вступает в силу с даты,установленной Советом почтовой эксплуатации.      Статья 49. Оконечные расходы      1. При условии соблюдения статьи 50 каждая Администрация, получаю-щая от другой  Администрации  отправления  письменной  корреспонденции,имеет  право  взимать с отправляющей Администрации возмещение расходов,вызванных полученной международной почтой.     2. Возмещение     2.1. Возмещение за отправления письменной корреспонденции,  исклю-чая мешки М, составляет 3,427 СПЗ за кг.     2.2. В отношении мешков М применяемый тариф paвен 0,653 СПЗ за кг.     2.2.1. Мешки  М  менее  5  кг рассматриваются как весящие 5 кг длявозмещения оконечных расходов.     3. Механизм пересмотра     3.1. Если на каком-либо  направлении  Администрация,  отправляющаяили получающая поток почты более 150 т в год (исключая мешки М),  отме-чает,  что среднее количество отправлений, содержащихся в кг отправлен-ной  или  полученной почты,  отклоняется от средней мировой величины на17,26 отправления,  она может добиваться пересмотра тарифа, если по от-ношению к этой средней мировой величине:     3.1.1. количество отправлений больше 21 или 3.1.2. количество отп-равлений меньше 14.     3.1.3. В случае,  предусмотренном в п.3.1.2, пересмотр не осущест-вляется, если данный поток предназначен для развивающейся страны, вклю-ченной в список, составленный с этой целью Конгрессом.     3.1.4. Если одна Администрация требует применения пересмотра, пре-дусмотренного в п.3.1,  корреспондирующая Администрация также может этосделать, даже если поток в другом направлении ниже 150 т в год.     3.1.4.1. Положения п.3.1.4 не применяются к развивающимся странам,приведенным в списке, составленном с этой целью Конгрессом.     3.2. Пересмотр проводится на условиях, установленных в Регламенте.     4. Почта в большом количестве     4.1. Для почты в большом количестве Администрация назначения можетпотребовать специального возмещения в соответствии с одной из следующихформул:     4.1.1. применение  средних  мировых  тарифов в размере 0,14 СПЗ заотправление и 1 СПЗ за кг;     4.1.2. применение тарифов за отправление и за кг, отражающих стои-мость обработки в стране  назначения.  Эта  стоимость  должна  отражатьвнутренние тарифы в соответствии с условиями,  приведенными в Регламен-те.     4.2. С оговоркой на положение п.3.1.3,  когда Администрация назна-чения требует специальной оплаты для почты в большом  количестве,  отп-равляющая Администрация имеет право требовать, чтобы остаток потока былпересмотрен в соответствии с п.3.1.     5. Совет  почтовой  эксплуатации  имеет право изменять возмещение,указанное в пп. 2 и 4.1.1, в период между двумя Конгрессами. Пересмотр,который  может быть осуществлен,  должен опираться на надежные экономи-ческие и финансовые данные.  Решение о возможном изменении  вступает  всилу с даты, определенной Советом почтовой эксплуатации. Он также имеетправо определять способы введения системы  возмещения,  приведенной,  вп.4.1.2.     6. Любая Администрация может отказаться полностью или частично  отвозмещения, предусмотренного в п.1.     7. На основе двустороннего или многостороннего соглашения  заинте-ресованные  Администрации могут применять другие системы возмещения дляоплаты счетов, связанных с оконечными расходами.      Статья 50. Освобождение от оплаты транзитных и оконечных расходов      1. От оплаты расходов по сухопутному или морскому транзиту и  око-нечных  расходов  освобождаются отправления письменной корреспонденции,указанные в статье 7.2.2,  недоставленные почтовые отправления, возвра-щаемые в закрытых депешах в место подачи,  а также отправления с вложе-нием порожних почтовых мешков.      Статья 51. Расчет по транзитным и оконечным расходам      1. Транзитные расходы     1.1. Расчет  по транзитным расходам за наземную почту составляетсяежегодно транзитной Администрацией для каждой Администрации подачи.  Онпроизводится на основе веса депеш, полученных транзитом, отправленных втечение рассматриваемого года.  При этом применяются шкалы, установлен-ные в статье 48.     1.2. Транзитные расходы несет Администрация подачи депеш.  Они оп-лачиваются, при условии исключения, предусмотренного в п.1.4, Админист-рациям стран,  через которые производится пересылка или службы  которыхучаствуют в сухопутной или морской перевозке депеш.     1.3. Когда Администрация страны,  через которую производится пере-сылка,  не участвует в сухопутной или морской перевозке депеш, то соот-ветствующие транзитные расходы выплачиваются Администрации  назначения,если она понесла, расходы, связанные с данным транзитом.     1.4. Расходы за морскую перевозку транзитных депеш  могут  оплачи-ваться  непосредственно  между Почтовыми администрациями подачи депеш иморскими навигационными компаниями или их посредниками.  Почтовая адми-нистрация соответствующего порта погрузки должна предварительно дать наэто свое согласие.     1.5. Администрация-дебитор освобождается от оплаты транзитных рас-ходов, если годовое сальдо не превышает 163,35 СПЗ.     2. Оконечные расходы     2.1. Для отправлений письменной корреспонденции, исключая мешки М,расчет  по оконечным расходам составляется ежегодно Администрацией-кре-дитором на основе фактического веса депеш,  полученных в течение  расс-матриваемого года.  При этом применяются тарифы, установленные в статье49.     2.2. Для  мешков  М расчет по оконечным расходам составляется еже-годно Администрацией-кредитором на основе веса,  за  который  взимаютсяоконечные расходы в соответствии с положениями, установленными в статье49.     2.3. Для того чтобы можно было определить годовой вес, Администра-ции подачи депеш должны постоянно указывать для каждой депеши:     - вес почты (исключая мешки M);     - вес мешков М более 5 кг;     - количество мешков М весом до 5 кг.     2.4. Если окажется необходимым определить количество и вес отправ-лений в большом количестве, применяются способы, указанные в Регламентедля этой категории почты.     2.5. Заинтересованные  Администрации  могут  договариваться о том,чтобы расчет оконечных расходов в их взаимных  отношениях  производилсяразличными  статистическими методами.  Они могут также договариваться опериодичности,  отличающейся от той, которая предусмотрена в Регламентедля статистического периода.     2.6. Администрация-дебитор освобождается от оплаты оконечных  рас-ходов, если годовое сальдо не превышает 326.70 CП3.     3. Любая Администрация имеет право передать на рассмотрение Комис-сии по арбитражу годовые результаты. которые, по ее мнению, слишком от-личаются от действительности.  Этот арбитраж создается в порядке,  пре-дусмотренном  статьей 128 Общего регламента.  Арбитры имеют право в су-дебном порядке определять подлежащую оплате сумму транзитных  или  око-нечных расходов.                                 Глава 4               Расходы, связанные с воздушной перевозкой      Статья 52. Общие принципы      1. Расходы за перевозку на всем протяжении воздушного пути  покры-ваются:     1.1. если речь идет о  закрытых  депешах,  за  счет  Администрациистраны подачи;     1.2. если речь идет о приоритетных и авиаотправлениях,  пересылае-мых открытым транзитом,  включая засланную корреспонденцию, за счет Ад-министрации, которая передает эти отправления другой Администрации.     2. Эти же правила применяются к авиадепешам,  приоритетным отправ-лениям и авиаотправлениям, которые пересылаются открытым транзитом, ос-вобожденным от транзитных сборов.     3. Каждая Администрация назначения, обеспечивающая воздушную пере-возку международной почты внутри своей страны,  имеет право на возмеще-ние дополнительных расходов,  связанных с этой перевозкой,  если толькосредневзвешенное расстояние пройденных участков превышает 300 км.  Еслинет договоренности,  предусматривающей  бесплатную  перевозку,  расходыдолжны быть единообразны для всех приоритетных депеш и авиадепеш,  пос-тупающих из-за границы,  независимо от того,  досылается ли  эта  почтавоздушным путем или нет.     4. Однако,  если возмещение по оконечным расходам, взимаемое Адми-нистрацией назначения,  основывается,  главным образом на стоимости илина внутренних тарифах,  не производится никакого дополнительного возме-щения расходов за внутреннюю воздушную перевозку.     5. Администрация назначении исключает при расчете средневзвешенно-го  расстояния вес всех депеш,  для которых расчет возмещения оконечныхрасходов главным образом основывается на стоимости  или  на  внутреннихтарифах Администрации назначения.     6. При отсутствии специальной договоренности между  заинтересован-ными Администрациями к авиакорреспонденции, в случае ее возможной пере-возки наземным или морским путем, применяется статья 48. Однако никакаяоплата транзитных расходов не производится при.     6.1. перегрузке авиадепеш между двумя аэропортами,  обслуживающимиодин и тот же город;     6.2. перевозке этих депеш между аэропортом, обслуживающим город, искладом,  расположенным в этом же городе, а также при возврате этих де-пеш с целью досылки.      Статья 53. Основной тариф и расчет расходов за воздушную перевозку      1. Основной тариф, применяемый к оплате счетов между Администраци-ями за воздушную перевозку, утверждается Советом почтовой эксплуатации,Он рассчитывается Международным бюро по формуле,  определенной в Регла-менте.     2. Расчет расходов за перевозку  закрытых  депеш,  приоритетных  иавиаотправлений, пересылаемых открытым транзитом, а также относящиеся кэтому и методы расчетов излагаются в Регламенте.                                 Глава 5                          Факсимильная связь      Статья 54. Общие положения      1. Почтовые  администрации  могут  договариваться  об установлениифаксимильной связи с другими Почтовыми  администрациями  и  с  внешнимипартнерами.     2. Заинтересованные Почтовые администрации свободны в выборе  пос-тавщиков и технических средств (электронное оборудование и обеспечение)для осуществления обмена данными.     3. По согласованию с поставщиком служб сети Почтовые администрациидоговариваются на двусторонней основе о способе оплаты этих услуг.     4. Почтовые  администрации не несут ни финансовой,  ни юридическойответственности,  если какая-либо другая  Администрация  не  производитплатежи, причитающиеся за услуги, связанные с осуществлением факсимиль-ного обмена.                                 Глава 6                           Разные положения      Статья 55. Оплата счетов      1. Оплата  в  отношениях между Почтовыми администрациями счетов замеждународный почтовый обмен может рассматриваться как текущая финансо-вая операция и осуществляться в соответствии с действующими международ-ными обязательствами заинтересованных  стран-членов  в  случае  наличиясоглашений по этому вопросу. При отсутствии подобных соглашений эта оп-лата счетов производится в соответствии с положениями Регламента.      Статья 56. Предоставление сведений, публикации Международного                бюро, хранение документов, бланки      1. Положения,   касающиеся  предоставления  сведений  относительнообеспечения почтовой службы,  публикаций Международного бюро,  хранениядокументов и используемых бланков, относятся к ведению Регламента.                             ЧАСТЬ ЧЕТВЕРТАЯ                              СЛУЖБА МУП      Статья 57. Служба МУП      1. Служба МУП представляет собой физически самую быструю из почто-вых служб. Она включает сбор, передачу и доставку в очень короткие сро-ки корреспонденции, документов или товаров.     2. Служба МУП регламентируется в соответствии с двусторонними сог-лашениями.  Аспекты,  которые не определяются точно этими соглашениями,относятся к соответствующим положениям актов Союза.     3. Эта служба,  по мере возможности, определяется по логотипу, об-разец  которого  приводится ниже и который состоит из следующих элемен-тов.     - форма крыла оранжевого цвета;     - буквы EMS синего цвета;     - три горизонтальных полосы оранжевого цвета.     Логотип может дополняться наименованием, используемым в националь-ной службе.     4. Тарифы службы устанавливаются Администрацией  подачи  с  учетомрасходов и требований рынка.                               ЧАСТЬ ПЯТАЯ                       ЗАКЛЮЧИТЕЛЬНЫЕ ПОЛОЖЕНИЯ      Статья 58. Обязательства относительно мер уголовного преследования      1. Правительства стран-членов обязуются выполнять  или  предлагатьзаконодательным органам своих стран принимать, необходимые меры:     1.1. для наказания за подделку почтовых марок, даже изъятых из об-ращения, и международных ответных купонов;     1.2. для наказания за использование или выпуск в обращение:     1.2.1. поддельных  (даже  изъятых из обращения) ила бывших в упот-реблении почтовых марок, равно как поддельных или бывших в употребленииоттисков франкировальных машин или типографских печатных машин;     1.2.2. поддельных международных ответных купонов;     1.3. для  запрещения  и  пресечения всех злоумышленных действий поизготовлению и выпуску в обращение виньеток и  марок,  употребляемых  впочтовой  службе,  поддельных  или имитированных таким образом,  что ихлегко можно спутать с виньетками и марками, выпускаемыми Почтовой адми-нистрацией одной из стран-членов;     1.4. для предупреждения,  а в надлежащем случае для  наказания  завложение наркотических и психотропных, а также взрывчатых, воспламеняю-щихся или других опасных веществ,  вложение которых определенно не раз-решено Конвенцией и соглашениями.      Статья 59. Условия утверждения предложений относительно Конвенции                и ее Исполнительного регламента      1. Предложения, представленные Конгрессу и относящиеся к настоящейКонвенции и ее Регламенту, вступают в силу, если они одобрены большинс-твом присутствующих и голосующих стран-членов. По крайней мере, полови-на стран-членов, представленных на Конгрессе, должна присутствовать приголосовании.     2. Предложения,  относящиеся  к Регламенту,  которые были переданыКонгрессом Совету почтовой эксплуатации для принятия решений  или  вне-сенные  между  двумя  Конгрессами,  вступают в силу,  если они одобреныбольшинством членов Совета почтовой эксплуатации.     3. Предложения,  внесенные между двумя Конгрессами и относящиеся кнастоящей Конвенции, вступают в силу, если они приняты:     3.1. двумя  третями  голосов,  причем,  по крайней мере,  половинастран-членов Союза, ответивших на консультацию, если речь идет об изме-нениях к статьям 1 - 7 (часть первая),  8 - 11,  13,  16 - 18, 20, 24 -26,  34 - 38 (часть вторая),  43.2, 44 - 51, 55 (часть третья), 58 - 60(часть пятая) Конвенции и ко всем статьям ее Заключительного протокола;     3.2. большинством голосов, причем, по крайней мере, половина странчленов Союза,  ответивших на консультацию, если речь идет об измененияхпо существу к положениям, кроме тех, которые упомянуты в п.3.1;     3.3. большинством голосов, если речь идет о:     3.3.1. изменениях редакционного порядка положений Конвенции, крометех, которые указаны в п.3.1;     3.3.2. толковании положений Конвенции и ее Заключительного  прото-кола.     4. Несмотря на положения,  предусмотренные в  п.3.1,  любая  стра-на-член,  национальное законодательство которой еще не является совмес-тимым с предложенным изменением,  имеет право представить  Генеральномудиректору Международного бюро письменное заявление,  в котором указыва-ется о невозможности для нее принять это  изменение  и  которое  должнобыть  представлено в девяностодневный срок с момента сообщения о данномизменении.      Статья 60. Вступление в силу и срок действия Конвенции      1. Настоящая Конвенция вступает в силу 1 января 1996 г. и остаетсяв действии до вступления в силу актов следующего Конгресса(*).     2. В удостоверение  чего  Полномочные  представители  правительствстран-членов подписали настоящую Конвенцию в одном экземпляре,  которыйбудет передан на хранение Генеральному директору  Международного  бюро.Копия  этого  экземпляра  будет  передана каждой Стороне Правительствомстраны места проведения Конгресса.     Совершено в Сеуле 14 сентября 1994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xgrvh2eqwsxy_ptw6sb">
      <w:r>
        <w:rPr>
          <w:rFonts w:ascii="Arial" w:cs="Arial" w:eastAsia="Arial" w:hAnsi="Arial"/>
          <w:color w:val="132D3F"/>
          <w:sz w:val="16"/>
          <w:szCs w:val="16"/>
          <w:u w:val="single"/>
        </w:rPr>
        <w:t xml:space="preserve">dalil.kg/document/17482</w:t>
      </w:r>
    </w:hyperlink>
  </w:p>
  <w:p>
    <w:pPr>
      <w:spacing w:after="0" w:before="40"/>
      <w:jc w:val="center"/>
    </w:pPr>
    <w:hyperlink w:history="1" r:id="rIddqhtxtiqaw19yiwk7cf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bkmxlbbguy_szkkxvgj" Type="http://schemas.openxmlformats.org/officeDocument/2006/relationships/hyperlink" Target="https://dalil.kg/document/5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xgrvh2eqwsxy_ptw6sb" Type="http://schemas.openxmlformats.org/officeDocument/2006/relationships/hyperlink" Target="https://dalil.kg/document/17482" TargetMode="External"/><Relationship Id="rIddqhtxtiqaw19yiwk7cf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2026-09-25T23:27:44.566Z</dcterms:created>
  <dcterms:modified xsi:type="dcterms:W3CDTF">2026-09-25T23:27:44.566Z</dcterms:modified>
</cp:coreProperties>
</file>

<file path=docProps/custom.xml><?xml version="1.0" encoding="utf-8"?>
<Properties xmlns="http://schemas.openxmlformats.org/officeDocument/2006/custom-properties" xmlns:vt="http://schemas.openxmlformats.org/officeDocument/2006/docPropsVTypes"/>
</file>