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Кыргызская Республика присоединилась                   постановлением Жогорку Кенеша КР                   от </w:t>
      </w:r>
      <w:hyperlink w:history="1" r:id="rIdaccyexcoajs9laoahpcag">
        <w:r>
          <w:rPr>
            <w:rFonts w:ascii="Arial" w:cs="Arial" w:eastAsia="Arial" w:hAnsi="Arial"/>
            <w:color w:val="1D4ED8"/>
            <w:sz w:val="24"/>
            <w:szCs w:val="24"/>
            <w:u w:val="single"/>
          </w:rPr>
          <w:t xml:space="preserve">16 апреля 1994 года № 1498-XII</w:t>
        </w:r>
      </w:hyperlink>
      <w:r>
        <w:rPr>
          <w:rFonts w:ascii="Arial" w:cs="Arial" w:eastAsia="Arial" w:hAnsi="Arial"/>
          <w:sz w:val="24"/>
          <w:szCs w:val="24"/>
        </w:rPr>
        <w:t xml:space="preserve"> г.Нью-Йоркот 30 марта 1961 года                         ЕДИНАЯ КОНВЕНЦИЯ № 1137                  о наркотических средствах 1961 года              (В редакции Протокола от </w:t>
      </w:r>
      <w:hyperlink w:history="1" r:id="rIdcjfq9pqncltan0clgdqtf">
        <w:r>
          <w:rPr>
            <w:rFonts w:ascii="Arial" w:cs="Arial" w:eastAsia="Arial" w:hAnsi="Arial"/>
            <w:color w:val="1D4ED8"/>
            <w:sz w:val="24"/>
            <w:szCs w:val="24"/>
            <w:u w:val="single"/>
          </w:rPr>
          <w:t xml:space="preserve">25 марта 1972 года</w:t>
        </w:r>
      </w:hyperlink>
      <w:r>
        <w:rPr>
          <w:rFonts w:ascii="Arial" w:cs="Arial" w:eastAsia="Arial" w:hAnsi="Arial"/>
          <w:sz w:val="24"/>
          <w:szCs w:val="24"/>
        </w:rPr>
        <w:t xml:space="preserve">)                                Преамбула      Стороны,     озабоченные здоровьем и благополучием человечества,     признавая, что применение наркотических средств в медицине продол-жает быть необходимым для облегчения боли и страданий и что должны бытьприняты надлежащие меры для удовлетворения потребностей в наркотическихсредствах для таких целей,     признавая, что  наркомания  является  серьезным злом для отдельныхлиц и чревата социальной и экономической опасностью для человечества,     сознавая свою обязанность предотвратить это зло и бороться с ним,     принимая во внимание,  что эффективные меры против злоупотреблениянаркотическими  средствами  требуют принятия координированных и универ-сальных мер,     понимая, что  такие универсальные меры требуют международного сот-рудничества,  руководимого теми же принципами и направленными на дости-жение общих целей,     признавая компетенцию Организации  Объединенных  Наций  в  областиконтроля над наркотиками и желая,  чтобы заинтересованные международныеорганы находились в рамках этой Организации,     желая заключить общеприемлемую международную конвенцию, заменяющуюсуществующие договоры о наркотических средствах, ограничивающих исполь-зование  наркотических средств медицинскими и научными целями и предус-матривающую постоянное международное сотрудничество и контроль для осу-ществления этих принципов и целей,     настоящим согласились о нижеследующем:      Статья 1. Определения      1. Поскольку в отдельных случаях определенно не указано  иное  иликонтекст не требует обратного, нижеследующие определения применяются ковсем постановлениям Конвенции:     а) "Комитет" означает Международный комитет по контролю над нарко-тиками.     б) "Каннабис"  означает  верхушки  растения каннабис с цветами илиплодами (за исключением семян и листьев,  если  они  не  сопровождаютсяверхушками), из которых не была извлечена смола, каким бы названием онини были обозначены.     в) "Растение каннабис" означает любое растение рода Cannabis.     г) "Смола каннабиса" означает отделенную  смолу,  неочищенную  илиочищенную, полученную из растения каннабис.     д) "Кокаиновый куст" означает растение любого вида рода Erythroxy-lon.     е) "Лист кока" означает лист  кокаинового  куста,  за  исключениемлистьев,  из которых удален весь экгонин, кокаин и другие алкалоиды эк-гонина.     ж) "Комиссия" означает Комиссию по наркотическим средствам Совета.     з) "Совет" означает Экономический и Социальный  Совет  ОрганизацииОбъединенных Наций.     и) "Культивирование" означает культивирование опийного мака, кока-инового куста или растения каннабис.     к) "Наркотическое средство" означает любое из веществ,  включенныхв списки I и II, - естественных или синтетических.     л) "Генеральная Ассамблея" означает Генеральную Ассамблею  Органи-зации Объединенных Наций.     м) "Незаконный оборот" означает культивирование или любое действиепо сбыту наркотиков в нарушение постановлений настоящей Конвенции.     н) "Ввоз" и "вывоз" означают,  в их соответствующих смысловых  от-тенках, физическое перемещение наркотических средств из пределов одногогосударства в пределы другого государства или из пределов одной  терри-тории в пределы другой территории того же государства.     о) "Изготовление" означает все процессы, за исключением производс-тва,  при помощи которых могут быть получены наркотические средства,  втом числе рафинирование,  а также превращение наркотических  средств  вдругие наркотические средства.     п) "Медицинский опий" означает опий, подвергшийся обработке, необ-ходимой для его применения с медицинской целью.     р) "Опий" означает свернувшийся сок опийного мака.     с) "Опийный мак" означает растение вида Papaver somniferum. L.     т) "Маковая солома" означает все части (за исключением семян) ско-шенного опийного мака.     у) "Препарат" означает смесь, твердую или жидкую, которая содержиткакое-нибудь наркотическое средство.     ф) "Производство" означает отделение опия, листьев кока, каннабисаи смолы каннабиса от растений,  от которых или из которых они получают-ся.     х) "Список  I",  "Список II",  "Список III" и "Список IY" означаютсоответственно пронумерованные перечни наркотических средств или препа-ратов,  приложенные к настоящей Конвенции, с изменениями, которые могутбыть время от времени внесены в них в соответствии со статьей 3.     ц) "Генеральный Секретарь" означает Генерального Секретаря Органи-зации Объединенных Наций.     ч) "Специальные  складские запасы" означают количества наркотичес-ких средств,  находящихся в пределах страны или территории в распоряже-нии правительства этой страны или территории для специальных правитель-ственных целей, а также на случай исключительных обстоятельств; выраже-ние "специальные цели" понимается соответственно.     ш) "Складские запасы" означают количества  наркотических  средств,находящихся  в  какой-нибудь  стране  или  на какой-нибудь территории ипредназначенных для     I) потребления  в  пределах данной страны или территории для меди-цинских и научных целей или     II) использования  в пределах страны или территории для изготовле-ния наркотических средств и других веществ, или     III) вывоза,     но не включают количеств наркотических средств, находящихся в пре-делах данной страны или территории в распоряжении:     IV) розничных аптекарей или других должным образом  уполномоченныхрозничных  торговцев,  а также учреждений или квалифицированных лиц приосуществлении ими терапевтических или научных функций,  для  выполнениякоторых они должным образом уполномочены, или     V) в виде "специальных складских запасов".     щ) "Территория"  означает  любую  часть какого-нибудь государства,рассматриваемую как отдельная единица для целей применения системы сви-детельств  на ввоз и разрешений на вывоз,  предусмотренных в статье 31.Это определение не относится к понятию "территория", как оно употребля-ется в статьях 42 и 46.     2. Для целей настоящей Конвенции наркотическое средство рассматри-вается  как  "потребленное",  если  оно было доставлено любому лицу илипредприятию для розничного распределения,  медицинского применения  илидля  научно-исследовательской  работы;  термин "потребление" понимаетсясоответственно.      Статья 2. Вещества, подлежащие контролю      1. За исключением мер контроля,  применение которых ограничено оп-ределенно указанными наркотическими средствами, наркотические средства,включенные в Список I,  подлежат всем мерам контроля, применимым к нар-котическим средствам на основании настоящей Конвенции,  и, в частности,мерам, предписанным в статьях 4 (в), 19, 20, 21, 29, 30, 31, 32, 33, 34и 37.     2. Наркотические вещества, включенные в Список II, подлежат тем жемерам контроля, что и наркотические средства, включенные в Список I, заисключением мер,  предписанных в пунктах 2 и 5 статьи  30  в  отношениирозничной торговли.     3. Препараты,  за исключением тех,  которые включены в Список III,подлежат тем же мерам контроля, что и наркотические средства, которые вних содержатся,  но представления отдельных исчислений  (статья  19)  истатистических  сведений  (статья 20),  помимо представляемых по даннымнаркотическим средствам, не требуется в случае таких препаратов, и под-пункт  2 (в) статьи 29 и абзац 1 (б) (II) статьи 30 могут не применять-ся.     4. Препараты, включенные в Список III, подлежат тем же мерам конт-роля,  что и препараты, содержащие наркотические средства, включенные вСписок  II,  за  исключением  того,  что пункт 1"б" и пункты от 3 до 15статьи 31,  и, что касается их приобретения и розничного распределения,подпункта "б" статьи 34,  могут не применяться и что для целей исчисле-ний (статья 19) и статистических сведений (статья 20) требуемая  инфор-мация ограничивается количеством наркотических средств,  использованныхдля изготовления таких препаратов.     5. Наркотические средства, включенные в Список IV, включаются так-же в Список I и подлежат всем мерам контроля,  применимым к наркотичес-ким средствам в этом последнем списке, и, кроме того:     а) каждая Сторона принимает любые специальные меры контроля, кото-рые,  по ее мнению,  необходимы,  учитывая особо опасные свойства како-го-нибудь включенного таким образом наркотического средства, и     б) каждая Сторона,  если,  по ее мнению,  существующие в ее странеусловия  делают  это наиболее подходящим способом охраны народного здо-ровья и благополучия,  запрещает производство,  изготовление,  вывоз  иввоз любого такого наркотического средства,  торговлю им и его хранениеили применение, за исключением лишь количеств, которые могут быть необ-ходимы для медицинской и научной исследовательской работы, включая кли-нические испытания, проводимые под непосредственным наблюдением и конт-ролем данной Стороны или подлежащие такому непосредственному наблюдениюи контролю.     6. В добавление к мерам контроля,  применяемым ко всем наркотичес-ким средствам,  включенным в Список I, опий подпадает под действие пос-тановлений подпункта "е" пункта 1 статьи 19 и статей 21-бис,  23 и  24,листья  кока  -  под действие постановлений статей 26 и 27 и каннабис -под действие постановлений статьи 28.     7. Опийный мак, кокаиновый куст, растение каннабис, маковая соломаи листья каннабиса подлежат мерам контроля,  предусмотренным  соответс-твенно в  подпункте  "д"  пункта  1  статьи 19,  подпункте "ж" пункта 1статьи 20, в статье 21-бис и статьях 22 - 24, 22, 26 и 27; 22 и 28; 25;и 28.     8. Стороны делают все от них зависящее,  чтобы применять к вещест-вам,  не подпадающим под действие настоящей Конвенции, но которые могутбыть использованы для незаконного изготовления  наркотических  средств,такие меры надзора, какие могут быть практически осуществимы.     9. Стороны не обязаны применять постановления настоящей  Конвенциик наркотическим средствам, которые обычно используются в промышленностидля целей иных, чем медицинские и научные, при условии, что:     а) они обеспечивают посредством надлежащих методов денатурации илидругими  способами,  чтобы  используемые  таким  образом  наркотическиесредства  не  могли быть предметом злоупотребления или вызывать вредныепоследствия (пункт 3 статьи 3), а также чтобы вредные вещества не моглибыть практически из них извлечены; и     б) они  включают  в  представляемые  ими  статистические  сведения(статья 20) количество каждого наркотического средства, использованноготаким образом.     (В редакции Протокола от </w:t>
      </w:r>
      <w:hyperlink w:history="1" r:id="rIdypjq641koeneai0pg03p_">
        <w:r>
          <w:rPr>
            <w:rFonts w:ascii="Arial" w:cs="Arial" w:eastAsia="Arial" w:hAnsi="Arial"/>
            <w:color w:val="1D4ED8"/>
            <w:sz w:val="24"/>
            <w:szCs w:val="24"/>
            <w:u w:val="single"/>
          </w:rPr>
          <w:t xml:space="preserve">25 марта 1972 года</w:t>
        </w:r>
      </w:hyperlink>
      <w:r>
        <w:rPr>
          <w:rFonts w:ascii="Arial" w:cs="Arial" w:eastAsia="Arial" w:hAnsi="Arial"/>
          <w:sz w:val="24"/>
          <w:szCs w:val="24"/>
        </w:rPr>
        <w:t xml:space="preserve">)      Статья 3. Изменения в сфере применения контроля      1. В тех случаях, когда какая-нибудь Сторона или Всемирная органи-зация  здравоохранения располагают сведениями,  которые,  по их мнению,могут потребовать изменения какого-либо из списков,  они уведомляют  обэтом Генерального Секретаря и представляют ему эти сведения в подтверж-дение указанного уведомления.     2. Генеральный  Секретарь  препровождает  это  уведомление и любыесведения, которые он считает относящимися к делу, Сторонам, Комиссии и,если уведомление делается какой-нибудь Стороной,  Всемирной организацииздравоохранения.     3. В тех случаях, когда уведомление касается какого-либо вещества,еще не включенного в Список I или в Список II:     I) Стороны  рассматривают  в  свете имеющихся сведений возможностьвременного применения к данному веществу всех мер контроля, применяемыхк наркотическим средствам, включенным в Список I;     II) впредь до вынесения ею постановления,  как это предусмотрено вподпункте III настоящего пункта, Комиссия может постановить, чтобы Сто-роны временно применяли к этому веществу все меры контроля, применяемыек наркотическим средствам, включенным в Список I. Стороны временно при-меняют такие меры к веществу, о котором идет речь;     III) если Всемирная организация здравоохранения находит,  что дан-ное вещество способно быть предметом аналогичного злоупотребления и вы-зывать  аналогичные вредные последствия,  что и наркотические средства,включенные в Список I или в Список II, или что оно может быть превраще-но в наркотическое средство,  оно сообщает об этом своем заключении Ко-миссии, которая может, в соответствии с рекомендацией Всемирной органи-зации здравоохранения, постановить, что данное вещество должно быть до-бавлено к Списку I или к Списку II.     4. Если  Всемирная  организация  здравоохранения находит,  что ка-кой-нибудь препарат, вследствие содержащихся в нем веществ, не способенбыть  предметом злоупотребления и не может вызывать вредных последствий(пункт 3) и что содержащееся в нем наркотическое средство не может бытьлегко извлечено, Комиссия может, в соответствии с рекомендацией Всемир-ной организации здравоохранения, добавить этот препарат к Списку III.     5. Если  Всемирная  организация  здравоохранения находит,  что ка-кое-нибудь наркотическое средство, включенное в Список I, особенно спо-собно  быть  предметом  злоупотребления  и вызывать вредные последствия(пункт 3) и что такая способность не компенсируется существенными тера-певтическими преимуществами,  которыми не обладают другие вещества, по-мимо наркотических средств,  включенных в Список IY,  Комиссия может, всоответствии  с  рекомендацией  Всемирной  организации здравоохранения,внести это наркотическое средство в Список IY.     6. В тех случаях,  когда уведомление касается какого-нибудь нарко-тического средства,  уже включенного в Список I или в  Список  II,  илипрепарата,  включенного в Список III, Комиссия, помимо меры, предусмот-ренной в пункте 5,  может, в соответствии с рекомендацией Всемирной ор-ганизации здравоохранения, изменить любой из списков:     а) перенеся какое-нибудь наркотическое средство из Списка I в Спи-сок II или из Списка II в Список I или     б) исключив какое-нибудь наркотическое средство  или  препарат,  взависимости от случая, из какого-либо списка.     7. Любое постановление Комиссии,  принятое на основании  настоящейстатьи,  сообщается  Генеральным  Секретарем всем государствам - членамОрганизации Объединенных Наций,  другим государствам - участникам  Кон-венции, не являющимся членами Организации Объединенных Наций, Всемирнойорганизации здравоохранения и Комитету.  Такое постановление вступает всилу в отношении каждой из Сторон в день получения ею такого сообщения,и Стороны принимают после этого такие меры,  какие могут  потребоватьсяна основании настоящей Конвенции.     8. а) Постановления Комиссии,  изменяющие любой из списков, подле-жат  пересмотру Советом по просьбе,  поданной любой из Сторон в течениедевяноста дней, считая со дня получения уведомления об этом постановле-нии.  Просьба  о пересмотре посылается Генеральному Секретарю вместе совсей относящейся к делу информацией,  на которой основана просьба о пе-ресмотре.     б) Генеральный Секретарь препровождает копии просьбы о  пересмотреи относящуюся к делу информацию Комиссии, Всемирной организации здраво-охранения и всем Сторонам,  предлагая им представить свои  замечания  втечение девяноста дней.  Все полученные замечания представляются Советудля рассмотрения.     в) Совет может утвердить,  изменить или отменить постановления Ко-миссии,  и решение Совета является окончательным. Уведомления о решенииСовета  посылаются  всем государствам - членам Организации ОбъединенныхНаций, государствам - участникам Конвенции, не являющимся членами Орга-низации Объединенных Наций,  Комиссии Всемирной организации здравоохра-нения и Комитету.     г) Первоначальное  постановление Комиссии остается в силе до окон-чания процедуры пересмотра.     9. Постановления  Комиссии,  принятые  в  соответствии с настоящейстатьей, не подлежат процедуре пересмотра, предусмотренной в статье 7.      Статья 4. Общие обязательства      Стороны принимают такие законодательные и  административные  меры,какие могут быть необходимы для того, чтобы:     а) ввести в действие и выполнять постановления настоящей Конвенциив пределах их собственных территорий;     б) сотрудничать с другими государствами в выполнении постановленийнастоящей Конвенции; и     в) при условии соблюдения постановлений настоящей Конвенции, огра-ничить исключительно медицинскими и научными целями производство, изго-товление,  вывоз,  ввоз,  распределение наркотических средств, торговлюими и их применение и хранение.           Статья 5. Международные органы контроля      Стороны, признавая  компетенцию  Организации  Объединенных Наций вотношении международного контроля над наркотическими средствами, согла-шаются вверить Комиссии по наркотическим средствам Экономического и Со-циального Совета и Международному комитету по контролю над  наркотикамифункции, соответственно присвоенные им согласно настоящей Конвенции.      Статья 6. Расходы международных органов контроля      Расходы Комиссии и Комитета несет Организация Объединенных Наций впорядке,  который будет определяться Генеральной  Ассамблеей.  Стороны,которые  не являются членами Организации Объединенных Наций,  вносят напокрытие этих расходов такие суммы,  которые Генеральная Ассамблея счи-тает  справедливыми  и  которые она определяет время от времени по кон-сультации с правительствами этих Сторон.      Статья 7. Пересмотр постановления и рекомендаций Комиссии      За исключением постановлений,  принимаемых согласно статье 3, каж-дое  постановление  или  рекомендация,  принятые Комиссией на основаниипостановлений настоящей Конвенции,  подлежит утверждению или  изменениюсо  стороны  Совета  или Генеральной Ассамблеи таким же образом,  как идругие постановления или рекомендации Комиссии.      Статья 8. Функции Комиссии      Комиссия правомочна рассматривать все вопросы, имеющие отношение кцелям настоящей Конвенции, и в частности:     а) вносить изменения в Списки в соответствии со статьей 3;     б) обращать внимание Комитета на любые обстоятельства, которые мо-гут иметь отношение к функциям Комитета;     в) делать  рекомендации  относительно  проведения  в жизнь целей ипостановлений настоящей Конвенции, включая программы научных исследова-ний и обмен научной и технической информацией; и     г) обращать внимание государств, не являющихся участниками Конвен-ции,  на постановления и рекомендации, которые она принимает на основа-нии настоящей Конвенции,  с тем чтобы они рассмотрели вопрос о принятиимер в соответствии с такими постановлениями и рекомендациями.      Статья 9. Состав и функции Комитета      1. Комитет состоит из тринадцати членов, избираемых Советом следу-ющим образом:     а) три члена с медицинским, фармакологическим или фармацевтическимопытом - из списка,  включающего по крайней мере  пять  лиц,  указанныхВсемирной организацией здравоохранения; и     б) десять членов - из списка лиц, указанных государствами - члена-ми  Организации  Объединенных Наций и Сторонами,  не состоящими членамиОрганизации Объединенных Наций.     2. Членами Комитета должны быть лица, которые, в силу своей компе-тентности, беспристрастности и незаинтересованности, будут пользоватьсяобщим доверием.  Пока они состоят в этой должности, они не должны зани-мать какого-либо поста или заниматься какой-либо деятельностью, которыемогли  бы повредить их беспристрастности при выполнении ими своих функ-ций.  Совет,  по совещании с Комитетом,  принимает все необходимые мерыдля  обеспечения полной технической независимости Комитета при выполне-нии им своих функций.     3. Совет, учитывая должным образом принцип справедливого географи-ческого представительства,  принимает во внимание важность включения  всостав  Комитета  в справедливом численном соотношении лиц,  обладающихзнанием положения с наркотическими средствами как в производящих и  из-готовляющих, так и в потребляющих наркотики странах и связанных с таки-ми странами.     4. Комитет в сотрудничестве с правительствами и с учетом постанов-лений настоящей Конвенции, стремится ограничить культивирование, произ-водство, изготовление и использование наркотических средств достаточнымколичеством, необходимым для медицинских и научных целей, обеспечить ихналичием таких целей и предотвратить незаконное культивирование, произ-водство,  изготовление и использование наркотических средств и незакон-ный оборот наркотических средств.     5. Все меры, принимаемые Комитетом в соответствии с настоящей Кон-венцией, должны быть мерами, в наибольшей степени отвечающими мерам со-действия развитию сотрудничества между правительствами и  Комитетом  пообеспечению  механизма  для постоянного диалога между правительствами иКомитетом, который будет оказывать содействие и способствовать проведе-нию эффективных национальных мер, направленных на достижение целей нас-тоящей Конвенции.     (В редакции Протокола от </w:t>
      </w:r>
      <w:hyperlink w:history="1" r:id="rId7hi5y4pa3h1k9lwjra-kb">
        <w:r>
          <w:rPr>
            <w:rFonts w:ascii="Arial" w:cs="Arial" w:eastAsia="Arial" w:hAnsi="Arial"/>
            <w:color w:val="1D4ED8"/>
            <w:sz w:val="24"/>
            <w:szCs w:val="24"/>
            <w:u w:val="single"/>
          </w:rPr>
          <w:t xml:space="preserve">25 марта 1972 года</w:t>
        </w:r>
      </w:hyperlink>
      <w:r>
        <w:rPr>
          <w:rFonts w:ascii="Arial" w:cs="Arial" w:eastAsia="Arial" w:hAnsi="Arial"/>
          <w:sz w:val="24"/>
          <w:szCs w:val="24"/>
        </w:rPr>
        <w:t xml:space="preserve">)      Статья 10. Сроки полномочий и вознаграждение членов Комитета      1. Члены Комитета состоят в этой должности в течение  пяти  лет  имогут быть переизбраны.     2. Срок полномочий каждого члена Комитета истекает накануне перво-го заседания Комитета,  на котором его преемник имеет право присутство-вать.     3. Член Комитета,  который не присутствовал на трех последователь-ных сессиях, считается ушедшим в отставку.     4. Совет  по  рекомендации  Комитета может отстранить от должностилюбого члена Комитета,  который перестал отвечать условиям, установлен-ным  для членства в пункте 2 статьи 9.  Для принятия такой рекомендациитребуется, чтобы за нее голосовало девять членов Комитета.     5. Если в Комитете открывается вакансия в течение срока полномочийкакого-либо члена Комитета,  Совет заполняет эту вакансию в кратчайший,по  возможности,  срок  и  в соответствии с применимыми постановлениямистатьи 9, выбирая на остаток этого срока нового члена.     6. Члены Комитета получают соответствующее вознаграждение, размерыкоторого определяются Генеральной Ассамблеей.     (В редакции Протокола от </w:t>
      </w:r>
      <w:hyperlink w:history="1" r:id="rIdvb-ovvuhxznztrin6xvr7">
        <w:r>
          <w:rPr>
            <w:rFonts w:ascii="Arial" w:cs="Arial" w:eastAsia="Arial" w:hAnsi="Arial"/>
            <w:color w:val="1D4ED8"/>
            <w:sz w:val="24"/>
            <w:szCs w:val="24"/>
            <w:u w:val="single"/>
          </w:rPr>
          <w:t xml:space="preserve">25 марта 1972 года</w:t>
        </w:r>
      </w:hyperlink>
      <w:r>
        <w:rPr>
          <w:rFonts w:ascii="Arial" w:cs="Arial" w:eastAsia="Arial" w:hAnsi="Arial"/>
          <w:sz w:val="24"/>
          <w:szCs w:val="24"/>
        </w:rPr>
        <w:t xml:space="preserve">)      Статья 11. Правила процедуры Комитета      1. Комитет избирает своего председателя и таких других должностныхлиц, которых он считает необходимыми, и принимает свои правила процеду-ры.     2. Комитет  собирается так часто,  как это,  по его мнению,  можетбыть необходимо для надлежащего выполнения его функций,  но проводит неменее двух сессий в каждом календарном году.     3. Кворум,  необходимый на заседаниях Комитета,  составляют восемьчеловек.     (В редакции Протокола от </w:t>
      </w:r>
      <w:hyperlink w:history="1" r:id="rIdrqhx5rtehlzxw-n7lpodp">
        <w:r>
          <w:rPr>
            <w:rFonts w:ascii="Arial" w:cs="Arial" w:eastAsia="Arial" w:hAnsi="Arial"/>
            <w:color w:val="1D4ED8"/>
            <w:sz w:val="24"/>
            <w:szCs w:val="24"/>
            <w:u w:val="single"/>
          </w:rPr>
          <w:t xml:space="preserve">25 марта 1972 года</w:t>
        </w:r>
      </w:hyperlink>
      <w:r>
        <w:rPr>
          <w:rFonts w:ascii="Arial" w:cs="Arial" w:eastAsia="Arial" w:hAnsi="Arial"/>
          <w:sz w:val="24"/>
          <w:szCs w:val="24"/>
        </w:rPr>
        <w:t xml:space="preserve">)      Статья 12. Применение системы исчислений      1. Комитет  устанавливает  срок  или сроки и порядок представленияисчислений,  предусмотренных в статье 19, и устанавливает образцы блан-ков для этой цели.     2. В отношении стран и территорий,  на которые настоящая Конвенцияне  распространяется,  Комитет  просит  заинтересованные  правительствапредставлять исчисления согласно постановлениям настоящей Конвенции.     3. Если какое-либо государство не представляет к назначенному сро-ку исчислений по любой из своих территорий, то, поскольку это возможно,эти исчисления устанавливаются Комитетом. При установлении таких исчис-лений Комитет, по мере возможности, делает это в сотрудничестве с заин-тересованным правительством.     4. Комитет рассматривает исчисления,  в том  числе  дополнительныеисчисления, и может, за исключением того, что касается потребностей дляспециальных целей, требовать представления такой информации, которую онсочтет необходимой по любой стране или территории, от имени которой бы-ло представлено исчисление,  с тем чтобы закончить составление исчисле-ний или объяснить любое содержащееся там заявление.     5. Комитет с целью ограничения использования и распределения  нар-котических средств достаточным количеством, необходимым для медицинскихи научных целей,  и для обеспечения их наличия для таких целей в  крат-чайший по возможности срок утверждает исчисления,  в том числе дополни-тельные исчисления,  или,  с согласия заинтересованного  правительства,может изменить такие исчисления.  В случае разногласий между правитель-ством и Комитетом последний будет иметь право  составлять,  сообщать  ипубликовать свои собственные исчисления, в том числе дополнительные ис-числения.     6. Помимо докладов, упомянутых в статье 15, Комитет в устанавлива-емые им сроки,  но не реже чем раз в год, публикует такие сведения, ка-сающиеся исчислений, которые, по его мнению, будут облегчать проведениев жизнь настоящей Конвенции.     (В редакции Протокола от </w:t>
      </w:r>
      <w:hyperlink w:history="1" r:id="rId-octtxn1a1c_fog8hrsjz">
        <w:r>
          <w:rPr>
            <w:rFonts w:ascii="Arial" w:cs="Arial" w:eastAsia="Arial" w:hAnsi="Arial"/>
            <w:color w:val="1D4ED8"/>
            <w:sz w:val="24"/>
            <w:szCs w:val="24"/>
            <w:u w:val="single"/>
          </w:rPr>
          <w:t xml:space="preserve">25 марта 1972 года</w:t>
        </w:r>
      </w:hyperlink>
      <w:r>
        <w:rPr>
          <w:rFonts w:ascii="Arial" w:cs="Arial" w:eastAsia="Arial" w:hAnsi="Arial"/>
          <w:sz w:val="24"/>
          <w:szCs w:val="24"/>
        </w:rPr>
        <w:t xml:space="preserve">)      Статья 13. Применение системы статистических сведений      1. Комитет определяет порядок и форму представления статистическихсведений,  предусмотренных в статье 20, и устанавливает образцы бланковдля этой цели.     2. Комитет  рассматривает  представленные сведения,  чтобы опреде-лить, выполнены ли данной Стороной или любым другим государством поста-новления настоящей Конвенции.     3. Комитет может требовать представления такой дальнейшей информа-ции, которую он сочтет необходимой для того, чтобы пополнить или объяс-нить данные, содержащиеся в этих статистических сведениях.     4. В компетенцию Комитета не входит выражать сомнения или высказы-вать свое мнение  относительно  статистической  информации,  касающейсянаркотических средств, требуемых для специальных целей.      Статья 14. Меры, принимаемые Комитетом для обеспечения исполнения                постановлений Конвенции      1. а) Если в  результате рассмотрения сведений, представленных емуправительствами  на  основании  постановлений настоящей Конвенции,  илисведений,  сообщенных ему органами Организации Объединенных  Наций  илиспециализированными учреждениями, или при условии, что они одобрены Ко-миссией по рекомендации Комитета, иными межправительственными организа-циями  или  международными неправительственными организациями,  которыенепосредственно компетентны в данном вопросе  и  имеют  консультативныйстатус  при Экономическом и Социальном Совете в соответствии со статьей71 Устава Организации Объединенных Наций или пользуются подобным стату-сом  на основе специального соглашения с Советом,  Комитет имеет объек-тивные причины считать, что осуществление целей настоящей Конвенции на-ходится под серьезной угрозой в результате невыполнения какой-либо Сто-роной, страной или территорией постановлений настоящей Конвенции, Коми-тет имеет право предложить заинтересованному правительству приступить кконсультациям или просить его представить объяснения.  Если  какая-либоСторона или страна, или территория, выполняющая постановления настоящейКонвенции, стала важным центром незаконного культивирования, производс-тва или изготовления, или незаконного оборота или незаконного потребле-ния наркотических средств и если имеется доказательство наличия серьез-ной опасности того, что данная Сторона или страна, или территория можетстать таким центром,  Комитет имеет право предложить  заинтересованномуправительству приступить к консультациям.  С соблюдением права Комитетаобращать внимание Сторон, Совета и Комиссии на вопрос, указанный в под-пункте "г",  ниже, Комитет рассматривает как конфиденциальную просьбу опредставлении сведений и объяснение данного правительства или предложе-ние о консультациях и консультации, проводимые с правительством в соот-ветствии с настоящим подпунктом.     б) После  принятия мер,  предусматриваемых в подпункте "а",  выше,Комитет, если он признает это необходимым, может предложить заинтересо-ванному правительству принять такие коррективные меры,  какие представ-ляются при существующих  обстоятельствах  необходимыми  для  исполненияпостановлений настоящей Конвенции.     в) Комитет может,  если он полагает,  что такая мера необходима  вцелях выяснения одного из вопросов,  упомянутых в подпункте "а" настоя-щего пункта, предложить заинтересованному правительству провести изуче-ние  этого вопроса на своей территории такими средствами,  какие данноеправительство сочтет  уместными.  Если  заинтересованное  правительствопринимает  решение  об осуществлении этого изучения,  оно может проситьКомитет предоставить ему средства экспертизы и услуги одного или  болеелиц,  обладающих  необходимой компетентностью,  для оказания содействиядолжностным лицам данного правительства при осуществлении предложенногоизучения. Лицо или лица, которых Комитет намеревается предоставить дан-ному правительству,  подлежат одобрению  этим  правительством.  Условияэтого изучения и сроки его завершения определяются посредством консуль-тации между правительством и Комитетом. Правительство сообщает Комитетуо результатах данного изучения и о коррективных мерах, которые оно счи-тает необходимым принять.     г) Если Комитет находит, что данное правительство не дало удовлет-ворительного объяснения в ответ на сделанное ему на основании подпункта"а", выше, предложение или не приняло никаких коррективных мер, которыеему было предложено принять на основании подпункта "б",  выше,  или чтосуществует  серьезная обстановка,  требующая совместных мер на междуна-родном уровне с целью ее исправления,  он может обратить внимание  Сто-рон,  Совета и Комиссии на это обстоятельство.  Комитет поступает такимобразом в том случае, если осуществление целей настоящей Конвенции ста-вится под серьезную угрозу и если не было возможности удовлетворительнорешить этот вопрос иным образом.  Комитет поступает таким образом такжев  том  случае,  если он находит,  что существует серьезная обстановка,требующая совместных мер на международном уровне с целью  ее  исправле-ния,  и что доведение такой обстановки до сведения Сторон, Совета и Ко-миссии является наиболее целесообразным методом содействия  таким  сов-местным  мерам;  после  рассмотрения докладов Комитета и,  если таковыеимеются, докладов Комиссии по данному вопросу Совет может обратить вни-мание Генеральной Ассамблеи на это обстоятельство.     2. Обращая внимание Сторон, Совета и Комиссии на какое-либо обсто-ятельство в соответствии с подпунктом "г" пункта 1,  выше,  Комитет мо-жет, если он признает такой порядок необходимым, рекомендовать Сторонамприостановить  ввоз наркотических средств,  вывоз наркотических средствили то и другое в данную страну или территорию или из данной страны илитерритории,  либо на указанный срок,  либо до тех пор,  пока Комитет непризнает положение в данной стране или  территории  удовлетворительным.Заинтересованное государство может передать этот вопрос в Совет.     3. Комитет имеет право опубликовывать доклады по  любым  вопросам,которые  были предметом рассмотрения на основании постановлений настоя-щей статьи, и препровождать их Совету, который рассылает их всем Сторо-нам.  Если  Комитет  опубликовывает в таком докладе какое-либо решение,вынесенное на основании настоящей статьи,  или какие-либо относящиеся кданному вопросу сведения, он публикует в нем также и мнение заинтересо-ванного правительства, если последнее о том просит.     4. Если в каком-нибудь случае решение Комитета,  опубликованное наосновании настоящей статьи,  принято не единогласно, мнения меньшинствадолжны быть изложены.     5. Любое государство приглашается присутствовать на заседании  Ко-митета, на котором, в соответствии с настоящей статьей, рассматриваетсявопрос, непосредственно его касающийся.     6. Решения Комитета, выносимые на основании настоящей статьи, при-нимаются большинством в две трети голосов всех членов Комитета.     (В редакции Протокола от </w:t>
      </w:r>
      <w:hyperlink w:history="1" r:id="rIdnt9keo4gave3ha6lyohhq">
        <w:r>
          <w:rPr>
            <w:rFonts w:ascii="Arial" w:cs="Arial" w:eastAsia="Arial" w:hAnsi="Arial"/>
            <w:color w:val="1D4ED8"/>
            <w:sz w:val="24"/>
            <w:szCs w:val="24"/>
            <w:u w:val="single"/>
          </w:rPr>
          <w:t xml:space="preserve">25 марта 1972 года</w:t>
        </w:r>
      </w:hyperlink>
      <w:r>
        <w:rPr>
          <w:rFonts w:ascii="Arial" w:cs="Arial" w:eastAsia="Arial" w:hAnsi="Arial"/>
          <w:sz w:val="24"/>
          <w:szCs w:val="24"/>
        </w:rPr>
        <w:t xml:space="preserve">)      Статья 14-бис. Техническая и финансовая помощь      В случаях,  когда Комитет считает это уместным, и, либо в дополне-ние,  либо в качестве альтернативы мерам,  изложенным в пунктах 1  и  2статьи 14, с согласия заинтересованного правительства он может рекомен-довать компетентным органам Организации Объединенных Наций и ее специа-лизированным учреждениям предоставить данному правительству техническуюили финансовую помощь или и ту и другую в поддержку усилий этого прави-тельства,  направленных  на выполнение его обязательств,  вытекающих изнастоящей Конвенции,  включая меры, предусмотренные в статьях 2, 35, 38и 38-бис.     (В редакции Протокола от </w:t>
      </w:r>
      <w:hyperlink w:history="1" r:id="rIdedu1ywnwjxojacfqwmlgc">
        <w:r>
          <w:rPr>
            <w:rFonts w:ascii="Arial" w:cs="Arial" w:eastAsia="Arial" w:hAnsi="Arial"/>
            <w:color w:val="1D4ED8"/>
            <w:sz w:val="24"/>
            <w:szCs w:val="24"/>
            <w:u w:val="single"/>
          </w:rPr>
          <w:t xml:space="preserve">25 марта 1972 года</w:t>
        </w:r>
      </w:hyperlink>
      <w:r>
        <w:rPr>
          <w:rFonts w:ascii="Arial" w:cs="Arial" w:eastAsia="Arial" w:hAnsi="Arial"/>
          <w:sz w:val="24"/>
          <w:szCs w:val="24"/>
        </w:rPr>
        <w:t xml:space="preserve">)      Статья 15. Доклады Комитета      1. Комитет составляет годовой доклад о своей работе и такие допол-нительные  доклады,  которые он считает необходимыми,  содержащие такжеанализ исчислений и статистических сведений, имеющихся в его распоряже-нии,  и,  в соответствующих случаях, отчет об объяснениях, если таковыебыли даны правительствами или запрошены у них,  вместе с любыми замеча-ниями и рекомендациями,  которые Комитет пожелает сделать.  Эти докладыпредставляются Совету через Комиссию,  которая может делать такие заме-чания, какие она считает необходимыми.     2. Эти доклады сообщаются Сторонам, а затем опубликовываются Гене-ральным  Секретарем.  Стороны разрешают их неограниченное распростране-ние.      Статья 16. Секретариат      Обслуживание Комиссии и Комитета Секретариатом предоставляется Ге-неральным секретарем. В частности, секретарь Комитета назначается Гене-ральным секретарем в консультации с Комитетом.     (В редакции Протокола от </w:t>
      </w:r>
      <w:hyperlink w:history="1" r:id="rIdzcohsdnfyjzin55s07st_">
        <w:r>
          <w:rPr>
            <w:rFonts w:ascii="Arial" w:cs="Arial" w:eastAsia="Arial" w:hAnsi="Arial"/>
            <w:color w:val="1D4ED8"/>
            <w:sz w:val="24"/>
            <w:szCs w:val="24"/>
            <w:u w:val="single"/>
          </w:rPr>
          <w:t xml:space="preserve">25 марта 1972 года</w:t>
        </w:r>
      </w:hyperlink>
      <w:r>
        <w:rPr>
          <w:rFonts w:ascii="Arial" w:cs="Arial" w:eastAsia="Arial" w:hAnsi="Arial"/>
          <w:sz w:val="24"/>
          <w:szCs w:val="24"/>
        </w:rPr>
        <w:t xml:space="preserve">)      Статья 17. Особое управление      Стороны будут  иметь особое управление для целей применения поста-новления настоящей Конвенции.      Статья 18. Сведения, сообщаемые сторонами Генеральному Секретарю      1. Стороны сообщают Генеральному Секретарю сведения, которые могутзапрашиваться  Комиссией  как необходимые для выполнения ею своих функ-ций, и в частности:     а) ежегодные доклады о применении Конвенции на их территориях;     б) тексты всех законов и правил,  издаваемых время от времени  длявыполнения настоящей Конвенции;     в) такие данные, которые Комиссия укажет, относительно случаев не-законного  оборота,  включая данные о каждом случае обнаруженного неза-конного оборота,  который может быть важным либо потому,  что  он  даетуказания  относительно  источников  получения наркотических средств длянезаконного оборота,  либо вследствие количеств,  о которых идет  речь,или методов, примененных лицами, занимающимися незаконным оборотом;     г) названия и адреса правительственных учреждений,  уполномоченныхвыдавать разрешения на вывоз или свидетельства на ввоз.     2. Стороны сообщают упомянутые в предыдущем пункте сведения  такимобразом,  в такие сроки и на таких бланках,  какие может предложить Ко-миссия.      Статья 19. Исчисление потребностей в наркотических средствах      1. Стороны  представляют Комитету ежегодно по каждой из своих тер-риторий в порядке и по форме, предписанных Комитетом, исчисления на ра-зосланных им бланках по следующим вопросам:     а) количества наркотических средств, предназначенных для потребле-ния в медицинских и научных целях;     б) количества наркотических средств,  предназначенных для изготов-ления других наркотических средств,  препаратов,  включенных  в  СписокIII, и веществ, на которые не распространяется настоящая Конвенция;     в) складские запасы наркотических средств по состоянию на  31  де-кабря того года, к которому исчисления относятся;     г) количества наркотических средств,  необходимые  для  пополненияспециальных складских запасов;     д) площадь (в гектарах)  и  географическое  местоположение  земли,подлежащей использованию для культивирования опийного мака;     е) приблизительное количество опия,  которое предполагается произ-вести;     ж) число промышленных предприятий,  которые будут изготовлять син-тетические наркотические средства; и     з) количества синтетических наркотических средств,  которые  будутизготовлены на каждом из предприятий,  упомянутых в предыдущем подпунк-те.     2. а) С учетом вычетов,  упомянутых в пункте 3 статьи 21, итог ис-числений по каждой территории и по каждому наркотическому средству,  заисключением опия и синтетических наркотических средств, составляется изсуммы количеств,  указанных в подпунктах "а", "б" и г" пункта 1 настоя-щей статьи, с добавлением любого количества, требующегося для доведениясуществующих на 31 декабря предыдущего года складских запасов до  уров-ня, определенного согласно подпункту "в" пункта 1;     б) с учетом вычетов,  упомянутых в пункте 3 статьи 21,  в том, чтокасается  ввоза,  и пункте 2 статьи 21-бис,  итог исчислений по опию покаждой территории составляется или из суммы количеств, указанных в под-пунктах "а",  "б" и "г" пункта 1 настоящей статьи, с добавлением любогоколичества,  требующегося для доведения существующих на 31 декабря пре-дыдущего года складских запасов до уровня,  определенного согласно под-пункту "в" пункта 1,  или количества, указанного в подпункте "е" пункта1  настоящей  статьи,  в  зависимости от того,  какое из этих количествбольше;     в) с учетом вычетов,  упомянутых в пункте 3 статьи 21, итог исчис-лений по каждой территории  по  каждому  синтетическому  наркотическомусредству  составляется  или из суммы количеств,  указанных в подпунктах"а",  "б" и "г" пункта 1 настоящей статьи,  с добавлением любого  коли-чества, требуемого для доведения существующих на 31 декабря предыдущегогода складских запасов до уровня,  определенного согласно подпункту "в"пункта  1,  или из суммы количеств,  указанных в подпункте "з" пункта 1настоящей статьи,  в зависимости от того, какое из этих количеств боль-ше;     г) исчисления,  представляемые согласно предыдущим подпунктам нас-тоящего пункта, изменяются надлежащим образом, с тем чтобы учесть любоеколичество,  на которое был наложен арест и которое было затем освобож-дено для законного использования,  а также любое количество,  взятое изспециальных запасов для удовлетворения потребностей гражданского  насе-ления.     3. Любое государство может в течение  года  представлять  дополни-тельные исчисления с объяснением обстоятельств, вызвавших необходимостьв таких исчислениях.     4. Стороны уведомляют Комитет о методе, примененном для установле-ния показанных в исчислениях количеств, и о всяких изменениях в указан-ном методе.     5. С учетом вычетов,  указанных в пункте 3 статьи 21,  и, принимаяво внимание, в надлежащих случаях постановления статьи 21-бис, исчисле-ния не должны превышаться.     (В редакции Протокола от </w:t>
      </w:r>
      <w:hyperlink w:history="1" r:id="rIdn80o7_glb8diu7-3ixw-k">
        <w:r>
          <w:rPr>
            <w:rFonts w:ascii="Arial" w:cs="Arial" w:eastAsia="Arial" w:hAnsi="Arial"/>
            <w:color w:val="1D4ED8"/>
            <w:sz w:val="24"/>
            <w:szCs w:val="24"/>
            <w:u w:val="single"/>
          </w:rPr>
          <w:t xml:space="preserve">25 марта 1972 года</w:t>
        </w:r>
      </w:hyperlink>
      <w:r>
        <w:rPr>
          <w:rFonts w:ascii="Arial" w:cs="Arial" w:eastAsia="Arial" w:hAnsi="Arial"/>
          <w:sz w:val="24"/>
          <w:szCs w:val="24"/>
        </w:rPr>
        <w:t xml:space="preserve">)      Статья 20. Статистические сведения, представляемые Комитету      1. Стороны представляют Комитету по каждой из своих  территорий  впорядке и по форме,  предписанных Комитетом, статистические сведения наразосланных Комитетом бланках по следующим вопросам:     а) производство или изготовление наркотических средств;     б) использование  наркотических  средств  для  изготовления другихнаркотических средств,  препаратов, включенных в Список III, и веществ,на которые не распространяется настоящая Конвенция, а также использова-ние маковой соломы для изготовления наркотических средств;     в) потребление наркотических средств;     г) ввоз и вывоз наркотических средств и маковой соломы;     д) наложение ареста на наркотические средства и распоряжение ими;     е) складские запасы наркотических средств по состоянию на  31  де-кабря того года, к которому эти сведения относятся; и     ж) поддающаяся определению площадь, используемая под культивирова-ние опийного мака.     2. а) Статистические сведения по вопросам,  указанным в пункте  1,за  исключением  подпункта "г",  составляются ежегодно и представляютсяКомитету не позднее 30 июня года,  следующего за годом,  к которому ониотносятся.     б) Статистические сведения по вопросам,  указанным в подпункте "г"пункта 1,  составляются поквартально и представляются Комитету в месяч-ный срок по истечении квартала, к которому они относятся.     3. Стороны не обязаны сообщать статистические сведения о специаль-ных складских запасах,  но представляют отдельно сведения о наркотичес-ких средствах, ввезенных в данную страну или территорию или приобретен-ных в данной стране или территории для специальных целей, а также о ко-личествах наркотических средств, изъятых из специальных складских запа-сов для удовлетворения потребностей гражданского населения.     (В редакции Протокола от </w:t>
      </w:r>
      <w:hyperlink w:history="1" r:id="rIdxqchvcowhvqgxbmtkwfi4">
        <w:r>
          <w:rPr>
            <w:rFonts w:ascii="Arial" w:cs="Arial" w:eastAsia="Arial" w:hAnsi="Arial"/>
            <w:color w:val="1D4ED8"/>
            <w:sz w:val="24"/>
            <w:szCs w:val="24"/>
            <w:u w:val="single"/>
          </w:rPr>
          <w:t xml:space="preserve">25 марта 1972 года</w:t>
        </w:r>
      </w:hyperlink>
      <w:r>
        <w:rPr>
          <w:rFonts w:ascii="Arial" w:cs="Arial" w:eastAsia="Arial" w:hAnsi="Arial"/>
          <w:sz w:val="24"/>
          <w:szCs w:val="24"/>
        </w:rPr>
        <w:t xml:space="preserve">)      Статья 21. Ограничение изготовления и ввоза      1. Общие количества каждого наркотического средства, изготовленно-го и ввезенного любой страной или территорией в течение любого года, недолжны превышать суммы следующих количеств:     а) количества, потребленного, в пределах соответствующего исчисле-ния, для медицинских и научных целей;     б) количества, использованного, в пределах соответствующего исчис-ления, для изготовления других наркотических средств, препаратов, вклю-ченных в Список III,  и веществ, на которые не распространяется настоя-щая Конвенция;     в) вывезенного количества;     г) количества,  добавленного к складским запасам с целью доведениятаковых до уровня, указанного в соответствующем исчислении; и     д) количества,  приобретенного, в пределах соответствующего исчис-ления, для специальных целей.     2. Из суммы количеств, указанных в пункте 1, вычитается всякое ко-личество,  на  которое был наложен арест и которое было освобождено длязаконного использования, а также всякое количество, взятое из специаль-ных складских запасов для нужд гражданского населения.     3. Если Комитет находит,  что изготовленное и  ввезенное  в  любомданном году количество превышает сумму количеств, указанных в пункте 1,за вычетом любых количеств,  необходимых в пункте 2  настоящей  статьи,всякий  установленный  таким образом и остающийся на конец года излишекподлежит в следующем году вычету из количеств,  которые должны быть из-готовлены или ввезены, и из итога исчислений, как определено в пункте 2статьи 19.     4. а) Если из статистических сведений о ввозе и вывозе (статья 20)следует, что количество, вывезенное в какую-либо страну или территорию,превышает итог исчислений для данной страны или территории, как это оп-ределено в пункте 2 статьи 19,  с добавлением количеств, показанных каквывезенные,  и  после  вычета  любого излишка,  установленного согласнопункту 3 настоящей статьи,  Комитет может довести об этом факте до све-дения государств, которые, по мнению Комитета, должны быть об этом пос-тавлены в известность;     б) по  получении  этого уведомления Стороны не разрешают в течениеданного года никакого дальнейшего вывоза данного наркотического  средс-тва в эту страну или территорию, кроме:     I) случая представления по данной стране или  территории  дополни-тельного исчисления в отношении как количества, ввезенного сверх исчис-ления, так и необходимого дополнительного количества, или     II) исключительных случаев,  когда вывоз,  по мнению правительствавывозящей страны, необходим для лечения больных.      Статья 21-бис. Ограничение производства опия      1. Производство опия любой страной или территорией организуется  иконтролируется таким образом,  чтобы,  насколько это возможно,  обеспе-чить,  чтобы количество опия,  произведенное в течение любого года,  непревышало исчисления производства опия, установленного в соответствии сподпунктом "е" пункта 1 статьи 19.     2. Если Комитет на основе сведений, имеющихся в его распоряжении всоответствии с постановлениями настоящей Конвенции, приходит к заключе-нию, что какая-либо Сторона, представившая исчисление согласно подпунк-ту "е" пункта 1 статьи 19, не ограничила в пределах своих границ произ-водство  опия  законными  целями согласно соответствующим исчислениям ичто значительное количество опия,  произведенного законно или незаконнов пределах границ такой Стороны, поступило в незаконный оборот, он пос-ле изучения разъяснений заинтересованной Стороны,  представляемых ему втечение  месяца после уведомления об упомянутом заключении,  может при-нять решение о вычете полностью или частично такого количества из коли-чества,  подлежащего производству, и из итога исчислений, определенногов подпункте "б" пункта 2 статьи 19 на следующий год,  в  котором  такойвычет может быть технически осуществлен,  с учетом времени года и дого-ворных обязательств по экспорту опия. Это решение вступает в силу черездевяносто дней после уведомления о нем заинтересованной Стороны.     3. После уведомления заинтересованной Стороны о решении,  принятомим  в отношении вычета в соответствии с пунктом 2,  выше,  Комитет кон-сультируется с этой Стороной  с  целью  удовлетворительного  разрешенияобстановки.     4. Если обстановка удовлетворительно не разрешена,  Комитет  можетприменить постановления статьи 14 в том случае,  когда это целесообраз-но.     5. Принимая решение о вычете в соответствии с пунктом 2, выше, Ко-митет учитывает не только все относящиеся к данному вопросу обстоятель-ства, в том числе обстоятельства, в связи с которыми возникает проблеманезаконного оборота,  упомянутая в пункте 2, выше, но также любые соот-ветствующие новые меры контроля, которые могли быть приняты данной Сто-роной.     (В редакции Протокола от </w:t>
      </w:r>
      <w:hyperlink w:history="1" r:id="rId9ayvxqgnbjmupwkwags6m">
        <w:r>
          <w:rPr>
            <w:rFonts w:ascii="Arial" w:cs="Arial" w:eastAsia="Arial" w:hAnsi="Arial"/>
            <w:color w:val="1D4ED8"/>
            <w:sz w:val="24"/>
            <w:szCs w:val="24"/>
            <w:u w:val="single"/>
          </w:rPr>
          <w:t xml:space="preserve">25 марта 1972 года</w:t>
        </w:r>
      </w:hyperlink>
      <w:r>
        <w:rPr>
          <w:rFonts w:ascii="Arial" w:cs="Arial" w:eastAsia="Arial" w:hAnsi="Arial"/>
          <w:sz w:val="24"/>
          <w:szCs w:val="24"/>
        </w:rPr>
        <w:t xml:space="preserve">)      Статья 22. Специальные положения относительно культивирования      1. В тех случаях, когда существующие в стране или территории усло-вия делают запрещение культивирования опийного мака,  кокаинового кустаили растения каннабиса наиболее целесообразной, по их мнению, мерой дляохраны народного здоровья и благополучия и для предупреждения  переходанаркотических  средств  в  незаконный оборот,  заинтересованная Стороназапрещает такое культивирование.     2. Сторона, запрещающая культивирование опийного мака или растенияканнабиса,  принимает соответствующие меры  для  того,  чтобы  наложитьарест  на  любые незаконно культивируемые растения и уничтожить их,  заисключением небольших количеств, необходимых данной Стороне для научныхили исследовательских целей.     (В редакции Протокола от </w:t>
      </w:r>
      <w:hyperlink w:history="1" r:id="rIdbpxdf1sivfsdw7z2nah8c">
        <w:r>
          <w:rPr>
            <w:rFonts w:ascii="Arial" w:cs="Arial" w:eastAsia="Arial" w:hAnsi="Arial"/>
            <w:color w:val="1D4ED8"/>
            <w:sz w:val="24"/>
            <w:szCs w:val="24"/>
            <w:u w:val="single"/>
          </w:rPr>
          <w:t xml:space="preserve">25 марта 1972 года</w:t>
        </w:r>
      </w:hyperlink>
      <w:r>
        <w:rPr>
          <w:rFonts w:ascii="Arial" w:cs="Arial" w:eastAsia="Arial" w:hAnsi="Arial"/>
          <w:sz w:val="24"/>
          <w:szCs w:val="24"/>
        </w:rPr>
        <w:t xml:space="preserve">)      Статья 23. Государственные учреждения по опию      1. Сторона,  разрешающая  культивирование опийного мака для произ-водства опия,  создает,  если она этого еще не сделала, и содержит одноили  несколько  правительственных  учреждений (далее в настоящей статьеименуемых "Учреждение") для выполнения функций,  предусматриваемых нас-тоящей статьей.     2. Каждая такая Сторона применяет к культивированию опийного  макадля производства опия и к опию следующие постановления:     а) Учреждение определяет районы и участки земли,  где  разрешаетсякультивирование опийного мака для производства опия;     б) культивирование дозволяется только земледельцам, получившим ли-цензию от Учреждения;     в) в каждой лицензии точно указываются размеры земельной  площади,на которой разрешается культивирование;     г) все земледельцы,  занимающиеся культивированием опийного  мака,обязаны сдавать весь собранный ими опий Учреждению. Учреждение покупаети вступает в фактическое владение собранного опия возможно  скорее,  ноне позднее чем через четыре месяца по окончании уборки урожая;     д) в отношении опия Учреждение имеет исключительное  право  ввоза,вывоза, оптовой торговли и содержания складских запасов помимо тех, ко-торые имеют фабриканты алкалоидов опия,  медицинского опия или препара-тов опия. Стороны не обязаны распространять это исключительное право намедицинский опий или препараты опия.     3. Правительственные функции,  упомянутые в пункте 2,  выполняютсяединым правительственным учреждением, если это допускается конституциейданной Стороны.      Статья 24. Ограничение производства опия для международной                торговли      1. а) Если какая-либо  Сторона  намеревается  начать  производствоопия или увеличить существующее производство, она принимает во вниманиесуществующий мировой спрос на опий в соответствии с исчислениями, опуб-ликованными Комитетом, с тем чтобы производство опия данной Стороной непривело к перепроизводству опия в мире.     б) Стороны не разрешают производства опия или увеличения существу-ющего производства опия,  если,  по их мнению,  такое производство  илиувеличенное  производство на их территории может привести к незаконномуобороту опия.     2. а) С соблюдением пункта 1,  если какая-либо Сторона, которая на1 января 1961 года не производила опия для  экспорта,  желает  вывозитьпроизводимый  ею опий в количествах,  не превышающих 5 тонн в год,  онауведомляет Комитет, представляя вместе с этим уведомлением сведения от-носительно:     I) находящейся в силе системы контроля, как это требуется согласнонастоящей Конвенции в отношении опия,  который будет произведен и выве-зен, и     II) названия страны или стран,  в которую или,  соответственно,  вкоторые она намеревается вывозить этот опий,     и Комитет может либо одобрить такое уведомление, либо он может ре-комендовать данной Стороне, чтобы она не производила опия для экспорта.     б) В тех случаях,  когда какая-либо Сторона, не из числа Сторон, окоторых говорится в пункте 3,  желает производить опий для вывоза в ко-личествах,  превышающих  5  тонн  в год,  она уведомляет об этом Совет,представляя вместе с этим уведомлением  относящиеся  к  делу  сведения,включая сведения относительно:     I) предполагаемых количеств,  которые должны быть произведены  длявывоза.     II) существующей или намечаемой системы контроля в отношении опия,который должен быть произведен, и     III) названия страны или стран,  в которую или,  соответственно, вкоторые она намеревается вывозить этот опий,     и Совет либо одобряет это уведомление,  либо  может  рекомендоватьданной Стороне, чтобы она не производила опия для вывоза.     3. Независимо от постановлений подпунктов 2а и 2б,  Сторона, кото-рая  за  период  десяти лет,  непосредственно предшествовавших 1 января1961 г.,  вывезла опий,  который эта страна произвела, может продолжатьвывозить опий, который она производит.     4. а) Стороны не ввозят опий из какой-либо страны или  территории,за исключением опия, произведенного на территории:     I) Стороны, упоминаемой в пункте 3;     II) Стороны,  которая  уведомила Комитет,  как это предусмотрено вподпункте 2а; или     III) Стороны,  которая получила одобрение Совета,  как это предус-мотрено в подпункте 2б.     б) Независимо от подпункта а настоящего пункта, Стороны могут вво-зить опий,  произведенный для вывоза любой страной, которая произвела ивывезла опий за период десяти лет, предшествовавших 1 января 1961 года,если эта страна создала и содержит государственный орган  контроля  илиучреждение для целей,  изложенных в статье 23, и осуществляет эффектив-ные меры для того,  чтобы производимый ею опий не поступал в незаконныйоборот.     5. Постановления настоящей статьи не препятствуют никакой Стороне:     I) производить опий в количествах,  достаточных для ее собственныхпотребностей; или     II) вывозить опий,  задержанный вследствие незаконного оборота, натерриторию другой Стороны, в соответствии с требованиями настоящей Кон-венции.      Статья 25. Контроль над маковой соломой      1. Сторона,  разрешающая у себя разведение опийного мака для целейиных,  чем производство опия,  принимает все необходимые меры для того,чтобы:     а) из этого опийного мака не производился опий; и     б) изготовление  наркотических средств из маковой соломы надлежащеконтролировалось.     2. Стороны применяют в отношении маковой соломы систему свидетель-ств на ввоз и разрешений на вывоз, предусмотренную в пунктах от 4 до 15статьи 31.     3. Стороны представляют статистические сведения о ввозе  и  вывоземаковой  соломы,  которые  требуются  в отношении наркотических средствсогласно подпунктам 1г и 2б статьи 20.      Статья 26. Кокаиновый куст и листья кока      1. Если какая-либо Сторона разрешает  культивирование  кокаиновогокуста,  она применяет к нему,  а также к листьям кока систему контроля,как она предусмотрена в статье 23 в отношении контроля над опийным  ма-ком, но что касается подпункта 2г указанной статьи, обязанность, возло-женная на упомянутое в этой статье Учреждение, состоит лишь во вступле-нии в фактическое владение урожаем в кратчайший,  по возможности,  срокпосле окончания его уборки.     2. Стороны,  по мере возможности, принимают меры по выкорчевываниювсех дикорастущих кокаиновых кустов. Они уничтожают эти растения в слу-чае их незаконного культивирования.      Статья 27. Дополнительные постановления, касающиеся листьев кока      1. Стороны  могут  разрешать использование листьев кока для приго-товления вкусового вещества,  не содержащего каких-либо алкалоидов,  и,поскольку это необходимо для такого использования, могут разрешать про-изводство,  ввоз,  вывоз этих листьев, а также торговлю ими и их хране-ние.     2. Стороны представляют отдельно исчисления (статья 19) и  статис-тические сведения (статья 20) по листьям кока,  используемым для приго-товления данного вкусового вещества,  за исключением случаев,  когда теже самые листья кока используются для извлечения как алкалоидов,  так ивкусового вещества, и это обстоятельство объяснено в исчислениях и ста-тистических сведениях.      Статья 28. Контроль над каннабисом      1. Если какая-либо Сторона разрешает культивирование растения кан-набис для производства каннабиса или смолы каннабиса, она применяет приэтом  систему  контроля,  как она предусмотрена в статье 23 в отношенииконтроля над опийным маком.     2. Настоящая Конвенция не применяется к растению каннабис, культи-вируемому исключительно для промышленных целей (волокно и семя) или длясадоводства.     3. Стороны принимают такие меры,  какие могут быть необходимы  дляпредупреждения злоупотребления листьями растения каннабис и их незакон-ного оборота.      Статья 29. Изготовление      1. Стороны требуют,  чтобы изготовление наркотических средств осу-ществлялось по лицензиям,  за исключением случаев, когда это изготовле-ние осуществляется государственным  предприятием  или  государственнымипредприятиями.     2. Стороны:     а) контролируют всех лиц и все предприятия, изготовляющие наркоти-ческие средства или занимающиеся этим изготовлением;     б) контролируют при помощи лицензий предприятия и помещения, в ко-торых такое изготовление может иметь место; и     в) требуют, чтобы имеющие лицензию фабриканты наркотических средс-тв получили периодические разрешения с точным указанием видов  и  коли-честв наркотических средств, которые они имеют право изготовлять. Одна-ко периодического разрешения не требуется для изготовления препаратов.     3. Стороны  не допускают сосредоточения в распоряжении фабрикантовнаркотических средств количеств наркотических средств и маковой соломы,превышающих количества,  необходимые для нормальной деятельности предп-риятия, с учетом существующей конъюнктуры рынка.      Статья 30. Торговля и распределение      1. а) Стороны требуют,  чтобы торговля наркотическими средствами иих  распределение осуществлялись по лицензиям,  за исключением случаев,когда эта торговля  или  распределение  осуществляется  государственнымпредприятием или государственными предприятиями;     б) Стороны:     I) контролируют всех лиц и все предприятия, осуществляющие торгов-лю наркотическими средствами или их распределение или занимающиеся этойторговлей или распределением;     II) контролируют при помощи лицензий предприятия  и  помещения,  вкоторых такая торговля или распределение может иметь место.  Требованиео лицензиях может не относиться к препаратам.     в) Постановления подпунктов а и б,  касающиеся лицензий,  могут неприменяться к лицам,  должным образом уполномоченным осуществлять  -  икогда они их осуществляют - врачебные и научные функции.     2. Стороны также:     а) не допускают сосредоточения в распоряжении торговцев, распреде-лительных организаций,  государственных предприятий или должным образомна  то  уполномоченных  лиц,  упомянутых выше,  количеств наркотическихсредств и маковой соломы,  превышающих количества,  необходимые для  ихнормальной деятельности, с учетом существующей конъюнктуры рынка; и     б) I) требуют предъявления медицинских рецептов для  доставки  иливыдачи  наркотических средств отдельным лицам;  это требование может неотноситься к тем наркотическим средствам,  которые отдельные лица могутзаконным образом получать, использовать, отпускать или назначать в свя-зи с осуществлением ими их надлежаще разрешенных терапевтических  функ-ций; и     II) если Стороны считают эти меры необходимыми  или  желательными,они требуют, чтобы рецепты на наркотические средства, включенные в Спи-сок I,  выписывались на официальных бланках, которые выпускаются компе-тентными  властями или уполномоченными на то профессиональными ассоциа-циями в виде книжек с корешками.     3. Желательно,  чтобы Стороны требовали обозначения международногонезарегистрированного  названия,  сообщенного  Всемирной   организациейздравоохранения  в  письменных  или печатных предложениях наркотическихсредств, во всякого рода рекламе, в описательной литературе, относящей-ся к наркотическим средствам и используемой для коммерческих целей,  навнутренней упаковке пакетов,  содержащих наркотические средства,  и  наэтикетках, под которыми наркотические средства поступают в продажу.     4. Если какая-нибудь Сторона считает такую  меру  необходимой  илижелательной, она требует, чтобы на внутренней упаковке пакета, содержа-щего наркотическое средство,  или на его обертке имелась  ясно  видимаядвойная красная полоса. Внешняя упаковка пакета, содержащего такое нар-котическое средство, не должна иметь двойной красной полосы.     5. Стороны требуют, чтобы на этикетках, под которыми наркотическиесредства поступают в продажу,  точно указывалось в единицах веса или  впроцентах содержание наркотических средств. Это требование относительноуказания сведений на этикетках может  не  применяться  к  наркотическимсредствам, отпускаемым отдельным лицам по рецепту врача.     6. Постановления пунктов 2 и 5 могут не  применяться  к  розничнойторговле наркотическими средствами,  включенными в Список II,  или к ихрозничному распределению.      Статья 31. Специальные постановления, касающиеся международной                торговли      1. Стороны  сознательно  не разрешают вывоза наркотических средствни в какую страну или территорию, иначе как:     а) в  соответствии с законами и правилами данной страны или терри-тории; и     б) в  пределах  итога исчислений для данной страны или территории,как это определено в пункте 2 статьи 19, с добавлением количеств, пред-назначенных для реэкспорта.     2. В свободных портах и зонах Стороны осуществляют такое же наблю-дение  и такой же контроль,  как и в других частях своих территорий,  стем, однако, что они могут применять более строгие меры.     3. Стороны:     а) контролируют при помощи лицензий  ввоз  и  вывоз  наркотическихсредств, за исключением случаев, когда такой ввоз или вывоз осуществля-ется государственным предприятием или государственными предприятиями; и     б) контролируют  всех лиц и все предприятия,  осуществляющие такойввоз или вывоз или занимающиеся таким ввозом или вывозом.     4. а)  Каждая  Сторона,  разрешающая  ввоз или вывоз наркотическихсредств,  требует получения отдельного свидетельства на ввоз или разре-шения на вывоз для каждого случая ввоза или вывоза, независимо от того,касается ли это одного или нескольких наркотических средств;     б) в  таком разрешении или свидетельстве указывается название нар-котического средства, международное незарегистрированное название, еслитакое имеется,  количество, подлежащее ввозу или вывозу, наименование иадрес импортера и экспортера,  а также срок,  в течение которого долженбыть осуществлен данный ввоз или вывоз;     в) в разрешении на вывоз,  кроме того,  указывается номер  и  датасвидетельства на ввоз (пункт 5), а также выдавшее его учреждение;     г) в свидетельстве на ввоз может предусматриваться ввоз нескольки-ми партиями.     5. Перед тем как  выдать  разрешение  на  вывоз,  Стороны  требуютпредставления ввозного свидетельства,  выданного компетентными властямиввозящей страны или территории, в котором должно быть удостоверено, чтоввоз упомянутого в нем наркотического средства или наркотических средс-тв разрешен, и такое свидетельство представляется лицом или предприяти-ем, подающим заявление о получении разрешения на вывоз. Стороны придер-живаются, по мере возможности, образцов бланков ввозного свидетельства,утвержденного Комиссией.     6. Каждая вывозимая партия должна сопровождаться копией разрешенияна вывоз,  и правительство, выдающее разрешение на вывоз, посылает пра-вительству ввозящей страны или территории копию этого разрешения.     7. а) После того,  как ввоз произведен,  или после того, как срок,назначенный для ввоза,  истек, правительство ввозящей страны или терри-тории возвращает правительству вывозящей страны или территории разреше-ние на вывоз с соответствующей на нем надписью;     б) в  упомянутой  надписи должно быть указано фактически ввезенноеколичество;     в) если  фактически вывезено меньшее количество,  чем то,  котороеуказано в разрешении на вывоз,  на означенном разрешении и на всех офи-циальных его копиях компетентными властями указывается фактически выве-зенное количество.     8. Вывоз  в виде отправлений в адрес почтового ящика или банка длялица,  иного чем то, которое указано в разрешении на вывоз, воспрещает-ся.     9. Вывоз в виде отправления в адрес приписного таможенного  складавоспрещается,  за  исключением  случаев,  когда  правительство ввозящейстраны отмечает на ввозном свидетельстве,  представляемом лицом или уч-реждением,  подающим  заявление  о выдаче разрешения на вывоз,  что оноразрешает помещение ввозимой партии на приписной  таможенный  склад.  Втаком случае в разрешении на вывоз указывается,  что вывоз производитсяс этой целью. На всякую выдачу с приписного таможенного склада требует-ся  разрешение  властей,  в ведении которых находится данный таможенныйсклад, а в случае направления за границу выдача рассматривается как но-вый вывоз по смыслу настоящей Конвенции.     10. Партия наркотических средств, ввозимая на территорию какой-ни-будь  Стороны или вывозимая с ее территории без сопровождающего ее раз-решения на вывоз, подлежит задержанию таможенными властями.     11. Стороны   не  разрешают  прохождения  транзитом  наркотическихсредств, направляемых в другую страну, независимо от того, сняты ли онис перевозочных средств, на которых они провозились, за исключением слу-чаев,  когда компетентным властям этой Стороны предъявлена копия разре-шения на вывоз.     12. Компетентные власти страны или территории,  через которую раз-решен  провоз  партии наркотических средств,  принимают все необходимыемеры,  для того чтобы предотвратить изменение пути партии по иному наз-начению,  чем то, которое обозначено в сопровождающей партию копии раз-решения на вывоз, за исключением случаев, когда это производится с раз-решения  правительства  страны  или территории,  через которую проходитданная партия.  Правительство такой страны или территории рассматриваетвсякую партию наркотических средств, относительно которой поступило за-явление об изменении пути,  как партию вывоза из страны или  территориитранзита в страну или территорию нового назначения. Если изменение путиразрешено, то постановления подпунктов а и б пункта 7 применяются такжек  отношениям между страной или территорией транзита и страной или тер-риторией, откуда первоначально эта партия была вывезена.     13. Никакая  партия наркотических средств,  находящаяся в транзитеили помещенная на приписной таможенный склад, не может подвергаться пе-реработке, которая изменила бы природу наркотических средств, о которыхидет речь.  Упаковка не может быть изменена без разрешения компетентныхвластей.     14. Постановления пунктов с 11 по 13,  касающиеся провоза наркоти-ческих  средств через территорию одной из Сторон,  не применяются в техслучаях,  когда партия,  о которой идет речь, перевозится воздушным пу-тем,  при  условии,  что  самолет пролетает над страной или территориейтранзита без посадки. Если самолет производит посадку в этой стране илитерритории,  эти постановления применяются постольку, поскольку обстоя-тельства того требуют.     15. Постановления  настоящей  статьи не нарушают постановлений ка-ких-либо международных соглашений, ограничивающих контроль, который мо-жет осуществляться одной из Сторон над наркотическими средствами, нахо-дящимися в транзите.     16. Ничто в настоящей статье, за исключением пункта 1а и пункта 2,не является обязательным в отношении препаратов,  включенных  в  СписокIII.      Статья 32. Специальные постановления, касающиеся провоза                наркотических средств в аптечках первой помощи судов и                самолетов международного сообщения      1. Провоз  на судах или самолетах международного сообщения ограни-ченных количеств наркотических средств,  необходимых во время путешест-вий или рейсов для оказания первой помощи или в экстренных случаях,  несчитается ввозом, вывозом или транзитом по смыслу настоящей Конвенции.     2. Существующие  меры предосторожности принимаются страной регист-рации  для  предупреждения  ненадлежащего  использования  наркотическихсредств,  упомянутых  в пункте 1,  или перехода их в незаконный оборот.Комиссия,  по совещании с надлежащими международными организациями, ре-комендует такие меры предосторожности.     3. К наркотическим средствам,  провозимым на судах или самолетах всоответствии с пунктом 1, применяются законы, правила и постановления оразрешениях и лицензиях страны регистрации,  без ущерба для  каких-либоправ  компетентных  местных  властей производить проверку,  инспекцию иприменять другие меры контроля на борту судов или самолетов. Применениетаких наркотических средств в экстренных случаях не рассматривается какнарушение требований подпункта 2б статьи 30.      Статья 33. Хранение наркотических средств      Стороны не разрешают хранения наркотических средств,  иначе как наосновании законного права.      Статья 34. Меры надзора и инспекции      Стороны требуют:     а) чтобы все лица,  получающие лицензии в соответствии с постанов-лениями настоящей Конвенции или занимающие директорские или контрольныедолжности в государственных предприятиях,  созданных в  соответствии  снастоящей Конвенцией, обладали надлежащей квалификацией для эффективно-го и точного проведения в жизнь постановлений таких законов  и  правил,которые изданы с этой целью; и     б) чтобы правительственные власти,  фабриканты,  торговцы, ученые,научные институты и больницы вели записи,  показывающие количества каж-дого изготовленного наркотического средства и каждого отдельного приоб-ретения и использования наркотических средств. Эти записи соответствен-но сохраняются в течение не менее двух лет.  При пользовании книжками скорешками  для выписывания рецептов (подпункт 2б статьи 30) эти книжки,включая корешки, также сохраняются в течение не менее двух лет.      Статья 35. Меры по борьбе с незаконным оборотом      С должным учетом своих конституционных,  правовых и административ-ных систем Стороны:     а) принимают внутригосударственные меры для координации превентив-ных и репрессивных мероприятий против незаконного оборота; с этой цельюони могут с пользой для дела назначить соответствующий  орган,  которыйбудет ответственным за такую координацию;     б) помогают друг другу в проведении кампании по борьбе с  незакон-ным оборотом;     в) тесно сотрудничают друг с другом и с компетентными  международ-ными организациями,  членами которых они состоят, для проведения согла-сованной кампании по борьбе с незаконным оборотом;     г) обеспечивают быстрое осуществление международного сотрудничест-ва между соответствующими органами;     д) обеспечивают,  чтобы в тех случаях, когда для судебного пресле-дования требуется передача в международном порядке юридических докумен-тов,  такая передача производилась быстрым образом тем органам, которыебудут указаны Сторонами; это требование не нарушает права Сторон требо-вать,  чтобы  официальные  документы направлялись к ним дипломатическимпутем;     е) представляют,  если они считают целесообразным,  Комитету и Ко-миссии через Генерального секретаря в дополнение к сведениям, требуемымсогласно  статье  18,  сведения о незаконной деятельности,  связанной снаркотическими средствами,  в пределах своих границ, в том числе сведе-ния о незаконном культивировании, производстве, изготовлении и незакон-ном обороте и использовании наркотических средств; и     ж) представляют сведения, упомянутые в предыдущем пункте, насколь-ко это возможно,  таким образом и в такие сроки, как об этом может про-сить  Комитет;  в  случае  поступления просьбы от Стороны Комитет можетпредложить ей свой совет в представлении этих сведений и  в  стремлениисократить в пределах своих границ незаконную деятельность,  связанную снаркотическими средствами.     (В редакции Протокола от </w:t>
      </w:r>
      <w:hyperlink w:history="1" r:id="rId2kexbld4xafupzzokgyg0">
        <w:r>
          <w:rPr>
            <w:rFonts w:ascii="Arial" w:cs="Arial" w:eastAsia="Arial" w:hAnsi="Arial"/>
            <w:color w:val="1D4ED8"/>
            <w:sz w:val="24"/>
            <w:szCs w:val="24"/>
            <w:u w:val="single"/>
          </w:rPr>
          <w:t xml:space="preserve">25 марта 1972 года</w:t>
        </w:r>
      </w:hyperlink>
      <w:r>
        <w:rPr>
          <w:rFonts w:ascii="Arial" w:cs="Arial" w:eastAsia="Arial" w:hAnsi="Arial"/>
          <w:sz w:val="24"/>
          <w:szCs w:val="24"/>
        </w:rPr>
        <w:t xml:space="preserve">)      Статья 36. Постановления о наказаниях      1. а) С соблюдением своих конституционных ограничений каждая  Сто-рона  принимает меры,  которые обеспечат,  что культивирование и произ-водство,  изготовление,  извлечение, приготовление, хранение, предложе-ние, предложение с коммерческими целями, распределение, покупка, прода-жа, доставка на каких бы то ни было условиях, маклерство, отправка, пе-реотправка транзитом, перевоз, ввоз и вывоз наркотических средств в на-рушение постановлений настоящей Конвенции и всякое другое действие, ко-торое, по мнению Сторон, может являться нарушением постановлений насто-ящей Конвенции,  будут признаваться наказуемыми деяниями в тех случаях,когда они совершены умышленно, а также что серьезные преступления будутподлежать соответствующему наказанию,  в частности тюремным заключениемили иным способом лишения свободы.     б) независимо от  постановлений  предыдущего  подпункта  настоящейстатьи  в  тех  случаях,  когда  лица,  злоупотребляющие наркотическимисредствами,  совершают такие преступления,  Стороны могут предусмотретьлибо в качестве замены осуждения или наказания, либо в дополнение к на-казанию, чтобы в отношении таких лиц применялись в соответствии с пунк-том 1 статьи 38 меры,  направленные на их лечение, воспитание, наблюде-ние за ними после окончания ими лечения, восстановление их трудоспособ-ности и возвращение их в общество.     2. С соблюдением конституционных ограничений  Сторон,  их  системыправа и внутреннего закона.     а) i) каждое из перечисленных в пункте 1  преступлений,  если  онисовершены  в разных странах,  будет рассматриваться как отдельное прес-тупление;     ii) умышленное соучастие в каком-либо из таких преступлений, учас-тие в сообществе с целью совершения и  покушения  на  совершение  како-го-либо  из таких преступлений и подготовительные действия и финансовыеоперации в связи с преступлениями,  перечисленными в настоящей  статье,будут признаваться наказуемыми деяниями, предусмотренными в пункте 1;     iii) приговоры иностранных судов за такие преступления будут  учи-тываться для целей установления рецидивизма;     iv) упомянутые выше серьезные преступления, если они совершены ли-бо гражданами данной страны,  либо иностранцами, преследуются Стороной,на территории которой совершено данное преступление,  или Стороной,  натерритории которой обнаружен преступник, если выдача недопустима по за-конам Стороны,  к которой обращена соответствующая просьба, и если этотпреступник  еще  не подвергся судебному преследованию и приговор по егоделу еще не состоялся.     б) i)  Каждое  из перечисленных в пунктах 1 и 2 "а" "ii" настоящейстатьи преступлений считается подлежащим включению в качестве  преступ-ления,  влекущего выдачу,  в любой договор о выдаче,  заключенный междуСторонами.  Стороны обязуются включать такие  преступления  в  качествепреступлений,  влекущих выдачу,  в любой договор о выдаче,  заключаемыймежду ними.      ii) если Сторона,  обусловливающая выдачу наличием договора, полу-чает просьбу о выдаче от другой Стороны, с которой она имеет договора овыдаче,  она может по своему усмотрению рассматривать настоящую Конвен-цию в отношении преступлений,  перечисленных в пунктах 1 и 2  "а"  "ii"настоящей статьи,  в качестве юридического основания для выдачи. Выдачаосуществляется в соответствии с другими  условиями,  предусматриваемымизаконодательством Стороны, к которой обращена просьбе о выдаче.     iii) Стороны,  не обусловливающие выдачу наличием договора,  расс-матривают в отношениях между собой преступления,  перечисленные в пунк-тах 1 и 2 "а" "ii" настоящей статьи,  в качестве преступлений, влекущихвыдачу  в соответствии с условиями,  предусмотренными законодательствомСтороны, к которой обращена просьба о выдаче.     iv) выдача разрешается в соответствии с законодательством Стороны,к которой обращена просьба о выдаче,  и,  независимо от положений  под-пунктов "б" "i",  "ii" и "iii" настоящего пункта,  данная Сторона имеетправо отказать в выдаче в тех случаях,  когда компетентные власти  этойСтороны считают, что данное преступление не является достаточно серьез-ным.     3. В вопросах юрисдикции постановления уголовного права  заинтере-сованной Стороны имеют преимущественную силу перед постановлениями нас-тоящей статьи.     4. Ничто  содержащееся в настоящей статье не затрагивает принципа,что преступления, к которым она относится, определяются, преследуются икараются Стороной согласно внутреннему праву данной Стороны.     (В редакции Протокола от </w:t>
      </w:r>
      <w:hyperlink w:history="1" r:id="rIdtbo__z_ezeklnn2lnc9yd">
        <w:r>
          <w:rPr>
            <w:rFonts w:ascii="Arial" w:cs="Arial" w:eastAsia="Arial" w:hAnsi="Arial"/>
            <w:color w:val="1D4ED8"/>
            <w:sz w:val="24"/>
            <w:szCs w:val="24"/>
            <w:u w:val="single"/>
          </w:rPr>
          <w:t xml:space="preserve">25 марта 1972 года</w:t>
        </w:r>
      </w:hyperlink>
      <w:r>
        <w:rPr>
          <w:rFonts w:ascii="Arial" w:cs="Arial" w:eastAsia="Arial" w:hAnsi="Arial"/>
          <w:sz w:val="24"/>
          <w:szCs w:val="24"/>
        </w:rPr>
        <w:t xml:space="preserve">)      Статья 37. Наложение ареста и конфискации      Любые наркотические  средства,  вещества  и предметы оборудования,использованные или предназначенные для совершения преступлений, о кото-рых говорится в статье 36, подлежат наложению ареста и конфискации.      Статья 38. Меры борьбы с злоупотреблениями наркотическими                средствами      1. Стороны уделяют особое внимание и принимают все возможные меры,направленные на предотвращение злоупотребления наркотическими средства-ми и на раннее выявление, лечение, воспитание, восстановление трудоспо-собности, возвращение в общество соответствующих лиц и на наблюдение заними после окончания ими лечения, и координируют свои усилия для дости-жения этих целей.     2. Стороны содействуют,  насколько это возможно, подготовке кадровдля лечения,  восстановления трудоспособности,  возвращения в  обществолиц, злоупотребляющих наркотическими средствами, а также для наблюденияза ними после окончания ими лечения.     3. Стороны принимают все возможные меры, чтобы содействовать озна-комлению лиц,  которым это необходимо по работе,  с проблемами злоупот-ребления  наркотическими средствами и его предотвращения,  а также спо-собствовать ознакомлению с этими проблемами населения  в  случае,  еслиесть опасность того, что злоупотребление наркотическими средствами при-обретает широкие масштабы.     (В редакции Протокола от </w:t>
      </w:r>
      <w:hyperlink w:history="1" r:id="rIdq4onlkr05o4ts66r13qlk">
        <w:r>
          <w:rPr>
            <w:rFonts w:ascii="Arial" w:cs="Arial" w:eastAsia="Arial" w:hAnsi="Arial"/>
            <w:color w:val="1D4ED8"/>
            <w:sz w:val="24"/>
            <w:szCs w:val="24"/>
            <w:u w:val="single"/>
          </w:rPr>
          <w:t xml:space="preserve">25 марта 1972 года</w:t>
        </w:r>
      </w:hyperlink>
      <w:r>
        <w:rPr>
          <w:rFonts w:ascii="Arial" w:cs="Arial" w:eastAsia="Arial" w:hAnsi="Arial"/>
          <w:sz w:val="24"/>
          <w:szCs w:val="24"/>
        </w:rPr>
        <w:t xml:space="preserve">)      Статья 38-бис. Соглашения о региональных центрах      Если Сторона считает желательным в качестве составной части  своихмер,  направленных  против  незаконного оборота наркотических средств сдолжным учетом своих конституционной,  правовой и административной сис-тем, и если она это пожелает, при техническом совете со стороны Комите-та или специализированных учреждений  она  способствует  достижению,  вконсультации  с  другими  заинтересованными  Сторонами в данном районе,соглашений,  предусматривающих создание региональных  научно-исследова-тельских и просветительных центров для борьбы с проблемами, возникающи-ми  в  связи  с  незаконным  использованием  и  оборотом  наркотическихсредств.     (В редакции Протокола от </w:t>
      </w:r>
      <w:hyperlink w:history="1" r:id="rIde-6cqyqty87gbrc7kp5zl">
        <w:r>
          <w:rPr>
            <w:rFonts w:ascii="Arial" w:cs="Arial" w:eastAsia="Arial" w:hAnsi="Arial"/>
            <w:color w:val="1D4ED8"/>
            <w:sz w:val="24"/>
            <w:szCs w:val="24"/>
            <w:u w:val="single"/>
          </w:rPr>
          <w:t xml:space="preserve">25 марта 1972 года</w:t>
        </w:r>
      </w:hyperlink>
      <w:r>
        <w:rPr>
          <w:rFonts w:ascii="Arial" w:cs="Arial" w:eastAsia="Arial" w:hAnsi="Arial"/>
          <w:sz w:val="24"/>
          <w:szCs w:val="24"/>
        </w:rPr>
        <w:t xml:space="preserve">)      Статья 39. Применение более строгих мер контроля                над наркотическими средствами, чем меры, требуемые                на основании настоящей Конвенции      Независимо от каких-либо постановлений настоящей  Конвенции  ничтоне препятствует, или считается препятствующим, Сторонам принимать болеестрогие или более суровые меры контроля, чем те, которые предусматрива-ются настоящей Конвенцией,  и, в частности, требовать, чтобы препараты,включенные в Список III,  или наркотические средства, включенные в Спи-сок II, подлежали всем или таким мерам контроля, применяемым к наркоти-ческим средствам Списка I, которые, по мнению данной Стороны, необходи-мы или желательны для охраны народного здоровья и благополучия.      Статья 40. Языки Конвенции и процедура подписания, ратификации и                присоединения      1. Настоящая Конвенция,  английский, испанский, китайский, русскийи  французский тексты которой равно аутентичны,  открыта для подписаниядо 1 августа 1961 года от имени любого государства - члена  ОрганизацииОбъединенных Наций, любого государства, не являющегося членом Организа-ции Объединенных Наций, но являющегося участником Статута Международно-го Суда или членом какого-либо специализированного учреждения Организа-ции Объединенных Наций,  а также от имени любого  другого  государства,которое Совет может пригласить стать Стороной в Конвенции.     2. Настоящая Конвенция подлежит ратификации.  Ратификационные гра-моты сдаются на хранение Генеральному Секретарю.     3. Настоящая Конвенция открыта после 1 августа 1961 года для  при-соединения государств,  указанных в пункте 1. Акты о присоединении сда-ются на хранение Генеральному Секретарю.      Статья 41. Вступление в силу      1. Настоящая Конвенция вступает в силу на тридцатый  день,  считаясо дня, следующего за датой сдачи на хранение, в соответствии со стать-ей 40, сорокового акта о ратификации или присоединении.     2. В отношении любого государства,  сдавшего на хранение акт о ра-тификации или присоединении после даты сдачи на хранение указанного со-рокового  акта,  настоящая  Конвенция вступает в силу на тридцатый деньпосле сдачи на хранение этим государством своего акта о ратификации илиприсоединении.      Для Кыргызской Республики вступила в силу 6 ноября 1994 года       Статья 42. Территориальное применение      Настоящая Конвенция применяется ко всем внеметропольным территори-ям,  за международные отношения которых какая-либо Сторона является от-ветственной, за исключением случаев, когда предварительное согласие та-кой территории требуется конституцией данной Стороны или заинтересован-ной территории или когда того требует обычай. В этом случае данная Сто-рона старается обеспечить необходимое согласие заинтересованной  терри-тории в кратчайший,  по возможности, срок, и по получении такого согла-сия уведомляет об этом Генерального Секретаря. Настоящая Конвенция при-меняется  к территории или территориям,  указанным в таком уведомлении,со дня получения последнего Генеральным Секретарем. В тех случаях, ког-да  предварительного  согласия внеметропольной территории не требуется,заинтересованная Сторона в момент подписания, ратификации или присоеди-нения  указывает  внеметропольную территорию или территории,  к которымнастоящая Конвенция применяется.      Статья 43. Понятие территории для целей постановлений статей 19,                20, 21 и 31      1. Любая  Сторона может уведомить Генерального Секретаря,  что дляцелей статей 19, 20, 21 и 31 одна из ее территорий разделена на две илинесколько  территорий или что две или несколько ее территорий объединя-ются в одну территорию.     2. Две  или несколько Сторон могут уведомить Генерального Секрета-ря,  что в результате образования между ними таможенного союза эти Сто-роны составляют для целей статей 19, 20, 21 и 31 единую территорию.     3. Любое уведомление, сделанное на основании пунктов 1 и 2 настоя-щей статьи, вступает в силу 1 января года, следующего за годом, в кото-ром было сделано это уведомление.      Статья 44. Прекращение действий прежних международных договоров      1. Постановления настоящей Конвенции, по вступлении ее в силу, за-меняют,  прекращая их действие в отношениях между Сторонами,  положенияследующих договоров:     а) Международной конвенции по опиуму, подписанной в Гааге 23 янва-ря 1912 года;     б) Соглашения относительно производства опиума для курения,  внут-ренней торговли им и его использования, подписанного в Женеве 11 февра-ля 1925 года;     в) Международной конвенции по опиуму, подписанной в Женеве 19 фев-раля 1925 года;     г) Конвенции об ограничении производства и о регламентации распре-деления наркотических средств, подписанной в Женеве 13 июля 1931 года;     д) Соглашения об установлении  контроля  над  курением  опиума  наДальнем Востоке, подписанного в Бангкоке 27 ноября 1931 года;     е) Протокола,  подписанного в Лейк Соксес 11 декабря 1946 года,  овнесении изменений в соглашения,  конвенции и протоколы о наркотическихсредствах, заключенные в Гааге 23 января 1912 года, в Женеве 11 февраля1925 года,  19 февраля 1925 года и 13 июля 1931 года, в Бангкоке 27 но-ября 1931 года и в Женеве 26 июня 1936 года,  за исключением его  дейс-твия в отношении последней из названных конвенций;     ж) Конвенций и соглашений,  упомянутых в подпунктах от а до  д,  сизменениями, внесенными упомянутым в подпункте е Протоколом 1946 года;     з) Протокола, подписанного в Париже 19 ноября 1948 года, распрост-раняющего международный контроль на лекарственные вещества, не подпада-ющие под действие Конвенции от 13 июля 1931 года об ограничении  произ-водства и о регламентации распределения наркотических средств,  с изме-нениями,  внесенными в нее Протоколом, подписанным в Лейк Соксес 11 де-кабря 1946 года;     и) Протокола об ограничении и регламентации культивирования расте-ния  мака,  производства опиума,  международной и оптовой торговли им иего употребления,  подписанного в Нью-Йорке 23 июня 1953 года,  если быэтот Протокол вступил в действие.     2. По вступлении в силу настоящей Конвенции статья 9 Конвенции  поборьбе с незаконным оборотом вредных лекарственных веществ, подписаннойв Женеве 26 июня 1936 года,  в отношениях между Сторонами этой  Конвен-ции,  являющимися  также  Сторонами  в настоящей Конвенции,  перестанетдействовать,  и она будет заменена подпунктом 2б  статьи  36  настоящейКонвенции при условии, что такие Стороны могут путем уведомления на имяГенерального Секретаря сохранить в силе упомянутую статью 9.      Статья 45. Переходные постановления      1. Со дня вступления в силу настоящей Конвенции  (пункт  1  статьи41) функции Комитета,  предусмотренные статьей 9,  временно выполняютсяПостоянным центральным комитетом,  учрежденным на  основании  главы  YIКонвенции,  указанной  в  пункте  в статьи 44 в измененной редакции,  иКонтрольным органом,  учрежденным на основании главы II Конвенции, ука-занной в пункте г статьи 44 в измененной редакции, в соответствии с ха-рактером их соответствующих функций.     2. Совет устанавливает дату вступления нового упомянутого в статье9 Комитета в свои обязанности. Начиная с этой даты Комитет принимает насебя  в  отношении  государств,  являющихся участниками перечисленных встатье 44 договоров,  но не являющихся Сторонами в настоящей Конвенции,функции  Постоянного центрального комитета и Контрольного органа,  ука-занных в пункте 1.      Статья 46. Денонсация      1. По истечении двух лет со дня вступления в силу  настоящей  Кон-венции  (пункт  1 статьи 41),  любая Сторона может как от своего имени,так и от имени территории,  за которую она несет международную  ответс-твенность  и  которая взяла обратно данное в соответствии со статьей 42согласие,  денонсировать настоящую Конвенцию письменным актом,  сданнымна хранение Генеральному Секретарю.     2. Денонсация,  если она получена Генеральным Секретарем  в  любомгоду 1 июля или раньше, вступает в силу 1 января следующего года, а ес-ли она получена после 1 июля,  то она вступает в силу,  как если бы онабыла получена 1 июля или раньше в следующем году.     3. Действие настоящей Конвенции прекращается,  если  в  результатеденонсаций,  представленных согласно пункту 1, условия, необходимые дляее вступления в силу согласно пункту 1 статьи 41,  перестают  существо-вать.      Статья 47. Поправки      1. Любая  Сторона может предложить поправку к настоящей Конвенции.Текст любой такой поправки и основания для этого сообщаются Генерально-му Секретарю, который сообщает их Сторонам и Совету. Совет может поста-новить либо:     а) что  должна быть созвана конференция в соответствии с пунктом 4статьи 62 Устава Организации Объединенных Наций для рассмотрения  пред-ложенной поправки либо     б) что следует опросить Стороны,  принимают  ли  они  предложеннуюпоправку,  а также просить их представить Совету любые замечания по по-воду этого предложения.     2. Если предложенная поправка,  разосланная на основании подпункта1б настоящей статьи,  не была отклонена какой-либо Стороной  в  течениевосемнадцати месяцев после ее рассылки,  она после этого вступает в си-лу.  Если же предложенная поправка отклоняется какой-либо Стороной, Со-вет может решить,  в свете замечаний,  полученных от Сторон,  должна либыть созвана конференция для рассмотрения этой поправки.      Статья 48. Споры      1. В случае возникновения какого-либо спора между двумя  или  нес-колькими  Сторонами  относительно  толкования  или применения настоящейКонвенции,  эти Стороны консультируются между собой с целью  разрешенияспора путем переговоров, расследования, посредничества, примирения, ар-битража,  обращения к региональным органам,  судебного  разбирательстваили другими мирными средствами по их собственному выбору.     2. Любой спор такого рода,  который не может быть разрешен указан-ным в пункте 1 путем, передается на разрешение в Международный Суд.      Статья 49. Переходные оговорки      1. При  подписании,  ратификации  или присоединении каждая Сторонаможет оговорить за собой право временно разрешать  на  любой  из  своихтерриторий:     а) квазимедицинское употребление опия;     б) курение опия;     в) жевание листьев кока;     г) употребление каннабиса,  смолы каннабиса,  экстрактов и настоекканнабиса для немедицинских целей и     д) производство и изготовление наркотических средств, упомянутых вподпунктах от а до г, и торговлю ими для указанных там целей.     2. Оговорки, сделанные согласно пункту 1, подлежат следующим огра-ничениям:     а) упомянутые  в  пункте 1 виды деятельности могут быть разрешаемылишь поскольку они являются обычными на территориях,  в отношении кото-рых  сделана  оговорка и на которых они были разрешены на 1 января 1961года;     б) вывоз упомянутых в пункте 1 наркотических средств для указанныхтам целей в не участвующую в настоящей Конвенции страну или  в  пределытерритории, на которую настоящая Конвенция не распространяется согласностатье 42, не разрешается;     в) курение опия разрешается только лицам, которые зарегистрированыдля этого компетентными властями на 1 января 1964 года;     г) квазимедицинское употребление опия должно быть прекращено в те-чение пятнадцати лет, считая со дня вступления в силу настоящей Конвен-ции, как это предусмотрено в пункте 1 статьи 41;     д) жевание листьев кока должно быть прекращено в течение  двадцатипяти лет,  считая со дня вступления в силу настоящей Конвенции, как этопредусмотрено в пункте 1 статьи 41;     е) употребление каннабиса для целей иных,  чем медицинские и науч-ные, должно прекратиться возможно скорее, но во всяком случае в течениедвадцати пяти лет, считая со дня вступления в силу настоящей Конвенции,как это предусмотрено в пункте 1 статьи 41;     ж) производство и изготовление наркотических средств, упомянутых впункте 1,  а также торговля ими для любого из упомянутых там видов  ис-пользования должны быть сокращены и, в конечном счете, прекращены вмес-те с сокращением и прекращением этих видов использования.     3. Сторона, делающая оговорку на основании пункта 1:     а) включает в свой  годовой  доклад,  представляемый  ГенеральномуСекретарю  на основании подпункта 1а статьи 18,  отчет о достигнутом запредыдущий год прогрессе в направлении ликвидации употребления,  произ-водства, изготовления или торговли, о которых говорится в пункте 1;     б) представляет Комитету раздельные исчисления (статья 19) и  ста-тистические сведения (статья 20), касающиеся оговоренных видов деятель-ности в порядке и по форме, указанным Комитетом.     4. а)  Если  Сторона,  сделавшая  согласно  пункту 1 оговорку,  непредставляет:     I) указанного в подпункте 3а доклада в течение шести месяцев послеконца года, к которому относится эта информация;     II) указанных  в  подпункте  3б  исчислений в течение трех месяцевпосле срока, установленного для этой цели Комитетом на основании пункта1 статьи 12;     III) указанных в подпункте 3б статистических  сведений  в  течениетрех месяцев после срока,  установленного для их представления на осно-вании пункта 2 статьи 20,     Комитет или Генеральный Секретарь, в зависимости от обстоятельств,посылает данной Стороне уведомление о запоздании и  просит  представитьтребуемые сведения в трехмесячный по получении уведомления срок.     б) Если Сторона не исполняет в указанный срок этой просьбы Комите-та или Генерального Секретаря,  оговорка, сделанная на основании пункта1, теряет силу.     5. Государство, сделавшее оговорки, может, посредством письменногоуведомления,  в любое время взять обратно все или  часть  сделанных  имоговорок.      Статья 50. Другие оговорки      1. Допускаются только оговорки, сделанные в соответствии со стать-ей 49 или постановлениями нижеследующих пунктов.     2. При подписании, ратификации или присоединении любое государствоможет сделать оговорки в отношении  следующих  постановлений  настоящейКонвенции:  пунктов 2 и 3 статьи 12;  пункта 2 статьи 13; пунктов 1 и 2статьи 14; подпункта 1б статьи 31 и статьи 48.     3. Государство,  желающее стать Стороной,  но с тем, чтобы сделатьоговорки иные,  чем те, которые сделаны в соответствии с пунктом 2 нас-тоящей статьи или со статьей 49,  может уведомить о таком намерении Ге-нерального Секретаря.  Если по истечении двенадцати месяцев со дня уве-домления Генеральным Секретарем о соответствующей оговорке эта оговоркане отклоняется одной третью государств,  которые ратифицировали настоя-щую Конвенцию или присоединились к ней до конца этого периода, она счи-тается допустимой, при условии, однако, что государства, которые возра-жали против оговорки,  не обязаны принимать на себя в отношении сделав-шего оговорку государства какого-либо юридического обязательства на ос-новании настоящей Конвенции, затрагиваемой данной оговоркой.     4. Государство, сделавшее оговорку, может, посредством письменногоуведомления,  в  любое  время  взять обратно все или часть сделанных имоговорок.      Статья 51. Уведомления      Генеральный Секретарь  уведомляет  все  государства,  указанные  впункте 1 статьи 40:     а) о подписаниях,  ратификациях и присоединениях в соответствии состатьей 40;     б) о дате вступления настоящей Конвенции в силу в соответствии  состатьей 41;     в) о денонсациях в соответствии со статьей 46 и     г) о заявлениях и уведомлениях в соответствии со статьями 42,  43,47, 49 и 50.     В удостоверение чего нижеподписавшиеся,  будучи должным образом нато уполномочены,  подписали настоящую Конвенцию от имени  своих  прави-тельств.     Совершено в Нью-Йорке тридцатого марта тысяча девятьсот шестьдесятпервого года в одном экземпляре, который будет сдан на хранение в архивОрганизации Объединенных Наций, причем заверенные копии будут разосланыгосударствам - членам Организации Объединенных Наций и другим государс-твам, указанным в пункте 1 статьи 40.                                  СПИСКИ                                ПЕРЕЧЕНЬ             наркотических средств, занесенных в Список 1      АЦЕТИЛМЕТАДОЛ (3-ацетокси-6-диметиламино-4,4-дифенилгептан)     АЛЛИЛПРОДИН (3-аллил-1-метил-4-фенил-4-пропионоксипиперидин)     АЛЬФАЦЕТИЛМЕТАДОЛ (альфа-3-ацетокси-6-диметиламино-4,   4-дифенил-гептан)     АЛЬФАМЕПРОДИН   (альфа-3-этил-1-метил-4-фенил-4-пропионоксипипери-дин)     АЛЬФАМЕТАДОЛ (альфа-6-диметиламино-4,4-дифенил-3-гептанол)     АЛЬФАПРОДИН (альфа-1,3-диметил-4-фенил-4-пропионоксипиперидин)     АНИЛЭРИДИН (1-пара-аминофенэтил-4-фенилпиперидин-4-сложный  этило-вый эфир карбоновой кислоты)     БЕНЗЕТИДИН [1-(2-бензилоксиэтил)-4-фенилпиперидин-4-сложный этило-вый эфир карбоновой кислоты]     БЕНЗИЛМОРФИН     БЕТАЦЕТИЛМЕТАДОЛ  (бета-3-ацетокси-6-диметиламино-4,4-дифенил-геп-тан)     БЕТАМЕПРОДИН (бета-3-этил-1-метил-4-фенил-4-пропионоксипиперидин)     БЕТАМЕТАДОЛ (бета-6-диметиламино-4,4-дифенил-3-гептанол)     БЕТАПРОДИН (бета-1,3-диметил-4-фенил-4-пропионоксипиперидин)     КАННАБИС, СМОЛА КАННАБИСА И ЭКСТРАКТЫ И НАСТОЙКИ КАННАБИСА     КЛОНИТАЗЕН  (2-пара-хлорбензил-1-диэтиламиноэтил-5-нитробензимида-зол)     ЛИСТ КОКА     КОКАИН (метиловый сложный эфир бензоилэкгонина)     КОНЦЕНТРАТ ИЗ МАКОВОЙ СОЛОМЫ (материал,  получаемый, когда маковаясолома начала подвергаться процессу концентрации содержащихся в ней ал-калоидов) если этот материал становится предметом торговли     ДЕЗОМОРФИН (дигидродеоксиморфин)     ДЕКСТРОМОРАМИД  [(+)-4-/2-метил-4-оксо-3,3-дифенил-4-(1-пирролиди-нил) бутил/морфолин]     ДИАМПРОМИД [N-/2-(метилфенэтиламино) пропил/пропионанилид]     ДИЭТИЛТИАМБУТЕН [3-диэтиламино-1,1-ди-(2'-тиенил)-1-бутен]     ДИГИДРОМОРФИН     ДИМЕНОКСАДОЛ (2-диметиламиноэтил-1-этокси-1,1-дифенилацетат)     ДИМЕПГЕПТАНОЛ (6-диметиламино-4,4-дифенил-3-гептанол)     ДИМЕТИЛТИАМБУТЕН [3-диметиламино-1,1-ди-(2'-тиенил)-1-бутен]     ДИОКСАФЕТИЛБУТИРАТ (этил-4-морфолино-2,2-дифенилбутират)     ДИФЕНОКСИЛАТ    [1-(3-циано-3,3-дифенилпропил)-4-фенилпиперидин-4-сложный этиловый эфир карбоновой кислоты]     ДИПИПАНОН (4,4-дифенил-6-пиперидин-3-гептанон)     ЭКГОНИН, его сложные эфиры и производные, которые могут быть прев-ращены в экгонин и кокаин     ЭТИЛМЕТИЛТИАБУТЕН [3-этилметиламино-1,1-ди-(2'-тиенил)-1-бутен]     ЭТОНИТАЗЕН (1-диэтиламиноэтил-2-пара-этоксибензил-5- нитробензими-дазол)     ЭТОКСЕРИДИН  [1-/2-[2-гидроксиэтоксиэтил/-4-фенилпиперидин-4-слож-ный этиловый эфир карбоновой кислоты]     ФУРЕТИДИН         [1-(2-тетрагидрофурфурилоксиэтил)-4-фенилпипери-дин-4-сложный этиловый эфир карбоновой кислоты]     ГЕРОИН (диацетилморфин)     ГИДРОКОДОН (дигидрокодеинон)     ГИДРОМОРФИНОЛ (14-гидроксидигидроморфин)     ГИДРОМОРФОН (дигидроморфинон)     ГИДРОКСИПЕТИДИН   (4-мета-гидроксифенил-1-метилпиперидин-4-сложныйэтиловый эфир карбоновой кислоты)     ИЗОМЕТАДОН (6-диметиламино-5-метил-4,4-дифенил-3-гексанон)     КЕТОБЕМИДОН (4-мета-гидроксифенил-1-метил-4-пропионилпиперидин)     ЛЕВОРМЕТОРФАН декстрометорфон  [(-)-3-метокси-N-метилморфинан]   идекстрорфан  [(+)-3-гидрокси-N-метилморфинан]  специально  исключены изэтого списка [(-)-3-метокси-N-метилморфинан]     ЛЕВОМОРАМИД  [(-)-4-/2-метил-4-оксо-3,3-дифенил-4-(1-пирролидинил)бутил/морфолина]     ЛЕВОФЕНАЦИЛМОРФАН [(-)-3-гидрокси-N-фенацилморфинан]     ЛЕВОРФАНОЛ декстрометорфон [(-)-3-метокси-N-метилморфинан] и декс-трорфан  [(+)-3-гидрокси-N-метилморфинан] специально исключены из этогосписка [(-)-3-гидрокси-N-метилморфинан]     МЕТАЗОЦИН (2'-гидрокси-2,5,9-треметил-6,7-бензоморфан)     МЕТАДОН (6-диметиламино-4,4-дифенил-3-гептанон)     МЕТИЛДЕЗОРФИН (6-метил-дельта 6-деоксиморфин)     МЕТИЛДИГИДРОМОРФИН (6-метилдигидроморфин)     1-метил-4-фенилпиперидин-4-карбоновая кислота     МЕТОПОН (5-метилдигидроморфинон)     МОРФЕРИДИН [1-(2-морфолиноэтил)-4-фенилпиперидин-4-сложный  этило-вый эфир карбоновой кислоты]     МОРФИН     МОРФИНМЕТОБРОМИД и другие пятивалентные азотистые производные мор-фина     МОРФИН-N-ОКСИД     МИРОФИН (миристилбензилморфин)     НОКОМОРФИН (3,6-диникотинилморфин)     НОРЛЕВОРФАНОЛ [(-)-3-гидроксиморфинан]     НОРМЕТАДОН (6-диметиламино-4,4-дифенил-3-гексанон)     НОРМОРФИН (диметилморфин)     ОПИЙ     ОКСИКОДОН (14-гидроксидигидрокодеинон)     ОКСИМОРФОН (14-гидроксидигидроморфинон)     ПЕТИДИН (1-метил-4-фенилпиперидин-4-сложный этиловый эфир карбоно-вой кислоты)     ФЕНАДОКСОН (6-морфолино-4,4-дифенил-3-гептанон)     ФЕНАМПРОМИД [N-(1-метил-2-пиперидиноэтил) пропионанилид]     ФЕНАЗОЦИН (2'-гидрокси-5,9-диметил-2-фенэтил-7-бензоморфан)     ФЕНОМОРФАН (3-гидрокси-N-фенэтилморфинан)     ФЕНОПЕРИДИН [1-(3-гидрокси-3-фенилпропил)-4-фенилпиперидин-4 слож-ный этиловый эфир карбоновой кислоты]     ПИМИНОДИН [4-фенил-1-(3-фениламинопропил)     пиперидин)-4-сложныйэтиловый эфир карбоновой кислоты]     ПРОГЕПТАЗИН (1,3-диметил-4-фенил-4-пропионоксиазациклогептан)     ПРОПЕРИДИН (1-метил-4-фенилпиперидин-4-изопропиловый эфир карбоно-вой кислоты)     РАЦЕМЕТОРФАН [(+)-3-метокси-N-метилморфинан]     РАЦЕМОРАМИД  [(+)-4-/2-метил-4-оксо-3,3-дифенил-4-(1-пирролидинил)бутил/морфолин]     РАЦЕМОРФАН [(+)-3-гидрокси-N-метилморфинан)     ТЕБАКОН (ацетилдигидрокодеинон)     ТЕБАИН     ТРИМЕПЕРИДИН (1,2,5-триметил-4-фенил-4-пропионоксипиперидин) и     изомеры, если  таковые  определенно  не  исключены,  наркотическихсредств в этом Списке в тех случаях, когда существование таких изомероввозможно в рамках данного конкретного химического обозначения;     сложные и простые эфиры,  если они не фигурируют в  другом  Спискенаркотических средств,  числящихся в настоящем Списке, во всех случаях,когда существование таких сложных и простых эфиров возможно;     соли всех  наркотических  средств,  перечисленных  в  этом Списке,включая соли сложных эфиров,  простых эфиров и изомеров, как предусмот-рено выше, во всех случаях: когда существование таких солей возможно.                                 ПЕРЕЧЕНЬ             наркотических средств, занесенных в Список II      АЦЕТИЛДИГИДРОКОДЕИН     КОДЕИН (3-метилморфин)     ДЕКСТРОПРОПОКСИФЕН  [(+)-4-диметиламино-3-метил-1,2-дифенил-2-про-пионоксибутан]     ДИГИДРОКОДЕИН     ЭТИЛМОРФИН (3-этилморфин)     НОРОКОДЕИН (N-деметилкодеин)     ФОЛЬКОДИН (морфолинилэтилморфин)     изомеры, если  таковые  определенно  не  исключены,  наркотическихсредств в этом Списке в тех случаях, когда существование таких изомероввозможно в рамках данного конкретного химического обозначения;     соли наркотических средств,  перечисленных в этом Списке,  включаясоли изомеров, как предусмотрено выше, во всех случаях, когда существо-вание таких солей возможно.                                 ПЕРЕЧЕНЬ            наркотических средств, занесенных в Список III      1. Препараты ацетилдигидрокодеина,     кодеина,     декстропропоксифена,     дигидрокодеина,     этилморфина,     норкодеина и     фолькодина,     при условии:     а) что они соединены с одним или несколькими  ингредиентами  такимобразом,  что  данный  препарат не представляет или представляет лишь внезначительной степени опасность злоупотребления,  а также таким  обра-зом, что наркотическое средство не может быть извлечено из данного пре-парата при помощи легко осуществимых способов или в количествах,  кото-рые могли бы представить опасность для народного здоровья, и     б) содержат не свыше 100 мг наркотического средства на единицу до-зы при концентрации не свыше 2,5 % в неразделенных препаратах.     2. Препараты кокаина,  содержащие не свыше 0,1 процента кокаина  впересчете на кокаин-основание, и препараты опия или морфина, содержащиене свыше 0,2 процента морфина в пересчете на  безводный  морфин-основа-ние,  в соединении с одним или несколькими ингредиентами таким образом,данный препарат не представляет или представляет лишь в  незначительнойстепени опасность злоупотребления,  а также таким образом, что наркоти-ческое средство не может быть извлечено из данного препарата при помощилегко осуществимых способов или в количествах,  которые могли бы предс-тавить опасность для народного здоровья.     3. Дозы препарата дифеноксилата в твердом виде, содержащие не свы-ше 2,5 мг дифеноксилата в пересчете на основание и не менее 25  микрог-раммов сернокислого атропина на единицу дозы.     4. Pulvis ipecacuanhae et opii compositus     10 процентов опия в порошке,     10 процентов порошка корня ипекакуаны, хорошо смешанного с 80 про-центами любого другого ингредиента в порошке, не содержащего каких-либонаркотических средств.     5. Препараты,  составленные  по какой-либо из формул,  указанных внастоящем Списке, и смеси таких препаратов с любым веществом, не содер-жащим наркотиков.                                 ПЕРЕЧЕНЬ             наркотических средств, занесенных в Список IV      КАННАБИС и СМОЛА КАННАБИСА     ДЕЗОМОРФИН (дигидродеоксиморфин)     ГЕРОИН (диацетилморфин)     КЕТОБЕМИДОН (4-мета-гидроксифенил-1-метил-4-пропионилпиперидин)     соли всех  наркотических средств,  перечисленных в этом Списке,  втех случаях, когда образование таких солей возможно.</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vpelw82vfmols0usetaz">
      <w:r>
        <w:rPr>
          <w:rFonts w:ascii="Arial" w:cs="Arial" w:eastAsia="Arial" w:hAnsi="Arial"/>
          <w:color w:val="132D3F"/>
          <w:sz w:val="16"/>
          <w:szCs w:val="16"/>
          <w:u w:val="single"/>
        </w:rPr>
        <w:t xml:space="preserve">dalil.kg/document/17502</w:t>
      </w:r>
    </w:hyperlink>
  </w:p>
  <w:p>
    <w:pPr>
      <w:spacing w:after="0" w:before="40"/>
      <w:jc w:val="center"/>
    </w:pPr>
    <w:hyperlink w:history="1" r:id="rIdbeiikspfsbz_5l4d9htw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ccyexcoajs9laoahpcag" Type="http://schemas.openxmlformats.org/officeDocument/2006/relationships/hyperlink" Target="https://dalil.kg/document/50727" TargetMode="External"/><Relationship Id="rIdcjfq9pqncltan0clgdqtf" Type="http://schemas.openxmlformats.org/officeDocument/2006/relationships/hyperlink" Target="https://dalil.kg/document/17503" TargetMode="External"/><Relationship Id="rIdypjq641koeneai0pg03p_" Type="http://schemas.openxmlformats.org/officeDocument/2006/relationships/hyperlink" Target="https://dalil.kg/document/17503" TargetMode="External"/><Relationship Id="rId7hi5y4pa3h1k9lwjra-kb" Type="http://schemas.openxmlformats.org/officeDocument/2006/relationships/hyperlink" Target="https://dalil.kg/document/17503" TargetMode="External"/><Relationship Id="rIdvb-ovvuhxznztrin6xvr7" Type="http://schemas.openxmlformats.org/officeDocument/2006/relationships/hyperlink" Target="https://dalil.kg/document/17503" TargetMode="External"/><Relationship Id="rIdrqhx5rtehlzxw-n7lpodp" Type="http://schemas.openxmlformats.org/officeDocument/2006/relationships/hyperlink" Target="https://dalil.kg/document/17503" TargetMode="External"/><Relationship Id="rId-octtxn1a1c_fog8hrsjz" Type="http://schemas.openxmlformats.org/officeDocument/2006/relationships/hyperlink" Target="https://dalil.kg/document/17503" TargetMode="External"/><Relationship Id="rIdnt9keo4gave3ha6lyohhq" Type="http://schemas.openxmlformats.org/officeDocument/2006/relationships/hyperlink" Target="https://dalil.kg/document/17503" TargetMode="External"/><Relationship Id="rIdedu1ywnwjxojacfqwmlgc" Type="http://schemas.openxmlformats.org/officeDocument/2006/relationships/hyperlink" Target="https://dalil.kg/document/17503" TargetMode="External"/><Relationship Id="rIdzcohsdnfyjzin55s07st_" Type="http://schemas.openxmlformats.org/officeDocument/2006/relationships/hyperlink" Target="https://dalil.kg/document/17503" TargetMode="External"/><Relationship Id="rIdn80o7_glb8diu7-3ixw-k" Type="http://schemas.openxmlformats.org/officeDocument/2006/relationships/hyperlink" Target="https://dalil.kg/document/17503" TargetMode="External"/><Relationship Id="rIdxqchvcowhvqgxbmtkwfi4" Type="http://schemas.openxmlformats.org/officeDocument/2006/relationships/hyperlink" Target="https://dalil.kg/document/17503" TargetMode="External"/><Relationship Id="rId9ayvxqgnbjmupwkwags6m" Type="http://schemas.openxmlformats.org/officeDocument/2006/relationships/hyperlink" Target="https://dalil.kg/document/17503" TargetMode="External"/><Relationship Id="rIdbpxdf1sivfsdw7z2nah8c" Type="http://schemas.openxmlformats.org/officeDocument/2006/relationships/hyperlink" Target="https://dalil.kg/document/17503" TargetMode="External"/><Relationship Id="rId2kexbld4xafupzzokgyg0" Type="http://schemas.openxmlformats.org/officeDocument/2006/relationships/hyperlink" Target="https://dalil.kg/document/17503" TargetMode="External"/><Relationship Id="rIdtbo__z_ezeklnn2lnc9yd" Type="http://schemas.openxmlformats.org/officeDocument/2006/relationships/hyperlink" Target="https://dalil.kg/document/17503" TargetMode="External"/><Relationship Id="rIdq4onlkr05o4ts66r13qlk" Type="http://schemas.openxmlformats.org/officeDocument/2006/relationships/hyperlink" Target="https://dalil.kg/document/17503" TargetMode="External"/><Relationship Id="rIde-6cqyqty87gbrc7kp5zl" Type="http://schemas.openxmlformats.org/officeDocument/2006/relationships/hyperlink" Target="https://dalil.kg/document/17503" TargetMode="External"/><Relationship Id="rId8" Type="http://schemas.openxmlformats.org/officeDocument/2006/relationships/image" Target="media/8de64316e95979c063c17bcd5380dc052a2594e9.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vpelw82vfmols0usetaz" Type="http://schemas.openxmlformats.org/officeDocument/2006/relationships/hyperlink" Target="https://dalil.kg/document/17502" TargetMode="External"/><Relationship Id="rIdbeiikspfsbz_5l4d9htw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2026-09-24T10:04:22.458Z</dcterms:created>
  <dcterms:modified xsi:type="dcterms:W3CDTF">2026-09-24T10:04:22.458Z</dcterms:modified>
</cp:coreProperties>
</file>

<file path=docProps/custom.xml><?xml version="1.0" encoding="utf-8"?>
<Properties xmlns="http://schemas.openxmlformats.org/officeDocument/2006/custom-properties" xmlns:vt="http://schemas.openxmlformats.org/officeDocument/2006/docPropsVTypes"/>
</file>