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5 декабря 2002 года                          БИШКЕКСКАЯ ДЕКЛАРАЦИЯ      Президент Российской Федерации и Президент Кыргызской Республики,     обменявшись в  ходе состоявшегося 5 декабря 2002 года официальноговизита Президента Российской Федерации в Кыргызскую Республику мнениямио состоянии межгосударственных отношений и признав их отвечающими наци-ональным интересам обеих сторон,     опираясь на  исходящие  из  глубин веков устремления российского икыргызского народов к искренней дружбе, отражающей их подлинные чувстваи взаимные симпатии,     будучи приверженными сделанному Российской Федерацией и КыргызскойРеспубликой  выбору в пользу демократического многополюсного миропоряд-ка, основанного на верховенстве международного права и укреплении цент-ральной  координирующей  роли  Организации Объединенных Наций в мировыхделах,     подтверждая готовность  бороться всеми средствами в соответствии с</w:t>
      </w:r>
      <w:hyperlink w:history="1" r:id="rIddurf8h6e9oy2bakt7fn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Уставом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Объединенных Наций с  угрозами  для  международногомира и безопасности, создаваемыми террористическими актами,     подчеркивая стремление сторон продолжать тесное  взаимодействие  врамках  Организации  Объединенных Наций,  Содружества Независимых Госу-дарств,  </w:t>
      </w:r>
      <w:hyperlink w:history="1" r:id="rIds76hyzviaz28d3q7gxa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безопасности,  Шанхайской  организациисотрудничества и других международных организаций, заявляют о своей ре-шимости:     1. Твердо следовать и впредь принципам и обязательствам,  вытекаю-щим из </w:t>
      </w:r>
      <w:hyperlink w:history="1" r:id="rIdey81rccjyh0q6t3btsa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дружбе,  сотрудничестве и взаимной помощи между  Рос-сийской Федерацией и Республикой Кыргызстан от 10 июня 1992 года,  </w:t>
      </w:r>
      <w:hyperlink w:history="1" r:id="rId_whd49w7ul8zwm_4eny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Дек-</w:t>
        </w:r>
      </w:hyperlink>
      <w:hyperlink w:history="1" r:id="rIdtdedajxv5s73cmsl0sv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ларации</w:t>
        </w:r>
      </w:hyperlink>
      <w:r>
        <w:rPr>
          <w:rFonts w:ascii="Arial" w:cs="Arial" w:eastAsia="Arial" w:hAnsi="Arial"/>
          <w:sz w:val="24"/>
          <w:szCs w:val="24"/>
        </w:rPr>
        <w:t xml:space="preserve"> о вечной дружбе,  союзничестве и партнерстве  между  РоссийскойФедерацией  и  Кыргызской Республикой от 27 июля 2000 года,  а также издругих двусторонних соглашений и договоренностей в политической, эконо-мической, военной, военно-технической, научной, культурной и гуманитар-ной областях.     2. Углублять  всестороннее  сотрудничество  в интересах укрепленияглобальной и региональной безопасности, включая противодействие угрозами вызовам XXI века, прежде всего международному терроризму, незаконномуобороту оружия и наркотиков,  нелегальной миграции и другим видам орга-низованной преступности. С этой целью нами 5 декабря 2002 года в Бишке-ке подписано Соглашение между Российской Федерацией и  Кыргызской  Рес-публикой о сотрудничестве в области безопасности.  Указанное Соглашениеотражает дальнейшее укрепление отношений вечной дружбы,  союзничества ипартнерства  между двумя странами,  а также намерение и далее наполнятьдвусторонние отношения новым содержанием, повышать их качественный уро-вень,  с тем, чтобы они в должной мере соответствовали требованиям вре-мени и особенностям современной международной обстановки.     3. В  целях  дальнейшего продвижения в своих странах прогрессивныхэкономических реформ,  последовательного развития демократических  про-цессов,  в первую очередь в сфере защиты прав и свобод человека,  регу-лярно обмениваться мнениями о состоянии дел по указанным вопросам, ока-зывая друг другу необходимую помощь и поддержку.     4. Президент Кыргызской Республики в данной связи считает  необхо-димым подчеркнуть полную поддержку тем усилиям, которые предпринимаютсяв Чеченской Республике по установлению  на  территории  этого  субъектаРоссийской Федерации конституционного порядка,  предотвращению и пресе-чению террористических актов,  представляющих собой угрозу для междуна-родного мира и безопасности.     5. Содействовать укреплению под эгидой ООН  эффективного  междуна-родного сотрудничества в сфере борьбы с терроризмом на основе принциповУстава ООН и норм международного права.  Способствовать укреплению меж-дународно-правовой базы антитеррористической борьбы.     6. Развивать сотрудничество в военно-технической области, укрепляяимеющуюся для этого договорно-правовую базу.     7. Всемерно развивать торгово-экономическое  сотрудничество  междунашими странами для более полного использования имеющегося у обеих сто-рон в данной области потенциала.  Наряду с активизацией  сотрудничествана  правительственном уровне всячески поощрять развитие межрегиональныхсвязей и контактов с целью включения в эту сферу новых  пластов  торго-во-экономического взаимодействия с учетом интересов соответствующих ре-гионов обеих стран.     8. Придать  новые  импульсы развитию двусторонних связей в гумани-тарной сфере, всячески поощряя сотрудничество в области культуры, обра-зования,  науки,  искусства,  спорта и здравоохранения,  способствующихдальнейшему укреплению духовной близости наших народов.  В  этой  связизаслуживают  поддержки прямые связи между соответствующими учреждениямиобеих стран.     Президент Российской Федерации вновь позитивно оценил предпринятыемеры по приданию русскому языку в Кыргызской Республике статуса  офици-ального языка.  В свою очередь Президент Кыргызской Республики с благо-дарностью воспринял намечаемые Российской Федерацией меры по  улучшениюправового положения находящихся в Российской Федерации трудовых мигран-тов из Кыргызской Республики.     Будут даны  поручения  о проработке вопроса об открытии в возможносжатые сроки информационно-культурных центров двух стран на  территориидруг друга.     9. Активно содействовать расширению и  углублению  взаимовыгодногомногостороннего  сотрудничества  в  Содружестве Независимых Государств,дальнейшему раскрытию потенциала СНГ как практического инструмента  ре-шения актуальных общих задач, стоящих перед государствами-участниками.     Приоритетное внимание будет уделяться развитию Евразийского эконо-мического сообщества, созданию в его рамках полноформатного таможенногосоюза и последующему продвижению к единому экономическому пространству,что позволит в полной мере использовать преимущества интеграции на бла-го народов двух стран.     Российская Федерация  и  Кыргызская Республика будут крепить воен-но-политическое сотрудничество в рамках Организации </w:t>
      </w:r>
      <w:hyperlink w:history="1" r:id="rIdemkxw-l5v3pmbl0mqra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  коллек-тивной безопасности,  призванной играть ключевую роль в обеспечении ре-гиональной стабильности и безопасности.     Во время встречи в Бишкеке Президент Российской Федерации и Прези-дент Кыргызской Республики вновь подтвердили неизменный курс двух странна укрепление двустороннего сотрудничества во имя дальнейшего упрочениядружбы,  союзничества и партнерства своих стран. Этим целям и устремле-ниям Российская Федерация и Кыргызская Республика будут верны навечно.      Президент Российской федерации     Президент Кыргызской Республики                          В.В.Путин                           А.А.Акаев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av3n7qydw70bjtcbb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dalil.kg/document/17524</w:t>
      </w:r>
    </w:hyperlink>
  </w:p>
  <w:p>
    <w:pPr>
      <w:spacing w:after="0" w:before="40"/>
      <w:jc w:val="center"/>
    </w:pPr>
    <w:hyperlink w:history="1" r:id="rIdyarn-mzta4xvenmglwb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urf8h6e9oy2bakt7fnfq" Type="http://schemas.openxmlformats.org/officeDocument/2006/relationships/hyperlink" Target="https://dalil.kg/document/17507" TargetMode="External"/><Relationship Id="rIds76hyzviaz28d3q7gxaf3" Type="http://schemas.openxmlformats.org/officeDocument/2006/relationships/hyperlink" Target="https://dalil.kg/document/17517" TargetMode="External"/><Relationship Id="rIdey81rccjyh0q6t3btsaha" Type="http://schemas.openxmlformats.org/officeDocument/2006/relationships/hyperlink" Target="https://dalil.kg/document/17122" TargetMode="External"/><Relationship Id="rId_whd49w7ul8zwm_4enyzz" Type="http://schemas.openxmlformats.org/officeDocument/2006/relationships/hyperlink" Target="https://dalil.kg/document/17525" TargetMode="External"/><Relationship Id="rIdtdedajxv5s73cmsl0svdj" Type="http://schemas.openxmlformats.org/officeDocument/2006/relationships/hyperlink" Target="https://dalil.kg/document/17525" TargetMode="External"/><Relationship Id="rIdemkxw-l5v3pmbl0mqragt" Type="http://schemas.openxmlformats.org/officeDocument/2006/relationships/hyperlink" Target="https://dalil.kg/document/1751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av3n7qydw70bjtcbbeu" Type="http://schemas.openxmlformats.org/officeDocument/2006/relationships/hyperlink" Target="https://dalil.kg/document/17524" TargetMode="External"/><Relationship Id="rIdyarn-mzta4xvenmglwb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2026-10-01T15:29:33.261Z</dcterms:created>
  <dcterms:modified xsi:type="dcterms:W3CDTF">2026-10-01T15:29:33.261Z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