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Верховного Совета РК                    от 6 марта 1992 года № 837-XII г.Алма-Атаот 21 декабря 1991 года                        АЛМА-АТИНСКАЯ ДЕКЛАРАЦИЯ      Независимые Государства:     - Азербайджанская Республика, Республика Армения, Республика Бела-русь,  Республика Казахстан, Республика Кыргызстан, Республика Молдова,Российская Федерация  (РСФСР),  Республика  Таджикистан,  Туркменистан,Республика Узбекистан и Украина,     стремясь построить демократические правовые государства, отношениямежду которыми будут развиваться на основе взаимного признания и уваже-ния государственного суверенитета и суверенного равенства, неотъемлемо-го права на самоопределение, принципов равноправия и невмешательства вовнутренние дела,  отказа от применения силы и угрозы силой, экономичес-ких  и  любых  других методов давления,  мирного урегулирования споров,уважения прав и свобод человека, включая права национальных меньшинств,добросовестного выполнения обязательств и других общепризнанных принци-пов и норм международного права;     признавая и  уважая территориальную целостность друг друга и неру-шимость существующих границ;     считая, что укрепление имеющих глубокие исторические корни отноше-ний дружбы,  добрососедства и взаимовыгодного  сотрудничества  отвечаеткоренным интересам народов и служит делу мира и безопасности;     осознавая свою ответственность за сохранение гражданского  мира  имежнационального согласия;     будучи приверженными целям и принципам </w:t>
      </w:r>
      <w:hyperlink w:history="1" r:id="rIdcdwy-ohae1ylkvi089fcv">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заявляют о нижеследующем:     Взаимодействие участников   Содружества  будет  осуществляться  напринципе равноправия через координирующие институты, формируемые на па-ритетной основе и действующие в порядке, определяемом соглашениями меж-ду участниками Содружества,которое не является ни государством, ни над-государственным образованием.     В целях обеспечения международной  стратегической  стабильности  ибезопасности будет сохранено объединенное командование военно-стратеги-ческими силами и единый контроль над  ядерным  оружием;  стороны  будутуважать стремление друг друга к достижению статуса безъядерного и (или)нейтрального государства.     Содружество Независимых  Государств  открыто  с  согласия всех егоучастников для присоединения к  нему  государств-членов  бывшего  СоюзаССР, а также иных государств, разделяющих цели и принципы Содружества.     Подтверждается приверженность сотрудничеству в формировании и раз-витии общего экономического пространства,  общеевропейского и евразийс-кого рынков.     С образованием  Содружества  Независимых Государств Союз СоветскихСоциалистических Республик прекращает свое существование.     Государства -  участники Содружества гарантируют в соответствии сосвоими конституционными процедурами выполнение международных обязатель-ств, вытекающих из договоров и соглашений бывшего Союза ССР.     Государства - участники Содружества обязуются неукоснительно  соб-людать принципы настоящей Декларации.      Президент Азербайджанской Республики              А.Муталибов     Президент Республики Армения                      Л.Тер-Петросян     Председатель Верховного Совета     Республики Беларусь                               С.Шушкевич     Президент Республики Казахстан                    Н.Назарбаев     Президент Республики Кыргызстан                   А.Акаев     Президент Республики Молдова                      М.Снегур     Президент Российской Федерации (РСФСР)            Б.Ельцин     Президент Республики Таджикистан                  Р.Набиев     Президент Туркменистана                           С.Ниязов     Президент Республики Узбекистан                   И.Каримов     Президент Украины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3rzfrbn0swmyiwq5lb_">
      <w:r>
        <w:rPr>
          <w:rFonts w:ascii="Arial" w:cs="Arial" w:eastAsia="Arial" w:hAnsi="Arial"/>
          <w:color w:val="132D3F"/>
          <w:sz w:val="16"/>
          <w:szCs w:val="16"/>
          <w:u w:val="single"/>
        </w:rPr>
        <w:t xml:space="preserve">dalil.kg/document/17538</w:t>
      </w:r>
    </w:hyperlink>
  </w:p>
  <w:p>
    <w:pPr>
      <w:spacing w:after="0" w:before="40"/>
      <w:jc w:val="center"/>
    </w:pPr>
    <w:hyperlink w:history="1" r:id="rIdkknhjnn2rlidfin2yvv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wy-ohae1ylkvi089fcv"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3rzfrbn0swmyiwq5lb_" Type="http://schemas.openxmlformats.org/officeDocument/2006/relationships/hyperlink" Target="https://dalil.kg/document/17538" TargetMode="External"/><Relationship Id="rIdkknhjnn2rlidfin2yvv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2026-09-26T11:33:11.707Z</dcterms:created>
  <dcterms:modified xsi:type="dcterms:W3CDTF">2026-09-26T11:33:11.707Z</dcterms:modified>
</cp:coreProperties>
</file>

<file path=docProps/custom.xml><?xml version="1.0" encoding="utf-8"?>
<Properties xmlns="http://schemas.openxmlformats.org/officeDocument/2006/custom-properties" xmlns:vt="http://schemas.openxmlformats.org/officeDocument/2006/docPropsVTypes"/>
</file>