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Ратифицировано постановлением Верховного Совета РК                    от 6 марта 1992 года № 836-XII г.Минскот 30 декабря 1991 года                               СОГЛАШЕНИЕ                     о координационных институтах                  Содружества Независимых Государств      1. Для решения вопросов, связанных с координацией деятельности го-сударств содружества в сфере общих интересов, создать высший орган сод-ружества - "Совет глав государств", а также "Совет глав правительств".     2. Поручить   полномочным  представителям  государств  содружествавнести к 30 декабря 1991 года на рассмотрение  Совета  глав  государствпредложения о упразднении структур бывшего Союза ССР, а также о коорди-национных институтах содружества.                           ВРЕМЕННОЕ СОГЛАШЕНИЕ                о Совете глав государств и Совете глав            правительств Содружества независимых государств      Государства - участники настоящего соглашения,     Руководствуясь целями и принципами </w:t>
      </w:r>
      <w:hyperlink w:history="1" r:id="rId1zauyzwgwzaktmbcsrtpq">
        <w:r>
          <w:rPr>
            <w:rFonts w:ascii="Arial" w:cs="Arial" w:eastAsia="Arial" w:hAnsi="Arial"/>
            <w:color w:val="1D4ED8"/>
            <w:sz w:val="24"/>
            <w:szCs w:val="24"/>
            <w:u w:val="single"/>
          </w:rPr>
          <w:t xml:space="preserve">Соглашения</w:t>
        </w:r>
      </w:hyperlink>
      <w:r>
        <w:rPr>
          <w:rFonts w:ascii="Arial" w:cs="Arial" w:eastAsia="Arial" w:hAnsi="Arial"/>
          <w:sz w:val="24"/>
          <w:szCs w:val="24"/>
        </w:rPr>
        <w:t xml:space="preserve">  о  создании  Содру-жества независимых государств от 8 декабря 1991 года и </w:t>
      </w:r>
      <w:hyperlink w:history="1" r:id="rIdqhqxjwjgbmu0c5xpmqlmn">
        <w:r>
          <w:rPr>
            <w:rFonts w:ascii="Arial" w:cs="Arial" w:eastAsia="Arial" w:hAnsi="Arial"/>
            <w:color w:val="1D4ED8"/>
            <w:sz w:val="24"/>
            <w:szCs w:val="24"/>
            <w:u w:val="single"/>
          </w:rPr>
          <w:t xml:space="preserve">протокола</w:t>
        </w:r>
      </w:hyperlink>
      <w:r>
        <w:rPr>
          <w:rFonts w:ascii="Arial" w:cs="Arial" w:eastAsia="Arial" w:hAnsi="Arial"/>
          <w:sz w:val="24"/>
          <w:szCs w:val="24"/>
        </w:rPr>
        <w:t xml:space="preserve"> к Сог-лашению от 21 декабря 1991 года,     Принимая во  внимание  желание государств Содружества осуществлятьсовместную деятельность через общие координирующие институты Содружест-ва,     Признавая необходимым учредить для последовательного претворения вжизнь положений упомянутого Соглашения соответствующие межгосударствен-ные и межправительственные институты,  способные обеспечить эффективнуюкоординацию  и  содействовать  развитию равноправного и взаимовыгодногосотрудничества,     Согласились о нижеследующем:      Статья 1.      Совет государств является высшим органом, в котором на уровне главгосударств представлены все государства-участники Содружества  для  об-суждения принципиальных вопросов, связанных с координацией деятельностигосударств Содружества в сфере их общих интересов.     Совет полномочен обсуждать вопросы,  предусмотренные Соглашением осоздании Содружества независимых государств  и  другими  документами  вразвитие указанного Соглашения,  включая проблемы правопреемства,  воз-никшие в связи с прекращением существования Союза  ССР  и  упразднениемсоюзных структур.     Деятельность Совета глав государств  и  Совета  глав  правительствосуществляется на основе взаимного признания и уважения государственно-го суверенитета и суверенного равенства государств-участников  Соглаше-ния,  неотъемлемого  права на самоопределение,  принципов равноправия иневмешательства во внутренние дела,  отказа от применения силы и угрозысилой,  территориальной  целостности и нерушимости существующих границ,мирного урегулирования споров, уважения прав и свобод человека, включаяправа национальных меньшинств,  добросовестного выполнения обязательстви других общепризнанных принципов и норм международного права.      Статья 2.      Деятельность Совета глав государств и Совета глав правительств ре-гулируется  </w:t>
      </w:r>
      <w:hyperlink w:history="1" r:id="rIdf71mtvxpet5x8d-bzibzk">
        <w:r>
          <w:rPr>
            <w:rFonts w:ascii="Arial" w:cs="Arial" w:eastAsia="Arial" w:hAnsi="Arial"/>
            <w:color w:val="1D4ED8"/>
            <w:sz w:val="24"/>
            <w:szCs w:val="24"/>
            <w:u w:val="single"/>
          </w:rPr>
          <w:t xml:space="preserve">Соглашением</w:t>
        </w:r>
      </w:hyperlink>
      <w:r>
        <w:rPr>
          <w:rFonts w:ascii="Arial" w:cs="Arial" w:eastAsia="Arial" w:hAnsi="Arial"/>
          <w:sz w:val="24"/>
          <w:szCs w:val="24"/>
        </w:rPr>
        <w:t xml:space="preserve">  о создании Содружества независимых государств,настоящим Соглашением и Соглашениями,  принимаемыми в  их  развитие,  атакже правилами процедуры этих институтов.     Каждое государство в Совете имеет один голос.  Решения Совета при-нимаются с общего согласия - консенсусом.     Официальными языками Советов являются государственные языки  госу-дарств Содружества.     Рабочим языком является русский язык.      Статья 3.      Совет глав государств и Совет глав правительств  обсуждают  и  принеобходимости принимают решения по наиболее важным внутренним и внешнимвопросам.     Любое государство может заявить о своей незаинтересованности в томили ином вопросе.      Статья 4.      Совет глав государств Содружества собирается на заседания не  режедвух раз в год.  Решение о сроках проведения и предварительной повесткедня каждого следующего заседания принимается на очередном заседании Со-вета,  если  Совет не условится об ином.  Внеочередные заседания Советаглав государств созываются по инициативе  большинства  глав  государствСодружества.     Главы государств председательствуют на заседании Совета поочереднов порядке русского алфавита названий государств Содружества.     Заседания Совета глав государств проводятся,  как правило, в Минс-ке.  По  договоренности  между  участниками заседание Совета может бытьпроведено в одном из государств Содружества.      Статья 5.      Совет глав правительств Содружества собирается на заседания не ре-же  одного  раза в три месяца.  Решение о сроках проведения и предвари-тельной повестке дня каждого следующего заседания принимается  на  оче-редном заседании Совета, если Совет не условится об ином.     Внеочередные заседания Совета глав правительств созываются по ини-циативе большинства глав правительств государств Содружества.     Главы правительств председательствуют на заседаниях Совета  пооче-редно в порядке русского алфавита названий государств Содружества.     Заседания Совета глав  правительств  проводятся,  как  правило,  вМинске.  По  договоренности между главами правительств заседание Советаможет быть проведено в одном из государств Содружества.      Статья 6.      Совет глав государств и Совет глав правительств государств  Содру-жества могут проводить совместные заседания.      Статья 7.      По решению Совета глав государств, Совета глав правительства госу-дарств Содружества могут создаваться рабочие и  вспомогательные  органыкак на постоянной, так и на временной основе.     Они формируются из полномочных представителей  государств-участни-ков.  К участию в их заседаниях могут привлекаться эксперты-консультан-ты.     Совершено в  г.Минске  30  декабря 1991 года в одном экземпляре наазербайджанском,  армянском,  белорусском,  казахском, кыргызском, мол-давском, русском, таджикском и украинском языках. Все тексты имеют оди-наковую силу.  Подлинный экземпляр хранится в архиве правительства Рес-публики Беларусь, которое направляет государствам-участникам настоящегоСоглашения ее заверенную копию.      За Азербайджанскую Республику                     А.Муталибов     За Республику Казахстан                           Н.Назарбаев     За Республику Таджикистан                         Р.Набиев     За Республику Армения                             Л.Тер-Петросян     За Республику Кыргызстан                          А.Акаев     За Туркменистан                                   С.Ниязов     За Республику Беларусь                            С.Шушкевич     За Республику Молдова                             М.Снегур     За Республику Узбекистан                          И.Каримов     За Российскую Федерацию                           Б.Ельцин     За Украину                                        Л.Кравчук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cw4ty4jmsqvux47gdoug">
      <w:r>
        <w:rPr>
          <w:rFonts w:ascii="Arial" w:cs="Arial" w:eastAsia="Arial" w:hAnsi="Arial"/>
          <w:color w:val="132D3F"/>
          <w:sz w:val="16"/>
          <w:szCs w:val="16"/>
          <w:u w:val="single"/>
        </w:rPr>
        <w:t xml:space="preserve">dalil.kg/document/17541</w:t>
      </w:r>
    </w:hyperlink>
  </w:p>
  <w:p>
    <w:pPr>
      <w:spacing w:after="0" w:before="40"/>
      <w:jc w:val="center"/>
    </w:pPr>
    <w:hyperlink w:history="1" r:id="rIdz6s1zf9-wdpoorewmeue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1zauyzwgwzaktmbcsrtpq" Type="http://schemas.openxmlformats.org/officeDocument/2006/relationships/hyperlink" Target="https://dalil.kg/document/17536" TargetMode="External"/><Relationship Id="rIdqhqxjwjgbmu0c5xpmqlmn" Type="http://schemas.openxmlformats.org/officeDocument/2006/relationships/hyperlink" Target="https://dalil.kg/document/17537" TargetMode="External"/><Relationship Id="rIdf71mtvxpet5x8d-bzibzk" Type="http://schemas.openxmlformats.org/officeDocument/2006/relationships/hyperlink" Target="https://dalil.kg/document/17536"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cw4ty4jmsqvux47gdoug" Type="http://schemas.openxmlformats.org/officeDocument/2006/relationships/hyperlink" Target="https://dalil.kg/document/17541" TargetMode="External"/><Relationship Id="rIdz6s1zf9-wdpoorewmeue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2026-09-26T13:33:03.624Z</dcterms:created>
  <dcterms:modified xsi:type="dcterms:W3CDTF">2026-09-26T13:33:03.624Z</dcterms:modified>
</cp:coreProperties>
</file>

<file path=docProps/custom.xml><?xml version="1.0" encoding="utf-8"?>
<Properties xmlns="http://schemas.openxmlformats.org/officeDocument/2006/custom-properties" xmlns:vt="http://schemas.openxmlformats.org/officeDocument/2006/docPropsVTypes"/>
</file>