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г.Алматыот 10 февраля 1995 года                РЕШЕНИЕ СОВЕТА КОЛЛЕКТИВНОЙ БЕЗОПАСНОСТИ       О Концепции коллективной безопасности государств-участников                 Договора о коллективной безопасности      Совет коллективной безопасности решил:     1. Утвердить </w:t>
      </w:r>
      <w:hyperlink w:history="1" r:id="rIddgl_p6euguoku2tsq4l5u">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коллективной безопасности государств-участ-ников </w:t>
      </w:r>
      <w:hyperlink w:history="1" r:id="rId5uzafnoxejdijr0losvx5">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(прилагается).     2. Рассмотреть на сессии Совета коллективной  безопасности  проектПлана реализации Концепции коллективной безопасности.     В целях разработки проекта Плана создать при Генеральном секретареСовета коллективной безопасности временную рабочую группу из представи-телей государств-участников.      Совершено в городе Алматы 10 февраля 1995 года в  одном  подлинномэкземпляре на русском языке. Подлинный экземпляр хранится в Архиве Пра-вительства Республики Беларусь,  которое направит каждому  государству,подписавшему настоящее Решение, его заверенную копию.      За Азербайджанскую Республику     За Кыргызскую Республику     За Республику Армения     За Российскую Федерацию     За Республику Беларусь     За Республику Таджикистан     За Республику Грузия     За Республику Узбекистан     За Республику Казахстан                                                               Приложение </w:t>
      </w:r>
      <w:r>
        <w:rPr>
          <w:rFonts w:ascii="Arial" w:cs="Arial" w:eastAsia="Arial" w:hAnsi="Arial"/>
          <w:sz w:val="24"/>
          <w:szCs w:val="24"/>
        </w:rPr>
        <w:t xml:space="preserve">                               КОНЦЕПЦИЯ</w:t>
      </w:r>
      <w:r>
        <w:rPr>
          <w:rFonts w:ascii="Arial" w:cs="Arial" w:eastAsia="Arial" w:hAnsi="Arial"/>
          <w:sz w:val="24"/>
          <w:szCs w:val="24"/>
        </w:rPr>
        <w:t xml:space="preserve">            коллективной безопасности государств-участников                 Договора о коллективной безопасности      Концепция коллективной безопасности государств-участников </w:t>
      </w:r>
      <w:hyperlink w:history="1" r:id="rIdd_rl4hpmpqic7ocsqvr5l">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о  коллективной  безопасности  от  15  мая 1992 г.  (далее - Концепция)представляет собой совокупность взглядов государств-участников </w:t>
      </w:r>
      <w:hyperlink w:history="1" r:id="rIdgi11fe8xfvsltjmc8vn-z">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о коллективной безопасности (далее - государства-участники) на предотв-ращение и устранение угрозы миру,  совместную защиту от агрессии, обес-печение их суверенитета и территориальной целостности.     Концепция основывается на принципах ООН,  ОБСЕ, </w:t>
      </w:r>
      <w:hyperlink w:history="1" r:id="rIdsnpsbsznquirj-dom4uee">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а также положениях других документов, принятых го-сударствами-участниками в его развитие.     Концепция включает   в   себя:   основы   военной  политики  госу-дарств-участников, основы обеспечения коллективной безопасности, основ-ные направления и этапы создания системы коллективной безопасности.     Реализация положений Концепции предусматривает осуществление  сог-ласованных политических, экономических, военных и других мер.     Государства-участники в политическом и военном отношениях не  счи-тают своим противником ни одно государство или коалицию государств, ви-дят в лице всех государств мирового сообщества равноправных партнеров.            I. Основы военной политики государств-участников      Государства-участники объединены военно-политическими  и  экономи-ческими интересами, сложившимися военно-технической базой и инфраструк-турой, стремлением проводить согласованную политику по обеспечению кол-лективной безопасности.     Государства-участники будут проводить консультации в целях коорди-нации позиций и проведения согласованной политики в области безопаснос-ти:     в отношении других государств-участников СНГ - по вопросам военно-го сотрудничества и оказания взаимной помощи при решении проблем  воен-ного строительства;     в отношении НАТО и других  военно-политических  организаций  -  повопросам сотрудничества и партнерства,  участия в имеющихся и создавае-мых новых структурах региональной безопасности.     Государства-участники обеспечивают коллективную безопасность всемиимеющимися  в  их  распоряжении  возможностями  при  приоритете  мирныхсредств.  При  выработке  мер обеспечения коллективной безопасности ониучитывают следующее.     Завершение глобального  противостояния  между  Востоком  и Западомзначительно снизило опасность возникновения мировой войны.     Вместе с  тем существует значительное количество региональных меж-государственных и  внутригосударственных  проблем,  обострение  которыхчревато перерастанием в вооруженные конфликты и локальные войны.  Пред-посылки для этого сохраняются в социальных,  политических,  экономичес-ких, территориальных, национально-этнических, религиозных и других про-тиворечиях, а также в приверженности ряда государств к решению их сило-выми методами.     Основными источниками военной опасности государства-участники счи-тают:     территориальные притязания других стран к государствам-участникам;     существующие и  потенциальные  очаги  локальных войн и вооруженныхконфликтов прежде всего в непосредственной  близости  от  границ  госу-дарств-участников;     возможность применения (в том числе несанкционированного) ядерногои  других видов оружия массового поражения,  находящегося на вооруженииряда государств;     распространение ядерного  и  других видов оружия массового пораже-ния, средств его доставки и новейших технологий военного производства всочетании  с попытками отдельных стран,  организаций и террористическихгрупп реализовать свои политические и военные устремления;     возможность подрыва  устойчивости  стратегической обстановки в ре-зультате нарушения международных договоренностей в области  ограниченияи сокращения вооруженных сил и вооружений,  необоснованного наращиваниявоенной мощи другими государствами и военно-политическими союзами;     попытки вмешательства извне во внутренние дела государств-участни-ков, дестабилизации их внутриполитической обстановки;     международный терроризм, политику шантажа.     В качестве факторов,  способных привести  к  перерастанию  военнойопасности  в  непосредственную  военную  угрозу,  государства-участникирассматривают:     наращивание группировок войск (сил) в прилегающих к внешним грани-цам государств-участников регионах до пределов,  нарушающих сложившеесясоотношение сил;     создание и подготовку на территории других государств  вооруженныхформирований, предназначенных для применения против государств-участни-ков;     развязывание пограничных  конфликтов  и  вооруженных  провокаций стерритории сопредельных государств;     ввод иностранных войск на сопредельные с государствами-участникамитерритории (если это не связано с мерами по восстановлению и  поддержа-нию мира в соответствии с решением Совета Безопасности ООН или ОБСЕ).     Приоритетными направлениями в совместной деятельности по  предотв-ращению военной угрозы государства-участники считают:     участие совместно с другими государствами и международными органи-зациями в создании систем коллективной безопасности в Европе и Азии;     координацию действий по реализации имеющихся  и  разработке  новыхмеждународных  договоренностей  по  вопросам разоружения и контроля надвооружениями;     расширение мер доверия в военной области;     установление и развитие равноправных партнерских отношений с НАТО,другими  военно-политическими организациями и региональными структурамибезопасности,  направленных на эффективное решение задач по  укреплениюмира;     активизацию диалога по подготовке и принятию эффективных  междуна-родных договоренностей в области сокращения военно-морских сил и воору-жений, а также ограничения военно-морской деятельности;     проведение операций по поддержанию мира по решению Совета Безопас-ности ООН, ОБСЕ, в соответствии с международными обязательствами;     согласование усилий  по  охране внешних границ государств-участни-ков;     поддержание вооруженных  сил  и других войск государств-участниковна уровне, обеспечивающем оборонную достаточность.            II. Основы обеспечения коллективной безопасности      Целью государств-участников в обеспечении коллективной безопаснос-ти является предотвращение войн и вооруженных конфликтов, а в случае ихразвязывания - гарантированная защита интересов,  суверенитета и терри-ториальной целостности государств-участников.     В мирное время указанная цель достигается урегулированием  спорныхпроблем, международных и региональных кризисов исключительно политичес-кими,  согласительными средствами,  поддержанием оборонного  потенциалакаждого государства с учетом как национальных, так и коллективных инте-ресов.     Каждое государство-участник принимает надлежащие меры по обеспече-нию стабильного положения на своих границах. На основе взаимного согла-сия они координируют деятельность пограничных войск и других компетент-ных служб по поддержанию установленного режима в приграничных зонах го-сударств-участников.     При возникновении угрозы безопасности, территориальной целостностии  суверенитету одного или нескольких государств-участников либо угрозымеждународному миру государства-участники  незамедлительно  приводят  вдействие механизм совместных консультаций с целью координации своих по-зиций и принятия конкретных мер для устранения возникшей угрозы.     Стратегические ядерные силы Российской Федерации выполняют функциюсдерживания от возможных попыток  осуществления  агрессивных  намеренийпротив  государств-участников  в  соответствии с военной доктриной Рос-сийской Федерации.     В случае  агрессии государства-участники в соответствии со статьей4 </w:t>
      </w:r>
      <w:hyperlink w:history="1" r:id="rIdlkt4cwlpzznremad4yocp">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отражают ее и принимают  меры  ктому,  чтобы вынудить агрессора прекратить военные действия. Для дости-жения этого они заблаговременно определяют и планируют содержание, фор-мы и способы совместных действий.     Коллективная безопасность государств-участников базируется на сле-дующих основных принципах:     неделимость безопасности:   агрессия   против   одного   государс-тва-участника   рассматривается   как   агрессия   против   всех  госу-дарств-участников;     равная ответственность  государств-участников за обеспечение безо-пасности;     соблюдение территориальной   целостности,  уважение  суверенитета,невмешательство во внутренние дела и учет интересов друг друга;     коллективность обороны, создаваемой на региональной основе;     принятие решений по принципиальным вопросам обеспечения коллектив-ной безопасности на основе консенсуса;     соответствие состава и готовности сил и средств  масштабу  военнойугрозы.                 III. Система коллективной безопасности.                   Основные направления ее создания      Основой коллективной безопасности  является  система  коллективнойбезопасности,  которую государства-участники рассматривают как совокуп-ность межгосударственных и государственных органов  управления,  сил  исредств, обеспечивающих на общей правовой основе (с учетом национально-го законодательства) защиту их интересов,  суверенитета и территориаль-ной целостности.     Межгосударственными органами системы коллективной безопасности яв-ляются:     Совет коллективной безопасности -  высший  политический  орган  намежгосударственном уровне, обеспечивающий координацию и совместную дея-тельность государств-участников,  направленную на реализацию </w:t>
      </w:r>
      <w:hyperlink w:history="1" r:id="rIdap2drc7id290u7-qrzjkj">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околлективной безопасности;     Совет министров иностранных дел - высший консультативный орган Со-вета  коллективной  безопасности  по вопросам согласования внутренней ивнешней политики государств-участников;     Совет министров обороны - высший консультативный орган Совета кол-лективной безопасности по вопросам военной политики и  военного  строи-тельства государств-участников.     Для решения конкретных задач обеспечения коллективной безопасностимогут  создаваться и иные органы управления,  действующие на постояннойили временной основе.     Государственными органами  системы коллективной безопасности явля-ются органы политического и военного руководства государств-участников.     В качестве  сил  и средств системы коллективной безопасности госу-дарства-участники рассматривают:     вооруженные силы и другие войска государств-участников;     коалиционные (объединенные) группировки войск  (сил)  в  регионах,которые будут созданы для отражения агрессии против государств-участни-ков;     совместную (объединенную) систему противовоздушной обороны, другиесистемы.     Создание сил и средств системы коллективной безопасности направле-но на сдерживание возможного агрессора,  своевременное вскрытие  подго-товки возможной агрессии и ее отражение,  обеспечение охраны границ го-сударств-участников, участие в операциях по поддержанию мира.     Советом коллективной  безопасности для операций по поддержанию ми-ра, проводимых в соответствии с решением Совета Безопасности ООН, ОБСЕ,могут создаваться коллективные миротворческие силы.     В качестве основных направлений создания системы коллективной  бе-зопасности государства-участники рассматривают:     сближение основных   положений   законодательных    актов    госу-дарств-участников в области обороны и безопасности;     проведение регулярных консультаций по  проблемам  военного  строи-тельства и подготовки вооруженных сил государств-участников;     выработку общих подходов по вопросам приведения войск (сил) в выс-шие степени боевой готовности, форм и способов их обучения, оперативно-го и боевого применения,  а также согласованной мобилизационной  подго-товки экономики государств-участников;     достижение многосторонних договоренностей по использованию элемен-тов  военной  инфраструктуры,  воздушного  и водного пространства госу-дарств-участников;     согласование вопросов  оперативного  оборудования территорий госу-дарств-участников в интересах коллективной обороны;     проведение совместных  мероприятий оперативной и боевой подготовкивооруженных сил и других войск государств-участников;     согласование программ подготовки военных кадров и специалистов;     координацию планов разработки,  производства,  поставок и  ремонтавооружения и военной техники;     выработку единых подходов к нормам создания и  содержания  запасовматериальных средств.     Формирование системы коллективной безопасности осуществляется пос-ледовательно  (поэтапно),  с учетом развития военно-политической обста-новки в мире.     На первом этапе:     в основном завершить создание вооруженных сил  государств-участни-ков;     разработать программу военного и военно-технического сотрудничест-ва государств-участников и приступить к ее реализации;     разработать и принять правовые акты, регламентирующие функциониро-вание системы коллективной безопасности.     На втором этапе:     создать коалиционные  (объединенные)  группировки  войск (сил) дляотражения возможной агрессии и провести планирование их применения;     создать совместную  (объединенную) систему противовоздушной оборо-ны;     рассмотреть вопрос о создании объединенных вооруженных сил.     На третьем этапе завершить создание системы коллективной  безопас-ности государств-участников.      Государства-участники в  своей деятельности по обеспечению коллек-тивной безопасности будут соблюдать </w:t>
      </w:r>
      <w:hyperlink w:history="1" r:id="rId-dbs7ejhdd9-tt19elu5s">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ООН, общепринятые международ-но-правовые нормы и принципы.     Данная Концепция коллективной безопасности  закрепляет  привержен-ность  государств-участников  целям  предотвращения  войн и вооруженныхконфликтов,  устранения их из системы международных отношений, созданияусловий  для  всестороннего развития личности,  обществ и государств набазе идеалов гуманизма, демократии и всеобщей безопасности.     Положения Концепции будут дополняться,  уточняться и совершенство-ваться по мере дальнейшего развития и укрепления  сотрудничества  междугосударствами-участниками  и  формирования  новой системы международныхотношений.                          ЗАМЕЧАНИЯ И ПРЕДЛОЖЕНИЯ            к Решению о Концепции коллективной безопасности      государств-участников Договора о коллективной безопасности                         Республики Беларусь                                Раздел II             Основы обеспечения коллективной безопасности      1. В  абзаце 1 после слов "государств-участников" добавить "на ос-нове двусторонних соглашений".     2. В  абзаце  4  исключить слова "либо угрозы международному миру"(это выходит за рамки </w:t>
      </w:r>
      <w:hyperlink w:history="1" r:id="rIduq-0cvjyvbxg1tcxqc9fn">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5v_x33fglpbm4dk-qkp">
      <w:r>
        <w:rPr>
          <w:rFonts w:ascii="Arial" w:cs="Arial" w:eastAsia="Arial" w:hAnsi="Arial"/>
          <w:color w:val="132D3F"/>
          <w:sz w:val="16"/>
          <w:szCs w:val="16"/>
          <w:u w:val="single"/>
        </w:rPr>
        <w:t xml:space="preserve">dalil.kg/document/17597</w:t>
      </w:r>
    </w:hyperlink>
  </w:p>
  <w:p>
    <w:pPr>
      <w:spacing w:after="0" w:before="40"/>
      <w:jc w:val="center"/>
    </w:pPr>
    <w:hyperlink w:history="1" r:id="rId0fq-hhsapcu4bzu1hs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l_p6euguoku2tsq4l5u" Type="http://schemas.openxmlformats.org/officeDocument/2006/relationships/hyperlink" Target="https://dalil.kg/document/17597#1" TargetMode="External"/><Relationship Id="rId5uzafnoxejdijr0losvx5" Type="http://schemas.openxmlformats.org/officeDocument/2006/relationships/hyperlink" Target="https://dalil.kg/document/17517" TargetMode="External"/><Relationship Id="rIdd_rl4hpmpqic7ocsqvr5l" Type="http://schemas.openxmlformats.org/officeDocument/2006/relationships/hyperlink" Target="https://dalil.kg/document/17517" TargetMode="External"/><Relationship Id="rIdgi11fe8xfvsltjmc8vn-z" Type="http://schemas.openxmlformats.org/officeDocument/2006/relationships/hyperlink" Target="https://dalil.kg/document/17517" TargetMode="External"/><Relationship Id="rIdsnpsbsznquirj-dom4uee" Type="http://schemas.openxmlformats.org/officeDocument/2006/relationships/hyperlink" Target="https://dalil.kg/document/17517" TargetMode="External"/><Relationship Id="rIdlkt4cwlpzznremad4yocp" Type="http://schemas.openxmlformats.org/officeDocument/2006/relationships/hyperlink" Target="https://dalil.kg/document/17517" TargetMode="External"/><Relationship Id="rIdap2drc7id290u7-qrzjkj" Type="http://schemas.openxmlformats.org/officeDocument/2006/relationships/hyperlink" Target="https://dalil.kg/document/17517" TargetMode="External"/><Relationship Id="rId-dbs7ejhdd9-tt19elu5s" Type="http://schemas.openxmlformats.org/officeDocument/2006/relationships/hyperlink" Target="https://dalil.kg/document/17507" TargetMode="External"/><Relationship Id="rIduq-0cvjyvbxg1tcxqc9fn"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5v_x33fglpbm4dk-qkp" Type="http://schemas.openxmlformats.org/officeDocument/2006/relationships/hyperlink" Target="https://dalil.kg/document/17597" TargetMode="External"/><Relationship Id="rId0fq-hhsapcu4bzu1hs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2026-09-28T04:51:17.487Z</dcterms:created>
  <dcterms:modified xsi:type="dcterms:W3CDTF">2026-09-28T04:51:17.487Z</dcterms:modified>
</cp:coreProperties>
</file>

<file path=docProps/custom.xml><?xml version="1.0" encoding="utf-8"?>
<Properties xmlns="http://schemas.openxmlformats.org/officeDocument/2006/custom-properties" xmlns:vt="http://schemas.openxmlformats.org/officeDocument/2006/docPropsVTypes"/>
</file>