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qqq3rehegtvfw26kwvonh">
        <w:r>
          <w:rPr>
            <w:rFonts w:ascii="Arial" w:cs="Arial" w:eastAsia="Arial" w:hAnsi="Arial"/>
            <w:color w:val="1D4ED8"/>
            <w:sz w:val="24"/>
            <w:szCs w:val="24"/>
            <w:u w:val="single"/>
          </w:rPr>
          <w:t xml:space="preserve">15 января 2003 года № 9</w:t>
        </w:r>
      </w:hyperlink>
      <w:r>
        <w:rPr>
          <w:rFonts w:ascii="Arial" w:cs="Arial" w:eastAsia="Arial" w:hAnsi="Arial"/>
          <w:sz w:val="24"/>
          <w:szCs w:val="24"/>
        </w:rPr>
        <w:t xml:space="preserve"> г.Киотоот 11 декабря 1997 года                                               КИОТСКИЙ ПРОТОКОЛ          к Рамочной конвенции Организации Объединенных Наций                         об изменении климата      Стороны настоящего Протокола, являясь Сторонами </w:t>
      </w:r>
      <w:hyperlink w:history="1" r:id="rIdvlrj79zoqfwh18ujmzkkp">
        <w:r>
          <w:rPr>
            <w:rFonts w:ascii="Arial" w:cs="Arial" w:eastAsia="Arial" w:hAnsi="Arial"/>
            <w:color w:val="1D4ED8"/>
            <w:sz w:val="24"/>
            <w:szCs w:val="24"/>
            <w:u w:val="single"/>
          </w:rPr>
          <w:t xml:space="preserve">Рамочной конвенции</w:t>
        </w:r>
      </w:hyperlink>
      <w:r>
        <w:rPr>
          <w:rFonts w:ascii="Arial" w:cs="Arial" w:eastAsia="Arial" w:hAnsi="Arial"/>
          <w:sz w:val="24"/>
          <w:szCs w:val="24"/>
        </w:rPr>
        <w:t xml:space="preserve">Организации Объединенных Наций об изменении климата,  далее упоминаемойкак "Конвенция",     в целях достижения окончательной цели </w:t>
      </w:r>
      <w:hyperlink w:history="1" r:id="rIdhgffjegbocwykiuxef784">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как она изложенав статье 2,     ссылаясь на положения Конвенции,     руководствуясь статьей 3 Конвенции,     во исполнение Берлинского мандата, принятого в Решении 1/CP.1 Кон-ференции Сторон Конвенции на ее первой сессии,     договорились о следующем:      Статья 1.      Для  целей настоящего Протокола применяются определения,  содержа-щиеся в статье 1 Конвенции. Кроме того:     1. "Конференция Сторон" означает Конференцию Сторон Конвенции.     2. "Конвенция" означает Рамочную конвенцию Организации  Объединен-ных Наций об изменении климата, принятую в Нью-Йорке 9 мая 1992 года.     3. "Межправительственная группа экспертов  по  изменению  климата"означает  Межправительственную  группу  экспертов по изменению климата,учрежденную совместно Всемирной метеорологической  организацией и  Про-граммой Организации Объединенных Наций по окружающей среде в 1988 году.     4. "Монреальский протокол" означает Монреальский протокол  по  ве-ществам,  разрушающим  озоновый  слой,  принятый в Монреале 16 сентября1987 года, с внесенными в него впоследствии изменениями и поправками.     5. "Присутствующие  и  участвующие в голосовании Стороны" означаютСтороны, присутствующие и голосующие за или против.     6. "Сторона" означает,  если из контекста не следует иное, Сторонунастоящего Протокола.     7. "Сторона,  включенная в приложение I",  означает Сторону, вклю-ченную в приложение I к Конвенции с поправками,  которые могут  быть  внего внесены,  или Сторону, которая представила уведомление  в соответ-ствии с пунктом 2 g) статьи 4 Конвенции.      Статья 2.      1. Каждая Сторона, включенная в приложение I, при выполнении своихопределенных  количественных  обязательств  по ограничению и сокращениювыбросов в соответствии со статьей 3,  в  целях  поощрения  устойчивогоразвития:     a) осуществляет и/или далее разрабатывает в соответствии со своиминациональными условиями такие политику и меры, как:     i) повышение эффективности использования энергии в соответствующихсекторах национальной экономики;     ii) охрана и повышение качества поглотителей и накопителей  парни-ковых  газов,  не регулируемых Монреальским протоколом,  с учетом своихобязательств по соответствующим международным природоохранным  соглаше-ниям;  содействие рациональным методам ведения лесного хозяйства, обле-сению и лесовозобновлению на устойчивой основе;     iii) поощрение устойчивых форм сельского хозяйства в свете сообра-жений, связанных с изменением климата;     iv) проведение исследовательских работ, содействие внедрению, раз-работка,  и более широкое использование новых  и  возобновляемых  видовэнергии, технологий поглощения диоксида углерода и инновационных эколо-гически безопасных технологий;     v) постепенное  сокращение  или  устранение рыночных диспропорций,фискальных стимулов, освобождений от налогов и пошлин, и субсидий, про-тиворечащих цели Конвенции, во всех секторах - источниках выбросов пар-никовых газов, и применение рыночных инструментов;     vi) поощрение надлежащих реформ в соответствующих секторах в целяхсодействия осуществлению политики и мер, ограничивающих или сокращающихвыбросы парниковых газов, не регулируемых Монреальским протоколом;     vii) меры по ограничению и/или сокращению выбросов парниковых  га-зов, не регулируемых Монреальским протоколом, на транспорте;     viii) ограничение и/или сокращение выбросов метана путем рекупера-ции  и  использования  при удалении отходов,  а также при производстве,транспортировке и распределении энергии;     b) сотрудничает с другими такими Сторонами в целях повышения инди-видуальной и совокупной эффективности их политики  и  мер,  принимаемыхсогласно  настоящей  статье,  в соответствии с пунктом 2 e) i) статьи 4Конвенции.  С этой целью эти Стороны предпринимают шаги для распростра-нения своего опыта и обмена информацией о таких политике и мерах, вклю-чая разработку способов повышения их сопоставимости, транспарентности иэффективности.  Конференция  Сторон,  действующая  в качестве совещанияСторон настоящего Протокола,  на своей первой сессии или  впоследствии,как  только это будет практически возможно,  рассмотрит пути содействиятакому сотрудничеству с учетом всей соответствующей информации.     2. Стороны, включенные в приложение I, стремятся к ограничению илисокращению выбросов парниковых газов, не регулируемых Монреальским про-токолом,  в результате использования бункерного топлива при воздушных иморских перевозках, действуя соответственно через Международную органи-зацию гражданской авиации и Международную морскую организацию.     3. Стороны,  включенные в приложение I, стремятся осуществлять по-литику и меры в соответствии с настоящей статьей,  таким образом, чтобысвести к минимуму неблагоприятные последствия,  в том числе неблагопри-ятные последствия изменения климата,  воздействие на международную тор-говлю и социальные,  экологические и экономические последствия для дру-гих Сторон, в особенности для Сторон, являющихся развивающимися страна-ми, и в частности для тех, которые перечислены в пунктах 8 и 9 статьи 4Конвенции, с учетом статьи 3 Конвенции. Конференция Сторон, действующаяв качестве совещания Сторон настоящего Протокола,  может, когда это не-обходимо, предпринимать дальнейшие действия в целях содействия осущест-влению положений настоящего пункта.     4. Конференция  Сторон,  действующая  в  качестве совещания Стороннастоящего Протокола, если она, с учетом различных национальных условийи  потенциальных  последствий,  примет решение о полезности координациилюбых политики и мер, предусмотренных в пункте 1 а) выше, рассматриваетпути и средства налаживания координации таких политики и мер.      Статья 3.      1. Стороны, включенные в приложение I, по отдельности или совмест-но обеспечивают,  чтобы их совокупные антропогенные выбросы  парниковыхгазов, перечисленных в Приложении A, в эквиваленте диоксида углерода непревышали установленных для них количеств,  рассчитанных во  исполнениеих определенных количественных обязательств по ограничению и сокращениювыбросов, зафиксированных в Приложении B, и в соответствии с положения-ми  настоящей статьи,  в целях сокращения их общих выбросов таких газовпо меньшей мере на пять процентов по сравнению с уровнями 1990  года  впериод действия обязательств с 2008 по 2012 год.     2. Каждая Сторона,  включенная в приложение I,  к 2005 году  доби-вается очевидного прогресса в выполнении своих обязательств по  настоя-щему Протоколу.     3. Для выполнения каждой Стороной, включенной в приложение I, обя-зательств по настоящей статье используются чистые изменения в  величиневыбросов из источников и абсорбции поглотителями парниковых газов,  яв-ляющиеся прямым результатом деятельности человека в области изменений вземлепользовании и в лесном хозяйстве, ограниченной, начиная с 1990 го-да,  облесением,  лесовозобновлением и обезлесиванием,  измеряемым  какподдающиеся  проверке  изменения в накоплениях в каждый период действияобязательств.  Доклады о связанных с этими видами деятельности выбросахиз источников и абсорбции поглотителями парниковых газов представляютсяв транспарентном и поддающемся проверке виде и рассматриваются в  соот-ветствии со статьями 7 и 8.     4. До первой сессии Конференции Сторон, действующей в качестве со-вещания Сторон настоящего Протокола,  каждая Сторона, включенная в при-ложение I,  представляет на рассмотрение  Вспомогательного  органа  дляконсультирования  по научным и техническим аспектам данные для установ-ления ее уровня накоплений углерода в 1990 году и для проведения оценкиизменений  в  ее  накоплениях углерода в последующие годы.  КонференцияСторон,  действующая в качестве совещания Сторон настоящего  Протокола,на  своей первой сессии или впоследствии,  как только это будет практи-чески возможно,  примет решение в отношении условий, правил и руководя-щих  принципов,  касающихся того,  как и какие дополнительные виды дея-тельности человека, связанные с изменениями в выбросах и абсорбции пар-никовых газов в категориях изменений в использовании сельскохозяйствен-ных земель и землепользовании и лесного хозяйства, прибавляются к уста-новленному количеству для Сторон,  включенных в приложение I, или вычи-таются из них, с учетом факторов  неопределенности,  транспарентностипри представлении докладов,  возможности проверки, методологической ра-боты Межправительственной группы экспертов по изменению  климата,  кон-сультаций,  представляемых Вспомогательным органом для консультированияпо научным и техническим аспектам в соответствии со статьей 5,  и реше-ний Конференции Сторон.  Такое решение применяются во второй и в после-дующие периоды действия обязательств.  Сторона может  решить  применятьтакое решение об этих дополнительных видах деятельности человека в свойпервый период действия обязательств при условии,  что эти виды деятель-ности имеют место с 1990 года.     5. Стороны,  включенные в приложение I,  которые осуществляют про-цесс перехода к рыночной экономике,  и базовый год или период для кото-рых был установлен во исполнение Решения  9/CP.2  второй сессии  Конфе-ренции  Сторон  Конвенции,  используют  этот базовый год или период дляосуществления своих обязательств по настоящей статье. Любая другая Сто-рона,  включенная в приложение I, которая осуществляет процесс переходак рыночной экономике и которая еще не представила  свое  первое  нацио-нальное  сообщение согласно статье 12 Конвенции,  может также уведомитьКонференцию Сторон, действующую в качестве Сторон настоящего Протокола,о том,  что она намерена использовать иной,  чем 1990 год,  базовый годили период для осуществления своих обязательств  по  настоящей  статье.Конференция Сторон, действующая в качестве совещания Сторона настоящегоПротокола, решает вопрос о принятии такого уведомления.     6. С  учетом  пункта 6 статьи 4 Конвенции при выполнении ими своихобязательств,  помимо обязательств, предусмотренных в настоящей статье,определенная  степень  гибкости  предоставляется  Конференцией  Сторон,действующей в качестве совещания Сторон настоящего Протокола,  тем Сто-ронам, включенным в приложение I, которые осуществляют процесс переходак рыночной экономике.     7. В первый период действия определенных количественных обязатель-ств по ограничению и сокращению выбросов с 2008 до 2012  года  установ-ленное количество для каждой Стороны,  включенной в приложение I, равнозафиксированной для нее в Приложении B процентной доле ее чистых  сово-купных антропогенных выбросов парниковых газов,  перечисленных в Прило-жении A, в эквиваленте диоксида углерода за 1990 год или за базовый годили период, определенный в соответствии с пунктом 5 выше, умноженной напять.  Те Стороны,  включенные в приложение I,  для которых изменения вземлепользовании и лесное хозяйство являлись в 1990 году чистыми источ-никами выбросов парниковых газов, для целей расчета своих установленныхколичеств  включают  в  свои выбросы за базовый 1990 год или за базовыйпериод совокупные антропогенные выбросы в эквиваленте диоксида углеродаза  вычетом абсорбции в 1990 году в результате изменения в землепользо-вании.     8. Каждая Сторона,  включенная в приложение I,  для целей расчета,упомянутого в пункте 7 выше,  может использовать 1995 год  как  базовыйгод для гидрофторуглеродов, перфторуглеродов и гексафторида серы.     9. Обязательства для последующих периодов для Сторон, включенных вприложение  I,  устанавливаются  в поправках к Приложениям к настоящемуПротоколу,  которые принимаются в соответствии с положениями  пункта  7статьи 21.  Конференция Сторон, действующая в качестве совещания Стороннастоящего Протокола,  начнет рассмотрение таких обязательств не  менеечем за семь лет до конца первого периода действия обязательств,  упомя-нутого в пункте 1 выше.     10. Любые  единицы сокращения выбросов или любая часть установлен-ного количества, которые какая-либо Сторона приобретает у другой Сторо-ны в соответствии с положениями статьи 6 или статьи 17,  прибавляются кустановленному количеству приобретающей Стороны.     11. Любые  единицы сокращения выбросов или любая часть установлен-ного количества,  которые какая-либо Сторона передает другой Стороне  всоответствии с положениями статьи 6 или статьи 17,  вычитаются из уста-новленного количества передающей Стороны.     12. Любые  сертифицированные единицы сокращения выбросов,  которыекакая-либо Сторона приобретает у другой Стороны в соответствии с  поло-жениями статьи 12, прибавляются к установленному количеству приобретаю-щей Стороны.     13. Если  выбросы  Стороны,  включенной в приложение I,  в тот илииной период действия обязательств меньше количества, установленного длянее согласно настоящей статье, то эта разница, по просьбе этой Стороны,прибавляется к установленному количеству этой  Стороны  на  последующиепериоды действия обязательств.     14. Каждая Сторона,  включенная в приложение I, стремится осущест-влять обязательства,  упомянутые в пункте 1 выше,  таким образом, чтобысвести к минимуму неблагоприятные социальные,  экологические и экономи-ческие  последствия для Сторон,  являющихся развивающимися странами,  вособенности для тех Сторон,  которые перечислены в пунктах 8 и 9 статьи4  Конвенции.  Согласно соответствующим решениям Конференции Сторон обосуществлении этих пунктов Конференция Сторон Конвенции,  действующая вкачестве совещания Сторон настоящего Протокола,  на своей первой сессиирассмотрит,  какие действия необходимо предпринять для сведения к мини-муму  неблагоприятных  последствий  изменения климата и/или последствиймер реагирования для перечисленных в упомянутых выше пунктах Сторон.  Кчислу вопросов, подлежащих рассмотрению, относятся обеспечение финанси-рования, страхование и передача технологий.      Статья 4.      1. Любые Стороны, включенные в приложение I, которые достигли сог-лашения  о совместном выполнении своих обязательств по статье 3,  расс-матриваются как выполнившие эти обязательства при условии, что их общиесуммарные  совокупные антропогенные выбросы парниковых газов,  перечис-ленных в Приложении A,  в эквиваленте диоксида углерода не превышают ихустановленных количеств, рассчитанных во исполнение их определенных ко-личественных обязательств по ограничению и сокращению выбросов,  зафик-сированных в Приложении B, и в соответствии с положениями статьи 3. Со-ответствующий уровень выбросов,  устанавливаемый для каждой  из  Сторонтакого соглашения определяется в этом соглашении.     2. Стороны любого такого соглашения уведомляют секретариат об  ус-ловиях соглашения в день сдачи на хранение своих документов о ратифика-ции, принятии, одобрении настоящего Протокола или присоединения к нему.Секретариат  в свою очередь информирует Стороны и сигнатариев Конвенцииоб условиях данного соглашения.     3. Любое  такое соглашение остается в силе в течение периода  дей-ствия обязательств, указанного в пункте 7 статьи 3.     4. Если Стороны, действующие совместно, делают это в рамках регио-нальной организации экономической интеграции или совместно  с  ней,  тоникакое  изменение в составе этой организации после принятия настоящегоПротокола не влияет на существующие обязательства по настоящему  Прото-колу.  Любое изменение состава организации применяется только для целейтех обязательств по статье 3,  которые были приняты после этого измене-ния.     5. В случае,  если Стороны такого соглашения не достигли своих об-щих суммарных сокращений уровня выбросов, каждая Сторона этого соглаше-ния несет ответственность за свои собственные уровни выбросов, установ-ленные в этом соглашении.     6. Если Стороны, действующие совместно, делают это в рамках регио-нальной  организации  экономической  интеграции,  которая сама являетсяСтороной настоящего Протокола, или совместно с ней, то каждое  государ-ство-член такой региональной организации  экономической  интеграции  поотдельности и вместе с региональной организацией экономической интегра-ции,  действующей  в соответствии со статьей 24,  в случае невыполненияобщих суммарных сокращений уровня  выбросов  несет  ответственность  засвой уровень выбросов,  уведомление о котором было представлено в соот-ветствии с настоящей статьей.      Статья 5.      1. Каждая Сторона,  включенная в приложение I,  создает не позднеечем  за один год до начала первого периода действия обязательств нацио-нальную систему для оценки антропогенных выбросов из источников  и  аб-сорбции поглотителями всех парниковых газов,  не регулируемых Монреаль-ским протоколом.  Руководящие принципы для таких  национальных  систем,которые включают в себя методологии,  указанные в пункте 2 ниже, прини-маются Конференцией Сторон,  действующей в  качестве  совещания  Стороннастоящего Протокола, на ее первой сессии.     2. Методологиями для оценки антропогенных выбросов из источников иабсорбции  поглотителями всех парниковых газов,  не регулируемых Монре-альским протоколом, являются методологии, принятые Межправительственнойгруппой экспертов по изменению климата и одобренные Конференцией СторонКонвенции на ее третьей сессии.  Когда такие методологии не используют-ся,  вносятся  надлежащие  коррективы  в  соответствии с методологиями,одобренными Конференцией Сторон,  действующей в качестве совещания Сто-рон  настоящего  Протокола,  на ее первой сессии.  На основе работы,  вчастности, Межправительственной группы экспертов по изменению климата иконсультаций, предоставляемых Вспомогательным органом для консультиро-вания по научным и техническим аспектам,  Конференция Сторон, действую-щая в качестве совещания Сторон настоящего Протокола,  регулярно прово-дит обзор таких методологий и коррективов и,  когда это необходимо, пе-ресматривает их, в полной мере принимая во внимание любые соответствую-щие решения Конференции Сторон. Любой пересмотр методологий или коррек-тивов применяется только для целей установления соблюдения обязательствпо статье 3 в отношении любого периода действия обязательств, следующе-го за упомянутым пересмотром.     3. Потенциалами глобального потепления, используемыми для пересче-та в эквивалент диоксида углерода антропогенных выбросов из  источникови абсорбции поглотителями парниковых газов,  перечисленных в ПриложенииA, являются потенциалы, принятые Межправительственной группой экспертовпо  изменению  климата и одобренные Конференцией Сторон Конвенции на еетретьей сессии.  На основе работы,  в  частности,  Межправительственнойгруппы  экспертов по изменению климата и консультаций,  предоставляемыхВспомогательным органом для консультирования по научным  и  техническимаспектам,  Конференция Сторон,  действующая в качестве совещания Стороннастоящего Протокола,  регулярно рассматривает величины потенциала гло-бального потепления каждого такого парникового газа и,  когда это необ-ходимо, пересматривает их, в полной мере принимая во внимание любые со-ответствующие решения Конференции Сторон. Любой пересмотр величины тогоили иного потенциала глобального потепления применяется только к обяза-тельствам по статье 3 в отношении любого периода действия обязательств,следующего за упомянутым пересмотром.      Статья 6.      1. Для целей выполнения своих обязательств по статье 3 любая  Сто-рона,  включенная  в приложение I,  может передавать любой другой такойСтороне или приобретать у нее единицы сокращения выбросов, полученные врезультате проектов,  направленных на сокращение антропогенных выбросовиз источников или на увеличение абсорбции поглотителями парниковых  га-зов в любом секторе экономики, при условии, что:     a) любой такой проект был утвержден участвующими Сторонами;     b) любой  такой  проект предусматривает сокращение выбросов из ис-точников или увеличение абсорбции поглотителями, дополнительное к тому,которое могло бы иметь место в ином случае;     c) она не приобретает никаких единиц сокращения выбросов, если онане соблюдает свои обязательства по статьям 5 и 7; и     d) приобретение единиц сокращения  выбросов  дополняет  внутренниедействия для целей выполнения обязательств по статье 3.     2. Конференция Сторон,  действующая в  качестве  совещания  Стороннастоящего  Протокола,  может  на своей первой сессии или впоследствии,как только это будет практически возможно,  выработать дальнейшие руко-водящие  принципы  для осуществления настоящей статьи,  в том числе дляпроверки и представления докладов.     3. Сторона, включенная в приложение I, может уполномочивать юриди-ческих лиц участвовать,  под ее ответственность, в действиях, ведущих кполучению, передаче или приобретению единиц сокращения выбросов в соот-ветствии с настоящей статьей.     4. Если в соответствии с положениями статьи 8 выявлен вопрос,  ка-сающийся выполнения той или иной Стороной,  включенной в приложение  I,требований,  указанных в настоящей статье, передача и приобретение еди-ниц сокращения выбросов могут продолжаться после выявления этого вопро-са  при  условии,  что никакие такие единицы не могут использоваться ниодной из Сторон для выполнения своих обязательств по статье  3  до  техпор, пока не будет решен вопрос о соблюдении.      Статья 7.      1. Каждая Сторона, включенная в приложение I, включает в свой еже-годный кадастр антропогенных выбросов из источников и абсорбции  погло-тителями  парниковых  газов,  не  регулируемых Монреальским протоколом,представляемых согласно  соответствующим  решениям  Конференции  СторонКонвенции, определяемую в соответствии с пунктом 4 ниже необходимую до-полнительную информацию для целей обеспечения соблюдения статьи 3.     2. Каждая Сторона,  включенная в приложение I, включает в свое на-циональное сообщение,  представляемое согласно статье 12 Конвенции, оп-ределяемую  в  соответствии с пунктом 4 ниже дополнительную информацию,необходимую для того,  чтобы продемонстрировать соблюдение своих обяза-тельств по настоящему Протоколу.     3. Каждая Сторона,  включенная в приложение I, представляет инфор-мацию,  требуемую согласно пункту 1 выше, на ежегодной основе начиная спервого кадастра, подлежащего представлению согласно Конвенции, за пер-вый год периода действия обязательств после вступления настоящего  Про-токола  в силу для этой Стороны.  Каждая такая Сторона представляет ин-формацию,  требуемую согласно пункту 2 выше,  как часть первого  нацио-нального сообщения, подлежащего представлению согласно Конвенции, послевступления для нее в силу настоящего Протокола и после принятия руково-дящих принципов,  как это предусмотрено в пункте 4 ниже.  Периодичностьпоследующего представления  информации,  требуемой  согласно  настоящейстатье,  определяется Конференцией Сторон, действующей в качестве сове-щания Сторон настоящего  Протокола,  с  учетом  любого  расписания  дляпредставления национальных сообщений, принятого Конференцией Сторон.     4. Конференция Сторон,  действующая в  качестве  совещания  Стороннастоящего  Протокола,  принимает на своей первой сессии и впоследствиипериодически пересматривает руководящие принципы для подготовки  инфор-мации,  требуемой в соответствии с настоящей статьей, с учетом принятыхКонференцией Сторон руководящих принципов для  подготовки  национальныхсообщений Сторон,  включенных в приложение I. Конференция Сторон, дейс-твующая в качестве совещания Сторон настоящего Протокола,  также до на-чала первого бюджетного периода действия обязательств принимает решениео порядке учета установленных количеств.      Статья 8.      1. Информация,  представляемая в соответствии со статьей 7  каждойСтороной, включенной в приложение I, рассматривается группами экспертовпо рассмотрению во исполнение соответствующих решений Конференции  Сто-рон и в соответствии с руководящими принципами, принятыми для этой целиКонференцией Сторон, действующей в качестве совещания Сторон настоящегоПротокола,  согласно пункту 4 ниже. Информация, представляемая согласнопункту 1 статьи 7 каждой Стороной,  включенной в приложение I, рассмат-ривается  как  часть  ежегодных компиляции и учета кадастров выбросов иустановленных количеств. В дополнение к этому, информация, представляе-мая согласно пункту 2 статьи 7 каждой Стороной, включенной в приложениеI, рассматривается как часть рассмотрения сообщений.     2. Группы экспертов по рассмотрению координируются секретариатом исостоят из экспертов, отобранных из числа кандидатур, выдвинутых Сторо-нами Конвенции,  и, когда это необходимо, межправительственными органи-зациями,  в соответствии с руководящими указаниями,  принятыми для этойцели Конференцией Сторон.     3. В рамках процесса рассмотрения проводится тщательная и  всеобъ-емлющая  техническая оценка всех аспектов осуществления настоящего Про-токола той или иной Стороной.  Группы экспертов по рассмотрению готовятдоклад для Конференции Сторон,  действующей в качестве совещания Стороннастоящего Протокола,  в котором приводится оценка осуществления Сторо-ной  ее обязательств и выявляются любые потенциальные проблемы и факто-ры, влияющие на выполнение обязательств. Такие доклады распространяютсясекретариатом среди всех Сторон Конвенции. Секретариат составляет пере-чень вопросов,  касающихся осуществления, которые были выявлены в такихдокладах,  для дальнейшего  рассмотрения Конференцией Сторон настоящегоПротокола.     4. Конференция  Сторон,  действующая  в  качестве совещания Стороннастоящего Протокола,  принимает на своей первой сессии и  впоследствиипериодически  пересматривает руководящие принципы для рассмотрения ходаосуществления настоящего Протокола группами экспертов по рассмотрению сучетом соответствующих решений Конференции Сторон.     5. Конференция Сторон,  действующая в  качестве  совещания  Стороннастоящего Протокола,  при содействии  Вспомогательного органа по осу-ществлению и, в зависимости от обстоятельств, Вспомогательного органадля консультирования по научным и техническим аспектам рассматривает:     a) информацию,  представленную Сторонами в соответствии со статьей7, и доклады экспертов об ее рассмотрении, проведенном в соответствии снастоящей статьей; и     b) те  вопросы,  касающиеся  осуществления,  которые были включенысекретариатом в перечень в соответствии с пунктом 3 выше, а также любыевопросы, поднятые Сторонами.     6. После рассмотрения информации, упомянутой в пункте 5 выше, Кон-ференция  Сторон,  действующая  в  качестве совещания Сторон настоящегоПротокола,  принимает решения по любым вопросам, которые необходимы дляосуществления настоящего Протокола.      Статья 9.      1. Конференция  Сторон,  действующая  в  качестве совещания Стороннастоящего Протокола,  периодически рассматривает настоящий Протокол  всвете наилучшей имеющейся научной информации и оценок изменения климатаи его последствий, а также имеющей к этому отношение технической, соци-альной и экономической информации.  Такие рассмотрения координируются ссоответствующими рассмотрениями в рамках Конвенции, в частности с расс-мотрениями,  предусмотренными  согласно пункта 2 d) статьи 4 и пункту 2a) статьи 7 Конвенции.  На основе этих рассмотрений Конференция Сторон,действующая в качестве совещания Сторон настоящего Протокола, принимаетсоответствующие решения.     2. Первое  рассмотрение  проводится  на  второй сессии КонференцииСторон,  действующей в качестве совещания Сторон настоящего  Протокола.Дальнейшие рассмотрения проводятся регулярно и своевременно.      Статья 10.      Все Стороны,  принимая во внимание свою общую, но дифференцирован-ную ответственность и свои особые национальные и региональные приорите-ты,  цели  и условия в области развития,  без введения в действие новыхобязательств для Сторон,  не включенных в приложение I,  но вновь  под-тверждая  существующие обязательства  по  пункту 1 статьи 4 Конвенции ипродолжая содействовать осуществлению этих обязательств для  достиженияустойчивого  развития,  принимая  во внимание пункты 3,  5 и 7 статьи 4Конвенции:     a) формулируют, когда это уместно и насколько это возможно, эффек-тивные с точки зрения затрат национальные и, в соответствующих случаях,региональные программы повышения качества местных показателей выбросов,данных о деятельности и/или моделей,  которые отражают социально-эконо-мические  условия каждой Стороны,  в целях составления и периодическогообновления национальных кадастров антропогенных выбросов из  источникови  абсорбции поглотителями парниковых газов,  не регулируемых Монреаль-ским протоколом,  используя  сопоставимые  методологии,  которые  будутодобрены Конференцией Сторон, и в соответствии с руководящими принципа-ми для подготовки национальных сообщений,  принятыми Конференцией  Сто-рон;     b) формулируют,  осуществляют, публикуют и регулярно обновляют на-циональные и,  в соответствующих случаях,  региональные программы, пре-дусматривающие меры по смягчению последствий изменения климата  и  мерыпо содействию адекватной адаптации к изменению климата:     i) такие программы,  в частности,  касаются  секторов  энергетики,транспорта и промышленности,  а также сельского хозяйства,  лесного хо-зяйства и удаления отходов.  Кроме того,  адаптацию к изменению климатаможно  усовершенствовать  благодаря адаптационным технологиям и методамсовершенствования территориально-пространственного планирования;     ii) Стороны,  включенные в приложение I, представляют информацию одействиях согласно настоящему Протоколу,  включая национальные програм-мы,  в соответствии со статьей 7,  а другие Стороны стремятся,  в соот-ветствующих случаях,  включать в свои национальные сообщения информациюо программах, содержащих меры, которые по мнению соответствующей Сторо-ны,  способствуют решению проблем изменения климата и его неблагоприят-ных  последствий,  включая борьбу с увеличением выбросов парниковых га-зов,  а также повышения качества поглотителей  и  увеличение  абсорбциипоглотителями, укрепление потенциала и адаптационные меры;     c) сотрудничают в поощрении создания эффективных условий для  раз-работки,  применения и распространения экологически безопасных техноло-гий,  ноу-хау, практики и процессов, имеющих отношение к изменению кли-мата,  и  предпринимают все практически выполнимые шаги в целях поощре-ния, облегчения и финансирования, в зависимости от обстоятельств, пере-дачи таких технологий,  ноу-хау,  практики и процессов и доступа к ним,особенно для развивающихся стран,  включая разработку политики и  прог-рамм  эффективной передачи экологически безопасных технологий,  которыенаходятся в собственности государства или являются общественным достоя-нием,  и создание благоприятных условий для частного сектора в том, чтокасается поощрения и расширения передачи экологически безопасных техно-логий и доступа к ним;     d) сотрудничают в научно-технических исследованиях и  способствуютсохранению и развитию систем систематического наблюдения и развитию ар-хивов данных для снижения неопределенностей,  связанных с климатическойсистемой,  неблагоприятными  последствиями изменения климата и экономи-ческими и социальными последствиями различных стратегий реагирования, атакже  поощряют  развитие и укрепление внутреннего потенциала и возмож-ностей участвовать  в  международных  и  межправительственных  усилиях,программах  и  сетях  в области научных исследований и систематическогонаблюдения, принимая во внимание статью 5 Конвенции;     e) принимают  меры  по сотрудничеству и поощрению на международномуровне,  используя, когда это уместно, существующие органы, в деле раз-работки и осуществления программ просвещения и подготовки кадров, вклю-чая активизацию укрепления национального потенциала,  в частности  люд-ских и организационных ресурсов, и обмен сотрудниками или прикомандиро-вание сотрудников для подготовки экспертов в этой области, особенно дляразвивающихся стран, а также способствуют на национальном уровне инфор-мированию общественности и доступу общественности к информации об изме-нении климата. Приемлемые условия для осуществления этой деятельности врамках соответствующих органов Конвенции подлежат разработке  с  учетомстатьи 6 Конвенции;     f) включают в свои национальные сообщения информацию о  программахи деятельности,  осуществляемых во исполнение настоящей статьи согласносоответствующим решениям Конференции Сторон; и     g) при осуществлении обязательств по настоящей статье в полной ме-ре принимают во внимание пункт 8 статьи 4 Конвенции.      Статья 11.      1. При осуществлении статьи 10 Стороны принимают во внимание поло-жения пунктов 4, 5, 7, 8 и 9 статьи 4 Конвенции.     2. В контексте осуществления пункта 1 статьи 4 Конвенции,  в соот-ветствии с положениями пункта 3 статьи 4 и статьи 11 Конвенции и  черезорган или органы, на которые возложено управление финансовым механизмомКонвенции, Стороны, являющиеся развитыми странами, и иные развитые Сто-роны, включенные в приложение II к Конвенции:     a) предоставляют новые и  дополнительные  финансовые  ресурсы  дляпокрытия всех согласованных издержек, понесенных Сторонами, являющимисяразвивающимися странами,  при продвижении вперед в деле выполнения обя-зательств  по пункту а) статьи 4 Конвенции,  охватываемых подпунктом a)статьи 10; и     b) также  предоставляют такие финансовые ресурсы,  в том числе дляпередачи технологии,  которые необходимы Сторонам, являющимся развиваю-щимися странами,  для покрытия всех согласованных дополнительных издер-жек,  связанных с продвижением вперед в деле выполнения обязательств попункту  1  статьи 4 Конвенции,  охватываемых статьей 10 и согласованныхмежду Стороной, являющейся развивающейся страной, и международным орга-ном или органами,  упоминаемыми в статье 11 Конвенции, в соответствии сэтой статьей.     При выполнении  этих существующих обязательств принимается во вни-мание потребность в адекватном и предсказуемом потоке  средств  и  важ-ность соответствующего распределения бремени между Сторонами,  являющи-мися развитыми странами.  Руководящие указания для органа или  органов,на которые возложено управление финансовым механизмом Конвенции, содер-жащиеся в соответствующих решениях Конференции Сторон, в том числе сог-ласованные до принятия настоящего Протокола, применяются mutatis mutan-dis к положениям настоящего пункта.     3. Стороны,  являющиеся развитыми странами, и иные развитые Сторо-ны,  включенные в приложение II к Конвенции, могут также предоставлять,а  Стороны,  являющиеся  развивающимися  странами,  получать финансовыесредства для осуществления статьи 10 по  двусторонним,  региональным  идругим многосторонним каналам.      Статья 12.      1. Настоящим определяется механизм чистого развития.     2. Цель механизма чистого развития состоит в том,  чтобы  помогатьСторонам,  не включенным в приложение I, в обеспечении устойчивого раз-вития и в содействии достижению конечной цели Конвенции и помогать Сто-ронам,  включенным в приложение I,  в обеспечении соблюдения их опреде-ленных количественных обязательств по ограничению и сокращению выбросовсогласно статье 3.     3. В рамках механизма чистого развития:     a) Стороны,  не включенные в приложение I,  пользуются выгодами отосуществления деятельности по проектам,  приводящей к сертифицированнымсокращениям выбросов; и     b) Стороны, включенные в приложение I, могут использовать сертифи-цированные  сокращения выбросов в результате такой деятельности по про-ектам с целью содействия соблюдению части их определенных  количествен-ных  обязательств  по сокращению и ограничению выбросов согласно статье3, как они определены Конференцией Сторон, действующей в качестве сове-щания Сторон настоящего Протокола.     4. Механизм чистого развития подчиняется и руководствуется  указа-ниями Конференции Сторон,  действующей в качестве совещания Сторон нас-тоящего Протокола,  и управляется исполнительным советом механизма чис-того  развития.     5. Сокращения выбросов в результате каждого вида  деятельности  попроектам сертифицируются оперативными органами, которые будут назначеныКонференцией Сторон, действующей в качестве совещания Сторон настоящегоПротокола, на основе:     a) добровольного участия, одобренного каждой участвующей Стороной;     b) реальных,  измеримых и долгосрочных преимуществ,  связанных  сосмягчением последствий изменения климата; и     c) сокращений выбросов,  дополнительных к любым сокращениям, кото-рые  могли бы иметь место в отсутствие сертифицированного вида деятель-ности по проектам.     6. Механизм  чистого  развития оказывает помощь в организации,  помере необходимости, финансирования сертифицированных видов деятельностипо проектам.     7. Конференция Сторон,  действующая в  качестве  совещания  Стороннастоящего  Протокола,  на  своей  первой сессии вырабатывает условия ипроцедуры с целью обеспечения транспарентности,  эффективности и подот-четности путем независимой ревизии и проверки деятельности по проектам.     8. Конференция  Сторон,  действующая  в  качестве совещания Стороннастоящего Протокола, обеспечивает, чтобы часть поступлений от сертифи-цированных  видов  деятельности по проектам использовалась для покрытияадминистративных расходов, а также для оказания помощи Сторонам, являю-щимся развивающимися странами, особенно уязвимы к неблагоприятному воз-действию изменения климата, в погашении расходов, связанных  с  адапта-цией.     9. В механизме чистого развития,  в том числе в деятельности, упо-мянутой в пункте 3 a) выше,  и в приобретении сертифицированных сокра-щений выбросов, могут участвовать частные и/или государственные субъек-ты, и такое участие осуществляется в соответствии с любыми руководящимиуказаниями, которые может давать исполнительный совет механизма чистогоразвития.     10. Сертифицированные сокращения выбросов,  достигнутые в период с2000  года  до начала первого периода действия обязательств,  могут ис-пользоваться для оказания помощи в обеспечении соблюдения в первый  пе-риод действия обязательств.      См. также:     Меморандум от 9 марта 2005 года о взаимопонимании между Правитель-ством Кыргызской  Республики  и Правительством Королевства Дания о сот-рудничестве в области реализации Киотского Протокола к Рамочной Конвен-ции Организации Объединенных Наций об изменении климата      Статья 13.      1. Конференция Сторон, высший орган Конвенции, действует в качест-ве совещания Сторон настоящего Протокола.     2. Стороны Конвенции,  которые не  являются  Сторонами  настоящегоПротокола,  могут  участвовать  в  качестве наблюдателей в работе любойсессии Конференции Сторон, действующей в качестве совещания Сторон нас-тоящего Протокола.  Когда Конференция Сторон действует в качестве сове-щания Сторон настоящего Протокола,  решения в отношении настоящего Про-токола принимаются только Сторонами настоящего Протокола.     3. Когда Конференция Сторон действует в качестве совещания  Стороннастоящего Протокола, любой член президиума Конвенции Сторон, представ-ляющий Сторону Конвенции,  которая в данный момент не является Сторонойнастоящего Протокола, замещается дополнительным членом, избираемым Сто-ронами настоящего Протокола из их числа.     4. Конференция  Сторон,  действующая  в  качестве совещания Стороннастоящего Протокола,  регулярно рассматривает осуществление настоящегоПротокола и принимает в рамках своего мандата решения,  необходимые длясодействия его эффективному осуществлению.  Она выполняет функции, воз-ложенные на нее в соответствии с настоящим Протоколом, и:     a) оценивает на основе всей информации,  представленной ей в соот-ветствии с положениями настоящего Протокола,  ход осуществления настоя-щего Протокола Сторонами,  общий эффект мер,  принимаемых во исполнениенастоящего Протокола,  в частности экологические, экономические и соци-альные эффекты, а также их кумулятивное воздействие и степень прогрессав достижении цели Конвенции.     b) периодически рассматривает обязательства Сторон  по  настоящемуПротоколу  должным образом учитывая любые рассмотрения,  требуемые  со-гласно пункту 2 d) статьи 4 и пункту 2 статьи 7 Конвенции, в свете це-ли Конвенции, опыта, накопленного при ее осуществлении, и эволюции  на-учных и технических знаний и в этой связи рассматривает и принимает ре-гулярные доклады об осуществлении настоящего Протокола.     c) способствует и содействует обмену информацией о мерах, принима-емых Сторонами для решения проблем изменения климата и его последствий,принимая во внимание различия в условиях,  ответственности и возможнос-тях Сторон и их соответствующие обязательства по настоящему Протоколу;     d) содействует, по просьбе двух или более Сторон, координации мер,принимаемых  ими  для  решения проблем изменения климата и его  послед-ствий, принимая во внимание различия в условиях, ответственности и воз-можностях  Сторон и их соответствующие обязательства по настоящему Про-токолу;     e) поощряет  и направляет в соответствии с целью Конвенции и поло-жениями настоящего Протокола,  и  в полной  мере принимая  во  вниманиесоответствующие решения Конференции Сторон Конвенции, разработку и  пе-риодическое уточнение  сопоставимых  методологий для  эффективного осу-ществления настоящего Протокола, которые будут одобряться  КонференциейСторон, выступающей в качестве совещания Сторон настоящего Протокола;     f) выносит рекомендации по любым вопросам,  которые необходимы дляосуществления настоящего Протокола;     g) принимает меры для мобилизации дополнительных финансовых  сред-ств в соответствии с пунктом 2 статьи 11;     h) учреждает такие вспомогательные органы, которые потребуются дляосуществления настоящего Протокола;     i) запрашивает и использует,  когда это необходимо,  услуги и сот-рудничество компетентных международных организаций и межправительствен-ных и неправительственных органов и представляемую ими информацию; и     j) выполняет такие другие функции, которые могут потребоваться дляосуществления настоящего Протокола,  и рассматривает любые задачи,  яв-ляющиеся результатом решения Конференции Сторон.     5. Правила процедуры Конференции Сторон  и  финансовые  процедуры,применяемые согласно Конвенции,  применяются к настоящему Протоколу mu-tatis mutandis,  за исключением тех случаев,  когда Конференция Сторон,действующая в качестве совещания Сторон настоящего Протокола,  может наоснове консенсуса принять иное решение.     6. Секретариат созывает первую сессию Конференции Сторон, действу-ющей в качестве совещания Сторон настоящего Протокола,  одновременно  спервой  сессией  Конференции  Сторон,  которая запланирована после датывступления в силу настоящего Протокола.  Последующие  очередные  сессииКонференции Сторон,  действующей в качестве совещания Сторон настоящегоПротокола,  проводятся ежегодно и одновременно  с  очередными  сессиямиКонференции Сторон, если Конференция Сторон, действующая в качестве со-вещания Сторон настоящего Протокола, не примет иного решения.     7. Внеочередные сессии Конференции Сторон,  действующей в качествесовещания  Сторон настоящего Протокола,  созываются,  когда КонференцияСторон,  действующая в качестве совещания Сторон настоящего  Протокола,сочтет  это необходимым,  или по письменному требованию любой из Сторонпри условии,  что в течение шести месяцев после того,  как  секретариатнаправит это требование Сторонам, оно будет поддержано не менее чем од-ной третью Сторон.     8. Организация Объединенных Наций,  ее специализированные учрежде-ния и Международное агентство по атомной энергии,  а также любое  госу-дарство-член таких организаций или наблюдатели при них,  которые не яв-ляются Сторонами Конвенции,  могут быть представлены на сессиях  Конфе-ренции Сторон,  действующей в качестве совещания Сторон настоящего Про-токола,  в качестве наблюдателей.  Любые органы или учреждения, будь тонациональные или международные, правительственные или неправительствен-ные,  которые обладают компетенцией в  вопросах,  относящихся  к  сфередействия  настоящего  Протокола и которые сообщили секретариату о своемжелании быть представленными на сессии Конференции Сторон,  действующейв качестве совещания Сторон настоящего Протокола, в качестве наблюдате-ля,  могут быть допущены к участию в ней,  за исключением тех  случаев,когда  против  этого возражают не менее одной трети присутствующих Сто-рон.  Допуск и участие наблюдателей регулируются  правилами  процедуры,как это предусмотрено в пункте 5 выше.      Статья 14.      1. Секретариат, учрежденный в соответствии со статьей 8 Конвенции,действует в качестве секретариата настоящего Протокола.     2. Пункт 2 статьи 8 Конвенции о функциях секретариата  и  пункт  3статьи  8 Конвенции об организации функционирования секретариата приме-няются к настоящему Протоколу mutatis mutandis. Кроме того, секретариатвыполняет функции, возложенные на него согласно настоящему Протоколу.      Статья 15.      1. Вспомогательный  орган для консультирования по научным и техни-ческим аспектам и Вспомогательный орган по осуществлению, учрежденные всоответствии  со статьями 9 и 10 Конвенции,  действуют соответственно вкачестве Вспомогательного органа для консультирования по научным и тех-ническим аспектам и Вспомогательного органа по осуществлению настоящегоПротокола.  Положения,  касающиеся функционирования этих двух органов всоответствии  с Конвенцией,  применяются к настоящему Протоколу mutatismutandis. Сессии заседаний Вспомогательного органа для консультированияпо научным и техническим аспектам и Вспомогательного органа по осущест-влению настоящего Протокола проводятся соответственно в связи с заседа-ниями  Вспомогательного органа для консультирования по научным и техни-ческим аспектам и Вспомогательного органа по осуществлению Конвенции.     2. Стороны  Конвенции,  которые  не  являются Сторонами настоящегоПротокола,  могут участвовать в качестве наблюдателей  в  работе  любойсессии вспомогательных органов.  Когда вспомогательные органы действуютв качестве вспомогательных органов настоящего Протокола,  решения в от-ношении  настоящего Протокола принимаются лишь теми Сторонами,  которыеявляются Сторонами настоящего Протокола.     3. Когда  вспомогательные  органы,  учрежденные  в соответствии состатьями 9 и 10 Конвенции, выполняют свои функции в отношении вопросов,касающихся настоящего Протокола,  любой член бюро вспомогательных орга-нов, представляющий Сторону Конвенции, которая в данный момент не явля-ется  Стороной настоящего Протокола,  замещается дополнительным членом,который избирается Сторонами настоящего Протокола из их числа.      Статья 16.      Конференция Сторон, действующая в качестве совещания Сторон насто-ящего Протокола,  рассмотрит, как только это практически возможно, воп-рос о применении к настоящему Протоколу многостороннего консультативно-го процесса,  упомянутого в статье 13 Конвенции,  и о модификации этогопроцесса,  если это необходимо,  в свете любых соответствующих решений,которые могут быть приняты Конференцией  Сторон.  Любой  многостороннийконсультативный процесс,  который может применяться к настоящему Прото-колу,  действует  без ущерба для процедур и  механизмов,  учрежденных всоответствии со статьей 18.      Статья 17.      Конференция Сторон определяет соответствующие  принципы,  условия,правила и руководящие принципы,  в частности, для проверки, представле-ния докладов и учета торговли выбросами. Стороны, включенные в Приложе-ние B, участвуют в торговле выбросами для целей выполнения своих обяза-тельств по статье 3. Любая такая торговля дополняет внутренние действиядля  целей выполнения определенных количественных обязательств по огра-ничению и сокращению выбросов согласно настоящей статье.      Статья 18.      Конференция Сторон, действующая в качестве совещания Сторон насто-ящего Протокола,  на своей первой сессии утверждает надлежащие и эффек-тивные процедуры и механизмы для определения случаев несоблюдения поло-жений настоящего Протокола и реагирования на такие случаи несоблюдения,в том числе путем разработки ориентировочного перечня последствий, при-нимая во внимание причину, вид, степень и частотность несоблюдения. Лю-бые процедуры и механизмы согласно настоящей статье,  влекущие за собойпоследствия,  имеющие обязательный характер, принимаются путем внесенияпоправки в настоящий Протокол.      Статья 19.      Положения статьи 14 Конвенции об урегулировании споров применяютсяк настоящему Протоколу mutatis mutandis.      Статья 20.      1. Любая Сторона может предлагать поправки к настоящему Протоколу.     2. Поправки к настоящему Протоколу принимаются на очередной сессииКонференции Сторон,  действующей в качестве Совещания Сторон настоящегоПротокола.  Секретариат сообщает Сторонам текст любой предлагаемой поп-равки  к  настоящему  Протоколу не менее чем за шесть месяцев до началазаседания,  на котором она предлагается для принятия. Секретариат сооб-щает также текст предлагаемых поправок Сторонам и сигнатариям Конвенциии, для информации, Депозитарию.     3. Стороны  делают  все возможное для достижения согласия по любойпредлагаемой поправке к настоящему Протоколу на основе консенсуса. Есливсе  усилия,  направленные  на достижение консенсуса,  были исчерпаны исогласие не было достигнуто, то поправка в качестве последней меры при-нимается большинством в три четверти голосов присутствующих и участвую-щих в голосовании на  данном  заседании  Сторон.  Секретариат  сообщаеттекст  принятой  поправки  Депозитарию,  который препровождает его всемСторонам для принятия.     4. Документы  о  принятии в отношении поправки сдаются на хранениеДепозитарию.  Поправка, принятая в соответствии с пунктом 3 выше, всту-пает в силу для тех Сторон,  которые приняли ее,  на девяностый день содня получения Депозитарием документа о принятии по меньшей мере от трехчетвертей Сторон настоящего Протокола.     5. Поправка вступает в силу для любой другой Стороны на девяностыйдень  после даты сдачи данной Стороной на хранение Депозитарию ее доку-мента о принятии указанной поправки.      Статья 21.      1. Приложения  к  настоящему Протоколу составляют его неотъемлемуючасть,  и,  если прямо не предусматривается иного,  ссылка на настоящийПротокол  представляет собой в то же время ссылку на любые приложения кнему.  Любые приложения,  принятые после вступления в  силу  настоящегоПротокола,  ограничиваются перечнями,  формами или любыми другими мате-риалами описательного характера, которые касаются научных, технических,процедурных или административных вопросов.     2. Любая Сторона может вносить предложения о принятии приложения кнастоящему Протоколу и может предлагать поправки к приложениям к насто-ящему Протоколу.     3. Приложения  к  настоящему  Протоколу и поправки к приложениям кнастоящему Протоколу принимаются на очередной сессии  Конференции  Сто-рон, действующей в качестве совещания Сторон настоящего Протокола. Сек-ретариат сообщает Сторонам текст любого  предлагаемого  приложения  илилюбой  предлагаемой поправки к приложению не менее чем за шесть месяцевдо начала заседания, на котором они предлагаются для принятия.     Секретариат сообщает  также  текст любого предлагаемого приложенияили любой предлагаемой поправки к  приложению  Сторонам  и  сигнатариямКонвенции и, для информации, Депозитарию.     4. Стороны делают все возможное для достижения согласия по  любомупредлагаемому  приложению или по любой предлагаемой поправке к приложе-нию на основе консенсуса.  Если все усилия,  направленные на достижениеконсенсуса были исчерпаны и согласие не было достигнуто,  то приложениеили поправка к приложению в качестве последней меры  принимается  боль-шинством  в три четверти голосов присутствующих и участвующих в голосо-вании на данном заседании Сторон.  Секретариат сообщает текст принятогоприложения  или  принятой  поправки  к приложению Депозитарию,  которыйпрепровождает его всем Сторонам для принятия.     5. Приложение или поправка к приложению,  помимо Приложений A и B,которые были приняты в соответствии с пунктами 3 и 4 выше,  вступает  всилу для всех Сторон настоящего Протокола через шесть месяцев после да-ты направления Депозитарием сообщения таким Сторонам о принятии данногоприложения  или  о  принятии поправки к приложению,  за исключением техСторон,  которые в течение этого периода в письменной  форме  уведомилиДепозитария о своем непринятии данного приложения или данной поправки кприложению.  Приложение или поправка к приложению вступает в  силу  дляСторон,  которые аннулируют свое уведомление о непринятии на девяностыйдень после даты получения Депозитарием сообщения об аннулировании тако-го уведомления.     6. Если принятие приложения или поправки к  приложению  связано  свнесением  поправки в настоящий Протокол,  то такое приложение или поп-равка к приложению не вступает в силу до тех пор, пока не вступит в си-лу поправка к настоящему Протоколу.     7. Поправки к Приложениям A и B настоящего Протокола принимаются ивступают  в  силу в соответствии с процедурой,  изложенной в статье 20,при условии,  что любая поправка к Приложению B принимается только  приписьменном согласии затрагиваемой Стороны.      Статья 22.      1. За исключением случаев, предусмотренных в пункте 2 ниже, каждаяСторона имеет один голос.     2. Региональные организации экономической интеграции  участвуют  вголосовании по вопросам,  входящим в их компетенцию,  с числом голосов,равным числу их государств-членов, являющихся Сторонами настоящего Про-токола.  Такая организация не пользуется правом голоса, если своим пра-вом пользуется какое-либо из ее государств-членов, и наоборот.      Статья 23.      Функции Депозитария  настоящего  Протокола  выполняет  Генеральныйсекретарь Организации Объединенных Наций.      Статья 24.      1. Настоящий Протокол открыт для подписания и  подлежит  ратифика-ции, принятию или одобрению государствами и региональными организациямиэкономической интеграции, которые являются Сторонами Конвенции. Он отк-рыт  для  подписания в Центральных учреждениях Организации ОбъединенныхНаций в Нью-Йорке с 16 марта 1998 года по 15 марта 1999 года. Настоящийпротокол открывается для присоединения на следующий день после даты егозакрытия для подписания.  Документы о ратификации,  принятии, одобренииили присоединении сдаются на хранение Депозитарию.     2. Любая региональная организация экономической интеграции,  кото-рая становится Стороной настоящего Протокола, но при этом ни одно из еегосударств-членов не является Стороной,  несет все обязательства, выте-кающие из настоящего Протокола.  В случае таких организаций,  у которыходно или несколько государств-членов являются Стороной настоящего  Про-токола,  данная  организация и ее государства-члены принимают решение вотношении своих соответствующих обязанностей по выполнению  ими  взятыхна  себя  обязательств по настоящему Протоколу.  В таких случаях даннаяорганизация и ее государства-члены не могут  одновременно  пользоватьсяправами в соответствии с настоящим Протоколом.     3. В своих документах о ратификации,  принятии, одобрении или при-соединении  региональные организации экономической интеграции объявляюто пределах своей компетенции в отношении вопросов, регулируемых настоя-щим Протоколом.  Эти организации также информируют Депозитария, которыйв свою очередь информирует Стороны,  о любых существенных изменениях  впределах их компетенции.      Статья 25.      1. Настоящий Протокол вступает в силу на девяностый день после то-го, как не менее 55 Сторон Конвенции, в том числе Стороны, включенные вприложение I,  на долю которых приходится в совокупности как минимум 55процентов общих выбросов диоксида углерода Сторон,  включенных в прило-жение I,  за 1990 год, сдадут на хранение свои документы о ратификации,принятии, одобрении или присоединении.     2. Для  целей  настоящей  статьи  "общие выбросы диоксида углеродаСторон,  включенных в приложение I,  за 1990 год" означают  количество,которое  Стороны,  включенные  в приложение I,  заявили в день принятиянастоящего Протокола или ранее в своих первых национальных  сообщениях,представленных согласно статье 12 Конвенции.     3. Для каждого государства  или  каждой  региональной  организацииэкономической интеграции,  которые ратифицируют, принимают или одобряютнастоящий Протокол или присоединяются к нему после  выполнения  условийдля  его  вступления в силу в соответствии с пунктом 1 выше,  настоящийПротокол вступает в силу на девяностый день после даты сдачи на  хране-ние их документов о ратификации, принятии, одобрении или присоединении.     4. Для целей настоящей статьи ни один документ,  сданный на хране-ние региональной организацией экономической интеграции, не рассматрива-ется в качестве дополнительного к документам, сданным на хранение госу-дарствами-членами этой организации.      Статья 26.      Оговорки к настоящему Протоколу не допускаются.      Статья 27.      1. В любое время по истечении трех лет с даты вступления Протоколав силу для той или иной Стороны эта Сторона  может  выйти  из  Протоко-ла, направив письменное уведомление Депозитарию.     2. Любой такой выход вступает в силу по истечении  одного  года  сдаты  получения  Депозитарием  уведомления  о  выходе или в такой болеепоздний срок, который может быть указан в уведомлении о выходе.     3. Любая  Сторона,  которая выходит из Конвенции,  считается такжевышедшей из настоящего Протокола.      Статья 28.      Подлинник настоящего Протокола,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Совершено в Киото одиннадцатого дня декабря месяца одна тысяча де-вятьсот девяносто седьмого года.     В удостоверение чего  нижеподписавшиеся,  должным  образом  на  тоуполномоченные,  поставили свои подписи под настоящим Протоколом в ука-занные дни.                                                             Приложение A      Парниковые газы      Диоксид углерода (CO2)                               Метан (CH4)                     Закись азота (N2O)                           Гидрофторуглероды (ГФУ)     Перфторуглероды (ПФУ)     Гексафторид серы (SF6)      Секторы/категории источников      Энергетика     Сжигание топлива     Энергетическая промышленность     Обрабатывающая промышленность и строительство     Транспорт     Другие секторы     Прочее      Утечки при добыче и транспортировке топлива     Твердое топливо     Нефть и природный газ     Прочее      Промышленные процессы     Продукция горнодобывающей промышленности     Химическая промышленность     Металлургия     Другие производства     Производство галогенированных углеродных соединений и гексафторидасеры     Потребление галогенированных углеродных соединений и гексафторида серы     Прочее      Использование растворителей и других продуктов      Сельское хозяйство     Интенсивная ферментация     Уборка, хранение и использование навоза     Производство риса     Сельскохозяйственные земли     Управляемый пал саванн     Сжигание сельскохозяйственных отходов на полях     Прочее      Отходы     Удаление твердых отходов в грунте     Обработка сточных вод     Сжигание отходов     Прочее                                                             Приложение B -----------------------------------------------------------------------|             Сторона             |   Определенные количественные     ||                                 |   обязательства по ограничению    ||                                 |     или сокращению выбросов       ||                                 |     (в процентах от базового      ||                                 |          года или периода)        ||---------------------------------|-----------------------------------||Австралия                        |               108                 ||Австрия                          |                92                 ||Бельгия                          |                92                 ||Болгария(*)                      |                92                 ||Венгрия(*)                       |                94                 ||Германия                         |                92                 ||Греция                           |                92                 ||Дания                            |                92                 ||Европейское сообщество           |                92                 ||Ирландия                         |                92                 ||Исландия                         |               110                 ||Испания                          |                92                 ||Италия                           |                92                 ||Канада                           |                94                 ||Латвия(*)                        |                92                 ||Литва(*)                         |                92                 ||Лихтенштейн                      |                92                 ||Люксембург                       |                92                 ||Монако                           |                92                 ||Нидерланды                       |                92                 ||Новая Зеландия                   |               100                 ||Норвегия                         |               101                 ||Польша(*)                        |                94                 ||Португалия                       |                92                 ||Российская Федерация(*)          |               100                 ||Румыния(*)                       |                92                 ||Словакия(*)                      |                                   ||Соединенное Королевство          |                92                 ||Великобритании и Северной        |                                   ||Ирландии                         |                                   ||Соединенные Штаты Америки        |                93                 ||Украина(*)                       |               100                 ||Финляндия                        |                92                 ||Франция                          |                92                 ||Хорватия(*)                      |                95                 ||Чешская Республика(*)            |                92                 ||Швейцария                        |                92                 ||Швеция                           |                92                 ||Эстония(*)                       |                92                 ||Япония                           |                94                 |-----------------------------------------------------------------------     (*) Стороны, которые осуществляют процесс перехода к рыночной эко-номике.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mma7xvjaylib1y94q0ub">
      <w:r>
        <w:rPr>
          <w:rFonts w:ascii="Arial" w:cs="Arial" w:eastAsia="Arial" w:hAnsi="Arial"/>
          <w:color w:val="132D3F"/>
          <w:sz w:val="16"/>
          <w:szCs w:val="16"/>
          <w:u w:val="single"/>
        </w:rPr>
        <w:t xml:space="preserve">dalil.kg/document/17632</w:t>
      </w:r>
    </w:hyperlink>
  </w:p>
  <w:p>
    <w:pPr>
      <w:spacing w:after="0" w:before="40"/>
      <w:jc w:val="center"/>
    </w:pPr>
    <w:hyperlink w:history="1" r:id="rIdfarinfbrwvsbwtssnle3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qq3rehegtvfw26kwvonh" Type="http://schemas.openxmlformats.org/officeDocument/2006/relationships/hyperlink" Target="https://dalil.kg/document/1133" TargetMode="External"/><Relationship Id="rIdvlrj79zoqfwh18ujmzkkp" Type="http://schemas.openxmlformats.org/officeDocument/2006/relationships/hyperlink" Target="https://dalil.kg/document/17016" TargetMode="External"/><Relationship Id="rIdhgffjegbocwykiuxef784" Type="http://schemas.openxmlformats.org/officeDocument/2006/relationships/hyperlink" Target="https://dalil.kg/document/170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ma7xvjaylib1y94q0ub" Type="http://schemas.openxmlformats.org/officeDocument/2006/relationships/hyperlink" Target="https://dalil.kg/document/17632" TargetMode="External"/><Relationship Id="rIdfarinfbrwvsbwtssnle3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2026-09-23T19:34:43.997Z</dcterms:created>
  <dcterms:modified xsi:type="dcterms:W3CDTF">2026-09-23T19:34:43.997Z</dcterms:modified>
</cp:coreProperties>
</file>

<file path=docProps/custom.xml><?xml version="1.0" encoding="utf-8"?>
<Properties xmlns="http://schemas.openxmlformats.org/officeDocument/2006/custom-properties" xmlns:vt="http://schemas.openxmlformats.org/officeDocument/2006/docPropsVTypes"/>
</file>