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bujakx6izp2pgmdqtp3vk">
        <w:r>
          <w:rPr>
            <w:rFonts w:ascii="Arial" w:cs="Arial" w:eastAsia="Arial" w:hAnsi="Arial"/>
            <w:color w:val="1D4ED8"/>
            <w:sz w:val="24"/>
            <w:szCs w:val="24"/>
            <w:u w:val="single"/>
          </w:rPr>
          <w:t xml:space="preserve">13 февраля 2006 года № 41</w:t>
        </w:r>
      </w:hyperlink>
      <w:r>
        <w:rPr>
          <w:rFonts w:ascii="Arial" w:cs="Arial" w:eastAsia="Arial" w:hAnsi="Arial"/>
          <w:sz w:val="24"/>
          <w:szCs w:val="24"/>
        </w:rPr>
        <w:t xml:space="preserve"> г.Венаот 8 ноября 1968 года                                КОНВЕНЦИЯ                          о дорожном движении                      (В редакции от 1 мая 1971 года)           Глава I.   Общие положения     Глава II.  Правила дорожного движения     Глава III. Условия допущения к международному движению автомобилей                и прицепов     Глава IV.  Водители автомобилей     Глава V.   Условия допущения велосипедов и велосипедов с подвесным                двигателем к международному движению     Глава VI.  Заключительные положения      Договаривающиеся стороны,  желая облегчить международное  дорожноедвижение  и повысить безопасность на дорогах путем принятия единообраз-ных правил движения, согласились о нижеследующем:                                      Глава I                            Общие положения      Статья 1. Определения      При применении положений настоящей Конвенции нижеследующие терминыимеют то значение, которое придается им в настоящей статье:     a) термин "национальное законодательство" Договаривающейся стороныозначает совокупность национальных или местных законов и правил,  дейс-твующих на территории этой Договаривающейся стороны;     b) транспортное средство считается  находящимся  в  "международномдвижении" по территории какого-либо государства, если оно:     i) принадлежит физическому или юридическому лицу, имеющему обычноеместожительство вне этого государства;     ii) не зарегистрировано в этом государстве;     iii) временно ввезено в него;  однако каждая Договаривающаяся сто-рона вправе не считать находящимся  в  "международном  движении"  любоетранспортное средство, которое оставалось на ее территории более одногогода без значительного перерыва, продолжительность которого может уста-навливаться этой Договаривающейся стороной.     Состав транспортных средств считается находящимся в "международномдвижении",  если  по  крайней мере одно из транспортных средств составаотвечает этому определению;     c) термин "населенный пункт" означает застроенную территорию,  въ-езды на которую и выезды с которой специально обозначены  соответствую-щими знаками;     термин "жилая зона" означает специально  обустроенную  территорию,на  которой применяются специальные правила дорожного движения и въездына которую и выезды с которой обозначены соответствующими знаками;     d) термин  "дорога"  означает  всю  полосу отвода любой дороги илиулицы, открытой для движения;     e) термин  "проезжая  часть дороги" означает часть дороги,  обычноиспользуемую для движения транспортных средств; дорога может иметь нес-колько проезжих частей,  четко разграниченных, в частности разделитель-ной полосой, или находящихся на различных уровнях;     f) на проезжей части, где крайняя полоса или крайние полосы движе-ния или велодорожки предназначены для движения определенных  транспорт-ных средств, термин "край проезжей части" означает для других пользова-телей дороги край остальной части дороги;     g) термин "полоса движения" означает любую из продольных полос, накоторые может быть разделена проезжая часть дороги, обозначенных или необозначенных посредством продольной разметки, но имеющих ширину, доста-точную для движения в один ряд автомобилей, иных, чем мотоциклы;     h) термин  "перекресток" означает любое пересечение на одном уров-не,  соединение или разветвление дорог,  включая территорию, образуемуютакими пересечениями, соединениями или разветвлениями;     i) термин "железнодорожный переезд" означает любое пересечение  наодном уровне дороги с железнодорожными или трамвайными путями, имеющиминезависимое полотно;     j) термин "автомагистраль" означает дорогу, специально построеннуюи предназначенную для движения  автотранспортных  средств,  которая  необслуживает придорожных владений и которая:     i) за исключением отдельных мест или во временном  порядке,  имеетдля  обоих  направлений  движения отдельные проезжие части,  отделенныедруг от друга разделительной полосой,  не предназначенной для движения,или, в исключительных случаях, другими средствами;     ii) не имеет пересечений на одном уровне ни с дорогами,  ни с  же-лезнодорожными или трамвайными путями, ни с пешеходными дорожками;     iii) специально обозначена в качестве автомагистрали;     k) транспортное средство считается:     i) "остановленным",  если оно приведено в неподвижное состояние напериод  времени,  необходимый либо для посадки или высадки людей,  либодля погрузки или выгрузке людей;     ii) "находящимся  на  стоянке",  если  оно приведено в неподвижноесостояние по причине,  иной,  чем необходимость избежать столкновения сдругим пользователем дороги или с каким-либо препятствием или выполнитьпредписания правил движения,  и если его  остановка  не  ограничиваетсявременем, необходимым либо для посадки или высадки людей, либо для пог-рузки или выгрузки грузов.     Однако Договаривающиеся  стороны  могут  считать  "остановленными"транспортные средства,  приведенные в неподвижное состояние в условиях,определенных выше, в подпункте ii, если длительность этого состояния непревышает предела времени,  установленного национальным законодательст-вом,  и  могут считать "находящимися на стоянке" транспортные средства,приведенные в неподвижное состояние в  условиях,  определенных  выше  вподпункте i,  если длительность этого состояния превышает предел време-ни, установленный национальным законодательством;     l) термин "велосипед" означает любое транспортное средство,  кото-рое имеет по крайней мере два колеса и приводится в  движение  исключи-тельно мускульной энергией лиц, находящихся на этом транспортном средс-тве, в частности с помощью педалей или рукояток;     m) термин "велосипед с подвесным двигателем" означает  любое  двухили трехколесное транспортное средство,  снабженное двигателем внутрен-него сгорания с объемом цилиндра,  не превышающим 50 куб.см (3,05  куб.дюйма), и максимальная конструктивная скорость которого не превышает 50км/час (30 миль/час);  однако Договаривающиеся стороны могут не считатьвелосипедами  с подвесным двигателем в соответствии со своим националь-ным законодательством те транспортные средства, которые не имеют харак-теристик велосипедов в отношении возможностей их использования, в част-ности возможности приведения их в движение с помощью педалей, или кото-рые  по своей максимальной конструктивной скорости,  весу или некоторымхарактеристикам двигателя превышают установленные пределы.  Ни одно по-ложение настоящего определения не должно толковаться как препятствующееДоговаривающимся сторонам полностью приравнивать велосипеды с подвеснымдвигателем  к велосипедам при применении предписаний своих национальныхзаконодательств, касающихся дорожного движения;     n) термин  "мотоцикл"  означает  любое  двухколесное  транспортноесредство  с коляской или без нее,  имеющей двигатель.  Договаривающиесястороны могут в своем национальном законодательстве приравнивать к  мо-тоциклам  трехколесные транспортные средства,  вес которых без нагрузкине превышает 400 кг (900 фунтов). Термин "мотоцикл" не включает велоси-педы с подвесным двигателем,  однако Договаривающиеся стороны могут приусловии,  что они сделают соответствующее заявление согласно  пункту  2статьи 54 настоящей Конвенции, приравнивать велосипеды с подвесным дви-гателем к мотоциклам при применении настоящей Конвенции.  К  мотоцикламприравниваются  трехколесные  транспортные средства,  масса которых безнагрузки не превышает 400 кг;     o) термин  "механическое транспортное средство" означает любое са-моходное дорожное транспортное средство,  за исключением велосипедов  сподвесным двигателем, на территории Договаривающихся сторон, которые неприравнивают их к мотоциклам,  и за исключением рельсовых  транспортныхсредств;     p) термин "автомобиль" означает механическое  транспортное  средс-тво,  используемое обычно для перевозки по дорогам людей или грузов илидля буксировки по дорогам транспортных средств,  используемых для пере-возки людей или грузов. Этот термин охватывает троллейбусы, то есть не-рельсовые транспортные средства,  соединенные с электрическим проводом;он не охватывает такие транспортные средства,  как сельскохозяйственныетракторы, использование которых для перевозки людей или грузов, являет-ся лишь вспомогательной функцией;     q) термин "прицеп" означает любое транспортное средство,  предназ-наченное  для его буксировки механическим транспортным средством;  этоттермин охватывает также полуприцепы;     r) термин "полуприцеп" означает любой прицеп,  предназначенный длясцепления с автомобилем таким образом, что часть его опирается на авто-мобиль, и последний несет на себе значительную часть веса полуприцепа иего груза;     s) термин "легкий прицеп" означает всякий прицеп, разрешенный мак-симальный вес которого не превышает 750 кг (1650 фунтов);     t) термин "состав транспортных средств" означает сцепленные транс-портные средства, которые участвуют в дорожном движении как одно целое;     u) термин  "транспортное  средство с полуприцепом" означает составиз автомобиля и сцепленного с ним полуприцепа;     v) термин "водитель" ("погонщик") означает всякое лицо,  управляю-щее транспортным средством, автомобилем и т.д. (включая велосипеды) иливедущее по дорогам скот,  стада,  упряжных, вьючных или верховых живот-ных;     w) термин "разрешенный максимальных вес" означает максимальный весгруженого транспортного средства,  объявленный допустимым  компетентныморганом государства, в котором зарегистрировано транспортное средство;     x) термин "вес без нагрузки" означает вес  транспортного  средствабез экипажа,  пассажиров и груза, но с полным запасом топлива и необхо-димым комплектом инструмента;     y) термин  "вес  с  нагрузкой"  означает фактический вес груженоготранспортного средства, экипажа и пассажиров;     z) термины  "направление  движения" и "соответствующий направлениюдвижения" означают правую сторону,  если в соответствии с  национальнымзаконодательством  водитель транспортного средства должен при встрече сдругим транспортным средством пропустить его слева;  в противном случаеэти термины означают левую сторону;     aa) предписание для водителя "уступить дорогу" другим транспортнымсредствам означает,  что водитель не должен продолжать или возобновлятьдвижение или осуществлять маневр,  если это  может  вынудить  водителейдругих  транспортных средств внезапно изменить направление движения илискорость.     К пешеходам приравниваются лица,  везущие детскую коляску, коляскудля больного, инвалидную коляску или любое другое транспортное средствонебольших размеров и без двигателя, лица, ведущие велосипед или велоси-пед с подвесным двигателем,  а также инвалиды,  передвигающиеся в инва-лидных колясках,  приводимых в движение ими самими,  или двигающиеся соскоростью пешехода.      Статья 2. Приложения к Конвенции      Нижеследующие приложения к настоящей Конвенции являются ее  неотъ-емлемой частью:     приложение 1: Отступления от обязательства допускать к международ-ному движению автомобили и прицепы;     приложение 2:  Регистрационный номер автомобилей и прицепов, нахо-дящихся в международном движении;     приложение 3:  Отличительный знак автомобилей и прицепов,  находя-щихся в международном движении;     приложение 4:  Опознавательные знаки автомобилей и прицепов, нахо-дящихся в международном движении;     приложение 5: Технические условия, касающихся автомобилей и прице-пов;     приложение 6: Национальное водительское удостоверение;     приложение 7: Международное водительское удостоверение.      Статья 3. Обязательства Договаривающихся сторон      1. a)  Договаривающиеся  стороны  принимают соответствующие меры ктому,  чтобы действующие на их территории правила дорожного движения посвоему  существу  соответствовали положениям главы II настоящей Конвен-ции.  При условии, что эти правила ни в каком отношении не противоречатупомянутым положениям:     i) эти правила могут не включать те положения, которые относятся кслучаям,  не имеющим места на территории данной Договаривающейся сторо-ны;     ii) эти  правила  могут содержать положения,  не предусмотренные вглаве II.     b) Положения  настоящего пункта не обязывают Договаривающиеся сто-роны предусматривать санкции за любое нарушение положений главы II, ко-торые они включили в свои правила дорожного движения.     2. a) Договаривающиеся стороны принимают также надлежащие  меры  ктому,  чтобы действующие на их территории правила, касающиеся техничес-ких условий, которым должны отвечать автомобили и прицепы, соответство-вали  положениям приложения 5 к настоящей Конвенции;  эти правила могутсодержат положения, не предусмотренные в приложении 5, при условии, чтоэти положения не будут ни в каком отношении противоречить принципам бе-зопасности,  определяющим положения приложения 5.  Они также  принимаютнадлежащие меры к тому,  чтобы находящиеся в международном движении ав-томобили и прицепы, зарегистрированные на их территории, соответствова-ли положениям приложения 5 настоящей Конвенции.     b) Что касается действующих на территории Договаривающихся  сторонправил,  то  положения  настоящего пункта не предписывают этим сторонамкаких-либо обязательств в отношении технических условий, которым должныотвечать механические транспортные средства, не являющиеся автомобилямиприменительно к настоящей Конвенции.     3. С учетом отступлений,  предусмотренных в приложении 1 к настоя-щей Конвенции,  Договаривающиеся стороны обязуются допускать к междуна-родному движению по своей территории автомобили и прицепы,  которые от-вечают требованиям,  предусмотренным в главе III настоящей Конвенции, иводители которых отвечают требованиям главы IV; Договаривающиеся сторо-ны обязуются также признавать свидетельства о регистрации, выдаваемые всоответствии с положениями главы III, как удостоверяющие, если не будетдоказано обратное,  что транспортные средства,  на которые они  выданы,отвечают условиям, предусмотренным в указанной главе III.     4. Меры,  которые Договаривающиеся стороны приняли или примут либов одностороннем порядке, либо путем подписания двусторонних или многос-торонних соглашений с целью допущения на их территории к международномудвижению автомобилей и прицепов, не удовлетворяющих всем условиям, ука-занным в главе III настоящей Конвенции,  и признания,  помимо  случаев,предусмотренных в главе IV, действительности на их территории водитель-ских удостоверений,  выданных какой-либо другой Договаривающейся сторо-ной, считаются соответствующими целям настоящей Конвенции.     5. Договаривающиеся стороны обязуются допускать  к  международномудвижению по своей территории велосипеды и велосипеды с подвесным двига-телем, которые отвечают техническим условиям, предусмотренным в главе Vнастоящей  Конвенции,  и водители которых имеют обычное местожительствона территории другой Договаривающейся стороны. Ни одна Договаривающаясясторона  не может требовать наличия водительского удостоверения у води-телей велосипедов или велосипедов с подвесным двигателем, находящихся вмеждународном движении;  однако те Договаривающиеся стороны,  которые всоответствии с положениями пункта 2 статьи 54 настоящей Конвенции  сде-лают  заявление  относительно  приравнивания к мотоциклам велосипедов сподвесным двигателем, могут требовать наличия водительского удостовере-ния у водителей велосипедов с подвесным двигателем,  находящихся в меж-дународном движении.     6. Каждая  Договаривающаяся сторона обязуется сообщать любой Дого-варивающейся стороне по ее просьбе информацию,  позволяющую  установитьлицо,  на  имя  которого автомобиль или сцепленный с автомобилем прицепзарегистрирован на ее территории,  если в представленной просьбе указа-но,  что  это  транспортное  средство причастно к дорожно-транспортномупроисшествию,  имевшему место на территории  Договаривающейся  стороны,которая обратилась с такой просьбой.     7. Считаются соответствующими целям настоящей Конвенции меры,  ко-торые  приняли или примут Договаривающиеся стороны либо в одностороннемпорядке, либо путем заключения двусторонних или многосторонних соглаше-ний в целях облегчения международного движения путем упрощения таможен-ных,  полицейских,  санитарных или иных подобного рода формальностей, атакже меры, направленные на то, чтобы привести в соответствие компетен-цию и часы работы таможенных отделений и постов на одном и том же  пог-раничном пункте.     8. Положения пунктов 3, 5 и 7 настоящей статьи не препятствуют ис-пользованию каждой Договаривающейся стороной своего права подчинять до-пущение к международному движению по ее территории автомобилей,  прице-пов, велосипедов с подвесным двигателем и велосипедов, а также их води-телей и пассажиров своим правилам коммерческих перевозок  пассажиров  игрузов, своим правилам в области страхования от гражданской ответствен-ности водителей и своим таможенным правилам, а также вообще своим пред-писаниям в областях, не относящихся к дорожному движению.      Статья 4. Дорожные знаки и сигналы      Договаривающиеся стороны настоящей Конвенции,  не являющиеся Дого-варивающимися сторонами Конвенции о дорожных знаках и сигналах,  откры-той для подписания в Вене одновременно с настоящей Конвенцией, обязуют-ся принять меры к тому, чтобы:     a) все  установленные  на  их территории дорожные знаки и сигналы,световые дорожные сигналы и разметка дорог составляли единую систему;     b) число типов сигналов было ограничено, и сигналы устанавливалисьлишь в тех местах, где их наличие считается полезным;     c) предупреждающие сигнальные знаки устанавливались на достаточномрасстоянии от препятствий для своевременного предупреждения о них води-телей;     d) было запрещено:     i) помещать на сигнальном знаке,  на его опоре или на любом другомприспособлении,  предназначенном для регулирования движения,  что-либо,что  не  имеет отношения к значению этого сигнального знака или приспо-собления;  однако, если Договаривающиеся стороны или их территориальныеподразделения разрешают какой-либо ассоциации, не имеющей целью получе-ние материальной выгоды,  устанавливать указательные знаки,  они  могутразрешать,  чтобы  эмблема этой ассоциации обозначалась на знаке или наего опоре при условии, что это не затруднит его понимания;     ii) помещать плакаты,  афиши, производить разметку и устанавливатьприспособления, которые либо могут быть приняты за сигнальные знаки илидругие приспособления для регулирования движения, либо могут снизить ихвидимость или эффективность,  либо ослеплять пользователей  дороги  илиотвлекать  их  внимание и тем самым ставить под угрозу безопасность до-рожного движения.                                     Глава II                      Правила дорожного движения      Статья 5. Значения дорожных знаков и сигналов      1. Пользователи  дороги должны выполнять предписания дорожных зна-ков и сигналов, световых дорожных сигналов или разметки дорог, даже ес-ли  упомянутые предписания кажутся противоречащими другим правилам дви-жения.     2. Предписания  световых дорожных сигналов превалируют над предпи-саниями дорожных знаков, определяющих преимущественное право проезда.      Статья 6. Сигналы лиц, уполномоченных регулировать дорожное               движение      1. Лица,  уполномоченные  регулировать  дорожное движение,  должныбыть хорошо распознаваемыми и видимыми на расстоянии как  днем,  так  иночью.     2. Пользователи дороги должны немедленно выполнять любое  указаниелиц, уполномоченных регулировать дорожное движение.     3. Рекомендуется предусмотреть  в  национальном  законодательстве,чтобы  в  качестве  указаний лиц,  уполномоченных регулировать дорожноедвижение, считались, в частности, перечисленные ниже сигналы:     a) поднятая вертикально рука; этот жест означает сигнал "стоп" длявсех пользователей дороги, кроме тех водителей, которые не могли бы ужеостановиться в условиях достаточной безопасности; кроме того, если этотсигнал подается на перекрестке, водитель, уже выехавший на перекресток,может продолжать движение;     b) рука или руки, вытянутые горизонтально; этот жест означает сиг-нал "стоп" для всех пользователей дороги, которые независимо от направ-ления их движения движутся  с  направлений,  пересекающих  направление,обозначенное вытянутой рукой или руками лица, уполномоченного регулиро-вать дорожное движение;  подав этот сигнал, регулировщик может опуститьруку или руки;  для водителей,  к которым он обращен грудью или спиной,этот жест также означает сигнал "стоп";     c) покачивание красным огнем; этот жест означает сигнал "стоп" дляпользователей дороги, в сторону которых направлен этот огонь.     4. Сигналы  лиц,  уполномоченных  регулировать  дорожное движение,превалируют над предписаниями дорожных знаков и сигналов и световых до-рожных сигналов или разметки дорог, а также правил дорожного движения.      Статья 7. Общие правила      1. Пользователи  дороги должны вести себя таким образом,  чтобы несоздавать опасности или препятствий для движения,  не подвергать  опас-ности  людей и не причинять ущерба государственному,  общественному иличастному имуществу.     2. Рекомендуется  предусмотреть  в  национальном законодательстве,что пользователи дороги не должны стеснять дорожное движение  или  ста-вить под угрозу его безопасность, бросая, складывая или оставляя на до-роге предметы или материалы, или создавая на ней какие-либо другие пре-пятствия. Пользователи дороги, которым не удалось избежать создания та-кого препятствия или такой опасности,  должны принять необходимые  мерыдля  возможного более быстрого их устранения и,  если они не могут сде-лать это немедленно,  для предупреждения о них других пользователей до-роги.     3. В национальном законодательстве должны быть установлены правилаиспользования  ремней  безопасности  или аналогичных устройств детьми иперевозки детей на передних сиденьях.      Статья 8. Водители      1. Каждое транспортное средство или состав  транспортных  средств,которые находятся в движении, должны иметь водителя.     2. В национальном законодательстве следует предусмотреть,  что вь-ючные упряжные и верховые животные, а также скот и стада во всех случа-ях,  за исключением соответствующим образом  обозначенных  зон,  долженсопровождать погонщик, способный постоянно направлять животных.     3. Водитель должен обладать необходимыми физическими и психически-ми качествами, и его физическое и умственное состояние должно позволятьему управлять транспортным средством.     4. Водитель механического транспортного средства должен иметь зна-ния и навыки, необходимые для управления транспортным средством; однакоэто  положение не препятствует обучению вождению в соответствии с поло-жениями национального законодательства.     5. Водитель должен контролировать свое транспортное средство такимобразом, чтобы быть всегда в состоянии должным образом им управлять. Ондолжен быть знаком с правилами дорожного движения,  предписаниями в об-ласти безопасности дорожного движения,  а также с такими факторами, ко-торые могут повлиять на его поведение, как усталость, прием лекарствен-ных препаратов и управление транспортным средством  в  состоянии  алко-гольного опьянения и под воздействием наркотиков.     6. В национальном законодательстве должны быть предусмотрены  спе-циальные  положения,  касающиеся вождения под воздействием алкоголя,  атакже допустимый законом уровень содержания алкоголя в крови, а в соот-ветствующих случаях - в выдыхаемом воздухе, превышение которого являет-ся несовместимым с управлением транспортным средством.  Во всех случаяхмаксимальный уровень содержания алкоголя в крови в соответствии с наци-ональным законодательством не должен превышать 0,80 г чистого  алкоголяна литр крови или 0,40 мг на литр выдыхаемого воздуха.      Статья 9. Стада животных      Рекомендуется предусмотреть в национальном законодательстве,  что,за исключением отступлений, имеющих целью облегчить перегон скота, ста-да должны разделяться на части умеренной длины, причем расстояние междуэтими частями должно быть достаточным для удобства движения.      Статья 10. Расположение на дороге      1. Направление движения должно быть  одинаковым  на  всех  дорогахданного государства,  за исключением в соответствующих случаях, исполь-зуемых исключительно или главным образом для транзита между двумя  дру-гими государствами;     а) водитель должен,  за исключением случаев особой  необходимости,следовать  при  наличии таковых только по тем дорогам,  проезжим частямдороги, полосам движения и дорожкам, которые предназначены для движенияпользователей дороги его категории;     b) в случае отсутствия предназначенной для них полосы движения илидорожки  водители  велосипедов с подвесным двигателем,  велосипедисты иводители других транспортных средств без двигателя могут,  если это  несоздает неудобств для других пользователей дороги,  использовать в нап-равлении движения любую пригодную для проезда обочину.     2. Двигающихся  по дороге животных следует вести как можно ближе ккраю проезжей части, соответствующему направлению движения.     3. Не  нарушая  иного  рода положения пункта 1 статьи 7,  пункта 6статьи 11 и других положений противоположного характера, содержащихся внастоящей Конвенции, водитель транспортного средства должен в той мере,в какой позволяют обстоятельства, находиться ближе к краю проезжей час-ти, соответствующему направлению движения. Однако Договаривающиеся сто-роны или их территориальные подразделения могут регламентировать  болееконкретно  правила расположения на проезжей части грузовых транспортныхсредств.     4. На  дороге  с двумя или тремя проезжими частями водитель транс-портного средства не должен выезжать на проезжую часть, противоположнуюстороне, соответствующей направлению движения.     5. a) На дороге с двусторонним движением,  имеющей по крайней меречетыре  полосы  движения,  водитель  движения,  водитель  транспортногосредства не должен выезжать на полосы,  по которым совершается движениев противоположном направлении.     b) На дороге с двусторонним движением,  имеющей три полосы  движе-ния,  водитель транспортного средства не должен выезжать на крайнюю по-лосу проезжей части,  по которой совершается движение в противоположномнаправлении.      Статья 11. Обгон и движение в рядах      1. a) Обгон должен производиться со стороны,  противоположной сто-роне, соответствующей направлению движения.     b) Однако  обгон должен производиться со стороны,  соответствующейнаправлению движения,  в том случае, если водитель (погонщик), которогообгоняют,  подал сигнал о своем намерении повернуть в сторону, противо-положную стороне, соответствующей направлению движения, и направил своетранспортное средство или своих животных в эту сторону, с тем чтобы ли-бо повернуть на другую сторону или въехать в придорожное владение, либоостановиться на этой стороне.     2. Перед обгоном водитель должен,  не нарушая положений  пункта  1статьи  7  и положений статьи 14 настоящей Конвенции,  убедиться в том,что:     a) ни один следующий позади водитель не начал обгона;     b) водитель транспортного средства,  движущегося впереди  него  потой  же  полосе движения,  не подал сигнала о своем намерении совершитьобгон другого транспортного средства;     c) полоса  движения,  на  которую он намерен выехать,  свободна нарасстоянии,  достаточном для того,  чтобы,  учитывая разницу между ско-ростью  его транспортного средства во время обгона и скоростью обгоняе-мых пользователей дороги, его маневр не поставил под угрозу или не зат-руднил движение встречных транспортных средств; и     d) за исключением случаев выезда на полосу,  встречное движение покоторой запрещено, он может без ущерба для обгоняемого пользователя илипользователей дороги вновь занять место,  предписанное пунктом 3 статьи10 настоящей Конвенции.     3. Во исполнение положений пункта 2 настоящей статьи  запрещается,в  частности  на дорогах с двусторонним движением,  совершать обгон приприближении к концу подъема и, когда видимость недостаточна, на поворо-тах,  за  исключением  случаев,  когда в этих местах имеется продольнаяразметка и когда обгон совершается без выезда на полосы,  предназначен-ные для встречного движения.     4. В момент обгона водитель должен оставлять для обгоняемого поль-зователя или пользователей дороги достаточное боковое пространство.     5. a) На дорогах,  имеющих по крайнем мере две полосы,  предназна-ченные для движения в данном направлении, водитель транспортного средс-тва,  который вынужден был бы совершить новый обгон  сразу  или  вскорепосле того,  как он вернется в свой ряд,  предписанный пунктом 3 статьи10 настоящей Конвенции,  может для совершения этого маневра остаться наполосе движения,  занятой им для первого обгона, предварительно убедив-шись,  что он может это сделать,  не создавая серьезных затруднений дляводителей транспортных средств, следующих за ним на большей скорости.     6. Когда применяются положения подпункта "а"  пункта  5  настоящейстатьи  и  интенсивность движения такова,  что транспортные средства нетолько занимают всю ширину проезжей части, предназначенной исключитель-но  для  движения в данном направлении,  но к тому же двигаются со ско-ростью, зависящей от скорости транспортного средства, следующего впере-ди них по данному ряду, то:     a) без ущерба для положений пункта 9 настоящей  статьи  тот  факт,что  транспортные  средства  одного ряда двигаются с большей скоростью,чем транспортные средства другого ряда,  не рассматривается как обгон всоответствии с настоящей статьей;     b) водитель транспортного средства, которое не находится на полоседвижения, наиболее близкой к краю проезжей части, соответствующему нап-равлению движения,  может выезжать из ряда только с целью сделать пово-рот направо или налево или выехать на стоянку.     7. Если полосы разграничены на проезжей части  продольной  размет-кой,  водителям запрещается при движении в рядах, описанном в пунктах 5и 6 настоящей статьи, наезжать на эту разметку.     8. Без ущерба для положений пункта 2 настоящей статьи и других ог-раничений, которые Договаривающиеся стороны или их территориальные под-разделения могут предписать в отношении обгона на перекрестках и желез-нодорожных переездах, ни один водитель транспортного средства не долженобгонять другое транспортное средство,  иное,  чем двухколесный велоси-пед, двухколесный велосипед с подвесным двигателем или двухколесный мо-тоцикл без коляски:     a) непосредственно перед перекрестком и на перекрестке,  ином, чемперекресток с круговым движением, за исключением:     i) случая,  предусмотренного в  подпункте  b  пункта  1  настоящейстатьи;     ii) случая, когда обгон совершается по дороге, при движении по ко-торой на перекрестке предоставляется преимущественное право проезда;     iii) случая, когда движение на перекрестке регулируется регулиров-щиком или световыми дорожными сигналами;     b) непосредственно перед железнодорожными переездами без  шлагбау-мов или полушлагбаумов и на этих переездах, за исключением тех случаев,когда дорожное движение регулируется в этих местах световыми  дорожнымисигналами, которые применяются на перекрестках.     9. Транспортное средство может обгонять другое транспортное средс-тво,  которое  приближается к пешеходному переходу,  обозначенному либоразметкой на проезжей части дороги, либо знаком или сигналом, или кото-рое остановилось непосредственно перед этим переходом, только на доста-точно сниженной скорости,  обеспечивающей своевременную остановку в томслучае, если на переходе окажутся пешеходы. Ни одно положение настояще-го пункта не должно  толковаться  как  препятствующее  Договаривающимсясторонам или их территориальным подразделениям запрещать обгон, начинаяс определенного расстояния до пешеходного перехода,  намеревающимся со-вершать обгон транспортного средства, остановившегося у пешеходного пе-рехода.     10. Водитель,  который убедился, что следующий за ним водитель на-мерен совершить обгон,  должен, за исключением случая, предусмотренногов  подпункте  b пункта 1 статьи 16 настоящей Конвенции,  приблизиться ккраю проезжей части дороги, соответствующему направлению движения, и непревышать  скорость.  Если недостаточная ширина,  профиль или состояниепроезжей части дороги не позволяют - с учетом интенсивности  встречногодвижения - легко и безопасно обгонять тихоходное,  крупногабаритное иливынужденное соблюдать определенную скорость транспортное средство,  во-дитель  последнего  должен  замедлить движение и в случае необходимостипри первой возможности уступить дорогу,  для того чтобы пропустить сле-дующие за ним транспортные средства.     11. а) В населенных пунктах на дорогах,  где по крайней  мере  двеполосы движения предназначены для движения в одном и том же направлениии обозначены продольной разметкой, положения пункта 3 статьи 10 Конвен-ции  не применяются.  Водители автотранспортных средств могут использо-вать наиболее удобную для них полосу движения.  Они должны  перейти  надругую полосу движения только перед поворотом направо или налево, обго-ном,  остановкой или стоянкой в соответствии с правилами, регулирующимиэти маневры.     b) В случае, предусмотренном в пункте а) выше, транспортные средс-тва, движущиеся по полосам движения, соответствующим направлению движе-ния,  быстрее,  чем транспортные средства, движущиеся по полосам движе-ния, находящимся ближе к краю дороги, не считаются обгоняющими по смыс-лу настоящей статьи;  однако положения пункта 9 этой статьи  продолжаютприменяться.     с) Подпункт а) выше не применяется на автомагистралях,  а также надругих  соответствующим  образом обозначенных дорогах,  предназначенныхдля автомобильного движения и не использующихся для въезда на прилегаю-щие участки или выезда из них,  являющиеся частной собственностью,  илина любых дорогах,  на которых разрешена скорость движения более  80  км(50 миль) в час.      Статья 12. Встречный разъезд      1. При  встречном  разъезде водитель транспортного средства долженоставить сбоку достаточное свободное пространство и в случае  необходи-мости  держаться  ближе к краю проезжей части дороги,  соответствующемунаправлению движения; если при этом его движение будет затруднено ввидуналичия  препятствия или других пользователей дороги,  он должен замед-лить движение и в случае необходимости остановиться,  чтобы  пропуститьвстречное транспортное средство или транспортные средства.     2. На горных дорогах и на дорогах с большим уклоном,  имеющих ана-логичные характеристики, где разъезд невозможен или затруднен, водительдвижущегося под уклон транспортного средства обязан остановиться и  ус-тупить  дорогу любому движущемуся на подъем транспортному средству,  заисключением тех случаев,  когда места для разъезда располагаются  вдольпроезжей  части  таким  образом,  что движущееся на подъем транспортноесредство могло бы,  учитывая скорость и положение транспортных средств,остановиться  на  имеющемся впереди него месте для разъезда,  в связи счем отпала бы необходимость для одного  из  транспортных  средств  датьзадний  ход.  В случае если одно из двух встречных транспортных средствдолжно с целью разъезда дать задний ход, то составы транспортных средс-тв имеют преимущество перед всеми другими транспортными средствами, тя-желые транспортные средства - перед легкими транспортными средствами  иавтобусы - перед грузовыми автомобилями; когда речь идет о транспортныхсредствах одной и той же категории,  то задний ход должен дать водительдвижущегося  под уклон транспортного средства,  за исключением случаев,когда совершенно очевидно, что такой маневр значительно легче выполнитьводителю движущегося на подъем транспортного средства, в частности, ес-ли последний находится вблизи от места для разъезда.      Статья 13. Скорость и дистанция      1. Водитель транспортного средства должен при  изменении  скоростидвижения  транспортного средства постоянно учитывать обстоятельства,  вчастности рельеф местности,  состояние дороги и транспортного средства,его нагрузку,  атмосферные условия и интенсивность движения, чтобы бытьв состоянии остановить транспортное средство в конкретных условиях  ви-димости в направлении движения, а также перед любым препятствием, кото-рое водитель в состоянии предвидеть.  Он должен снижать  скорость  и  вслучае  необходимости  останавливаться  всякий раз,  когда того требуютобстоятельства, особенно когда видимость неудовлетворительна.     2. Водитель  не должен без особого на то основания затруднять нор-мальное движение других транспортных средств, двигаясь на слишком малойскорости.     3. Водитель транспортного средства,  следующего за  другим  транс-портным  средством,  должен соблюдать соответствующую дистанцию,  с темчтобы избежать столкновения в случае неожиданного торможения или  оста-новки движущегося впереди транспортного средства.     4. Вне населенных пунктов на дорогах, где только одна полоса пред-назначена для движения в данном направлении,  с целью облегчения обгонаводители транспортных средств,  на которые распространяется специальноеограничение скорости,  и транспортных средств или составов транспортныхсредств, габаритная длина которых превышает 7 м, должны, за исключениеммомента,  когда они приступают к обгону или совершают его, поддерживатьмежду своими транспортными средствами и движущимися впереди них механи-ческими  транспортными средствами такую дистанцию,  чтобы обгоняющие ихтранспортные средства могли в полной безопасности  вновь  занять  соот-ветствующее  место  в ряде впереди транспортного средства,  которое ониобогнали.  Однако это положение не относится ни  к  очень  интенсивномудвижению, ни к случаям запрещения обгона.     5. Ни одно положение настоящей Конвенции не должно толковаться какпрепятствующее Договаривающимся сторонам или их территориальным подраз-делениям предписывать общие или местные ограничения скорости  для  всехтранспортных средств, либо для некоторых категорий транспортных средствили предписывать на некоторых дорогах или на некоторых категориях дороглибо минимальную и максимальную скорость,  либо только максимальную илиминимальную скорость,  или предписывать минимальные дистанции,  обосно-ванные  наличием  на  дороге  некоторых категорий транспортных средств,представляющих особую опасность,  в частности вследствие  их  веса  илинагрузки.      Статья 14. Общие предписания, касающиеся маневров      1. Водитель,  который  намерен  выполнить какой-либо маневр,  как,например, выехать из ряда транспортных средств, находящихся на стоянке,или въехать в него,  принять вправо или влево на проезжей части дороги,в частности, чтобы переменить полосу движения, выполнить поворот напра-во  или налево для выезда на другую дорогу или для въезда в придорожноевладение, должен начинать этот маневр только после того, как он убедит-ся, что может это сделать, не подвергая опасности тех пользователей до-роги, которые следуют позади него, впереди или навстречу, и с учетом ихположения, направления движения и скорости.     2. Водитель,  который намерен выполнить разворот или  дать  заднийход,  должен  убедиться в том,  что он может выполнить этот маневр,  неподвергая опасности других пользователей дороги и не мешая им.     3. Перед тем как повернуть или выполнить маневр,  связанный с дви-жением в сторону, водитель должен ясно и заблаговременно предупредить освоем намерении посредством включения указателя или указателей поворотасвоего транспортного средства или при отсутствии таковых,  если возмож-но,  посредством соответствующего сигнала рукой. Сигнал, подаваемый припомощи указателя или указателей поворота,  должен подаваться в  течениевсего  времени  выполнения  маневра и прекращаться немедленно после егозавершения.      Статья 15. Особые предписания, касающиеся транспортных средств,                осуществляющих перевозки на регулярных линиях                городского транспорта      Рекомендуется предусмотреть в национальном законодательстве, что внаселенных  пунктах для облегчения движения транспортных средств,  осу-ществляющих перевозки на регулярных линиях городского транспорта, води-тели  других  транспортных средств,  при условии соблюдения предписанийпункта 1 статьи 17 настоящей Конвенции,  должны замедлить движение и  вслучае  необходимости  остановиться,  чтобы позволить этим транспортнымсредствам общего пользования выполнить маневр, необходимый для выезда ссоответствующим образом обозначенной остановки.  Такие положения, пред-писанные Договаривающимися сторонами или их территориальными  подразде-лениями,  ни  в коей мере не освобождают водителей транспортных средствобщего пользования от обязанности принимать - после подачи  при  помощиуказателей  поворота  сигнала  о  намерении возобновить движение - мерыпредосторожности,  необходимые для того,  чтобы избежать дорожно-транс-портного происшествия.      Статья 16. Изменение направления движения      1. Перед  поворотом направо или налево для выезда на другую дорогуили для въезда в придорожное владение водитель должен, не нарушая поло-жений пункта 1 статьи 7 и статьи 14 настоящей Конвенции:     a) если он намерен выехать с дороги  со  стороны,  соответствующейнаправлению движения,  - приблизиться,  насколько это возможно,  к краюпроезжей части дороги,  соответствующему этому направлению, и затем вы-полнить возможно более короткий маневр;     b) если он намерен выехать с дороги с другой стороны,  при условиичто Договаривающиеся стороны или их территориальные подразделения будутиметь возможность предписать иные положения для велосипедов и велосипе-дов с подвесным двигателем,  - приблизиться,  насколько это возможно, коси проезжей части (на дорогах с двусторонним движением)  или  к  краю,противоположному стороне,  соответствующей направлению движения (на до-рогах с односторонним движением),  а если он намерен выехать на  другуюдорогу  с  двусторонним  движением,  - совершить поворот таким образом,чтобы выехать на проезжую часть этой другой дороги  по  стороне,  соот-ветствующей направлению движения.     2. При выполнении маневра,  связанного  с  изменением  направлениядвижения,  водитель  должен,  не  нарушая положений статьи 12 настоящейКонвенции в отношении пешеходов, пропустить транспортные средства, дви-жущиеся  в противоположном направлении по проезжей части,  с которой онсобирается выехать,  а также велосипеды и велосипеды с подвесным двига-телем,  движущиеся  по  велосипедным  дорожкам,  пересекающим  проезжуючасть, на которую он выезжает.      Статья 17. Замедление движения      1. Водитель транспортного средства не должен резко тормозить, еслиэто не требуется в интересах безопасности.     2. Водитель, который намерен заметно снизить скорость, если толькоэто  снижение  скорости не вызвано непосредственной опасностью,  долженпредварительно убедиться,  что он может это сделать,  не создавая опас-ности  для  других пользователей дороги и не затрудняя излишним образомих движение.  Кроме того,  водитель должен соответствующим знаком рукойясно и заблаговременно указать о своем намерении замедлить движение, заисключением тех случаев,  когда он убедился, что позади него нет транс-портных средств или что они находятся на очень большом расстоянии;  од-нако это положение не применяется,  если сигнал о снижение скорости по-дается  посредством  имеющихся  на транспортном средстве стоп-сигналов,упомянутых в пункте 31 приложения 5 к настоящей Конвенции.      Статья 18. Перекрестки и обязанность уступить дорогу      1. При приближении к перекрестку водитель должен проявлять  особуюосторожность в зависимости от местных условий. Водитель должен, в част-ности,  вести транспортное средство с такой скоростью, чтобы иметь воз-можность остановиться и пропустить транспортные средства, имеющие преи-мущественное право проезда.     2. Водитель,  выезжающий с проселочной или грунтовой дороги на до-рогу,  не являющуюся проселочной или грунтовой,  обязан уступить дорогутранспортным средствам,  движущимся по этой дороге. Для целей настоящейстатьи смысл терминов "проселочная дорога" и "грунтовая  дорога"  можетбыть определен в национальном законодательстве.     3. Водитель, выезжающий на дорогу из придорожного владения, обязануступить дорогу пользователям дороги, движущимся по ней.     4. При условии соблюдения положений пункта 7 настоящей статьи:     a) в  государствах  с  правосторонним  движением  на перекрестках,иных,  чем упомянутые в пункте 2 настоящей статьи и в  пунктах  2  и  4статьи  25 настоящей Конвенции,  водитель транспортного средства обязануступать дорогу транспортным средствам, движущимся справа от него;     b) в государствах с левосторонним движением преимущественное правопроезда на перекрестках регулируется дорожными знаками и сигналами  илидорожной разметкой.     5. Даже если световые сигналы разрешают проезд, водитель не долженвыезжать на перекресток,  если образовался такой затор, что он, вероят-но,  будет вынужден остановиться на перекрестке, создавая тем самым по-мехи или препятствия для движения в поперечном направлении.     6. Водитель,  въехавший на перекресток,  где движение регулируетсясветовыми дорожными сигналами,  может выехать с перекрестка, не ожидая,когда будет открыто движение в нужном ему направлении, при условии, од-нако, что это не будет препятствовать движению других пользователей до-роги в том направлении, в котором открыто движение.     7. На  перекрестках водители нерельсовых транспортных средств обя-заны уступать дорогу рельсовым транспортным средствам.     8. Ни  одно  положение  настоящей статьи не должно толковаться какпрепятствующее Договаривающимся сторонам или их территориальным подраз-делениям распространять правила очередности проезда, упомянутые в пунк-те 2 настоящей статьи, на всех участников дорожного движения.      Статья 19. Железнодорожные переезды      Каждый пользователь дороги должен  проявлять  особую  осторожностьпри  приближении  к железнодорожному переезду и при проезде по нему.  Вчастности:     a) водитель  транспортного  средства  должен двигаться с умереннойскоростью;     b) с  учетом  указаний  светового  сигнала  или звукового сигнала,предписывающего остановку,  ни один пользователь дороги не должен въез-жать  на железнодорожный переезд,  шлагбаумы или полушлагбаумы которогозакрыты или закрываются или полушлагбаумы которого начинают  поднимать-ся;     c) если железнодорожный переезд не оборудован шлагбаумами,  полуш-лагбаумами или световыми сигналами, ни один пользователь дороги не дол-жен проезжать по нему, не убедившись в том, что к переезду не приближа-ется никакое рельсовое транспортное средство;     d) пользователь дороги должен переезжать по железнодорожному пере-езду не задерживаясь;  при вынужденной остановке транспортного средстваводитель должен постараться вывести его с железнодорожного  полотна,  аесли он не может этого сделать,  то немедленно принять все зависящие отнего меры к заблаговременному предупреждению  об  опасности  машинистоврельсовых транспортных средств.      Статья 20. Предписания, касающиеся пешеходов      1. Пешеходы должны по возможности не пользоваться проезжей частью,а если они ею пользуются, то они должны проявлять осторожность, не зат-руднять и не задерживать без необходимости движение.     2. Если у края проезжей части дороги имеется тротуар или  обочина,пригодные  для  движения пешеходов,  последние должны пользоваться ими.Однако, принимая необходимые меры предосторожности:     a) пешеходы,  перевозящие или переносящие громоздкие предметы, мо-гут идти по проезжей части,  если их движение по тротуару  или  обочинеможет служить серьезной помехой для других пешеходов;     b) группы пешеходов, возглавляемые руководителями или представляю-щие собой шествие, могут идти по проезжей части.     Несмотря на положения пункта 2 этой  статьи  Конвенции,  инвалиды,передвигающиеся  в инвалидной коляске,  могут во всех случаях двигатьсяпо проезжей части дороги.     3. При  отсутствии тротуаров или обочин или в случае невозможностиих использования пешеходы могут передвигаться по проезжей  части;  еслиимеется  велосипедная  дорожка  и если интенсивность движения позволяетэто,  они могут двигаться по этой велосипедной дорожке,  не  затрудняя,однако, движения водителей велосипедов с подвесным двигателем.     4. Когда пешеходы движутся по проезжей части дороги в соответствиис положениями пункта 2,  дополнительного пункта,  подлежащего включениюнепосредственно после пункта 2, и пункта 3 настоящей статьи, они должнынаходиться возможно ближе к краю проезжей части.     5. а) Вне населенных пунктов пешеходы, движущиеся по проезжей час-ти дороги,  должны придерживаться (если это не угрожает их безопасностии при отсутствии особых обстоятельств) стороны,  противоположной сторо-не,  соответствующей направлению движения. Однако лица, ведущие велоси-пед,  велосипед с подвесным двигателем или мотоцикл, инвалиды, передви-гающиеся в инвалидных колясках, а также группы пешеходов, возглавляемыеруководителем или представляющие собой шествие,  должны  придерживатьсястороны проезжей части дороги, соответствующей направлению движения. Заисключением шествий,  пешеходы, движущиеся по проезжей части, должны повозможности двигаться цепочкой,  один за другим, если этого требует бе-зопасность движения,  в частности в случае плохой видимости или высокойинтенсивности движения транспортных средств.     b) Положениям подпункта а) настоящего пункта можно придать  обяза-тельный характер также и в населенных пунктах.     6. a) При переходе проезжей части вне пешеходного перехода,  обоз-наченного  разметкой или соответствующим знаком или сигналом,  пешеходыне должны выходить на проезжую часть,  не убедившись в том, что они мо-гут  сделать  это не затрудняя движения транспортных средств.  Пешеходыдолжны переходить проезжую часть дороги под прямым углом к ее оси.     b) При  переходе по пешеходному переходу,  обозначенному разметкойили соответствующим знаком или сигналом:     i) если  на пешеходном переходе имеются световые сигналы для пеше-ходов, последние должны следовать указаниям этих сигналов;     ii) если на пешеходном переходе не имеется таких знаков или сигна-лов,  но движение транспортных средств регулируется световыми дорожнымисигналами  или регулировщиком,  пешеходы не должны выходить на проезжуючасть,  пока световой сигнал или жест регулировщика разрешает  движениетранспортных средств;     iii) на иных переходах пешеходы не  должны  выходить  на  проезжуючасть  дороги,  не  оценив  расстояние  до  приближающихся транспортныхсредств и их скорость.     c) При  переходе проезжей части вне пешеходного перехода,  обозна-ченного разметкой или соответствующим знаком или сигналом,  пешеходы недолжны выходить на проезжую часть, не убедившись, что они могут сделатьэто, не затрудняя движение транспортных средств.     d) Выйдя  на  проезжую  часть дороги,  пешеходы не должны удлинятьсвой переход, задерживаться или останавливаться на ней без необходимос-ти.     7. Однако Договаривающиеся стороны или их территориальные  подраз-деления могут предписать более строгие правила для пешеходов, переходя-щих проезжую часть.      Статья 21. Правила, касающиеся поведения водителей по отношению                к пешеходам      1. Без ущерба для положений пункта 1 статьи 7,  пункта 9 статьи 11и пункта 1 статьи 13 настоящей Конвенции на пешеходных переходах, обоз-наченных разметкой или соответствующим знаком или сигналом,  должны вы-полняться следующие предписания:     a) если движение транспортных средств на таком пешеходном переходерегулируется световыми дорожными сигналами или регулировщиком, водителидолжны при наличии сигнала,  запрещающего движение,  остановиться передпереходом,  а когда они получают разрешение продолжать движение, не ме-шать пешеходам,  которые уже вступили на проезжую часть и переходят до-рогу в условиях,  предусмотренных статьей 20 настоящей Конвенции;  есливодитель делает поворот для выезда на другую дорогу,  при въезде на ко-торую находится пешеходный переход,  он должен делать это только на не-большой  скорости  и  пропуская пешеходов (при необходимости остановив-шись), вступивших или вступающих на переход в условиях, предусмотренныхпунктом 6 статьи 20 настоящей Конвенции;     b) если движение транспортных средств на этом переходе не  регули-руется  ни световыми дорожными сигналами,  ни регулировщиком,  водителидолжны при приближении к этому переходу надлежащим образом снизить ско-рость, чтобы не подвергать опасности пешеходов, вступивших или вступаю-щих на переход;  в случае необходимости надлежит остановиться и пропус-тить пешеходов.     2. Водители,  намеревающиеся проехать со стороны,  соответствующейнаправлению  движения,  мимо транспортного средства общего пользования,находящегося на надлежащим образом обозначенной остановке,  должны сни-зить скорость и в случае необходимости остановиться,  с тем чтобы обес-печить пассажирам общественного транспорта возможность посадки или  вы-садки.     3. Без ущерба для положений пункта 1 статьи 7 и пункта 1 статьи 13Конвенции при отсутствии на проезжей части пешеходного перехода,  обоз-наченного разметкой или соответствующим знаком или сигналом,  водители,делающие  поворот для выезда на другую дорогу,  должны обязательно про-пустить (в случае необходимости,  остановившись) пешеходов,  вступившихна проезжую часть этой другой дороги. Они также должны проявлять особоевнимание по отношению к пешеходам,  переходящим проезжую  часть  дорогидля посадки в транспортное средство общего пользования или после высад-ки из него.     В том случае,  если в определенных условиях некоторым видам транс-портных средств разрешается въезжать  на  дороги,  предназначенные  длядвижения пешеходов, внутренним законодательством могут быть установленыправила,  регулирующие поведение участников дорожного  движения,  чтобыизбежать возникновения каких-либо конфликтов между ними,  а также уста-новить ограничения максимальной скорости,  чтобы водители могли вовремяостановиться и не подвергать опасности пешеходов.     Водители не должны въезжать на пешеходный переход,  предварительноне убедившись, что они не будут вынуждены остановиться на нем.     Водители, выезжающие на дорогу с придорожной территории или  съез-жающие с дороги на такую территорию, должны пропустить пешеходов.      Статья 22. Островки безопасности      Не нарушая положений статьи 10 настоящей Конвенции, водитель можетобъезжать справа или слева островки безопасности,  тумбы и другие прис-пособления, установленные на проезжей части, по которой он движется, заисключением случаев, когда:     a) сигнальный знак предписывает, с какой стороны следует объезжатьостровок безопасности, тумбу или приспособление;     b) островок  безопасности,  тумба  или приспособление находятся наоси проезжей части дороги с двусторонним движением;  в последнем случаеводитель должен объезжать островок безопасности, тумбу или приспособле-ние со стороны, соответствующей направлению движения.      Статья 23. Остановка и стоянка      1. Вне населенных пунктов  останавливающиеся  или  находящиеся  настоянке транспортные средства и животные должны по мере возможности на-ходиться вне проезжей части.  Они не должны находиться ни на велосипед-ных дорожках,  ни (исключая случаи,  разрешенные национальным законода-тельством) на тротуарах или обочинах, предназначенных для пешеходов.     2. a)  Останавливающиеся  или  находящиеся  на стоянке на проезжейчасти животные и транспортные средства должны находиться как можно бли-же к краю проезжей части.  Водитель может остановиться или поставить настоянку транспортное средство на проезжей части только на стороне,  со-ответствующей для него направлению движения;  однако остановка или сто-янка разрешается на другой стороне проезжей части,  если ввиду  наличиярельсовых  путей  невозможно  остановиться на стороне,  соответствующейнаправлению движения.  Кроме того, Договаривающиеся стороны или их тер-риториальные подразделения могут:     i) при определенных условиях,  например,  когда  имеются  дорожныезнаки,  запрещающие  остановку на стороне,  соответствующей направлениюдвижения,  разрешать остановку или стоянку на другой  стороне  проезжейчасти дороги;     ii) на проезжей части дороги с односторонним движением - разрешатьостановку  и стоянку только на другой стороне или также одновременно настороне, соответствующей направлению движения;     iii) разрешать остановку и стоянку посредине проезжей части в спе-циально обозначенных местах.     b) Транспортные средства,  исключая двухколесные велосипеды, двух-колесные велосипеды с подвесным двигателем и двухколесные мотоциклы безколяски,  не должны находиться на стоянке на проезжей части в два ряда.Остановившиеся или находящиеся на стоянке транспортные средства  должнырасполагаться параллельно краю проезжей части, за исключением тех мест,конфигурация которых допускает иное расположение транспортных средств.     3. а) Всякая остановка и стоянка транспортного средства запрещает-ся на проезжей части дороги:     i) на расстоянии менее 5 м перед пешеходными переходами,  на пеше-ходных переходах,  на переездах для велосипедистов и на железнодорожныхпереездах;     ii) на трамвайных и железнодорожных путях,  проходящих  по  дорогеили  вблизи от этих путей,  если это может затруднить движение трамваевили поездов.     На перекрестках и вблизи от них на расстоянии менее 5 м от ближай-шего угла,  за исключением случаев, когда дорожный знак или сигнал либоразметка дают иные указания.     b) Всякая остановка и стоянка транспортного средства запрещается влюбом месте, где она может создать опасность, в частности:     i) за исключением специально обозначенных мест - под эстакадами  ив туннелях;     ii) на проезжей части дороги вблизи переломов и на поворотах, ког-да  видимость недостаточна для безопасного объезда транспортного средс-тва, с учетом скорости транспортных средств на этом участке дороги;     iii) на  проезжей  части  дороги,  где расстояние между продольнойразметкой,  запрещающей выезд на  нее,  и  остановившимся  транспортнымсредством составляет менее 3 м (10 футов),  и если при этом не применя-ется положение подпункта b ii) настоящего пункта.     c) Всякая  стоянка транспортного средства на проезжей части дорогизапрещается:     i) вблизи железнодорожных переездов - на расстоянии, установленномнациональным законодательством,  и на расстоянии менее 15 м по обе сто-роны  от  остановок автобусов,  троллейбусов или рельсовых транспортныхсредств, если национальным законодательством не предусматривается мень-шее расстояние;     ii) напротив выезда из ворот;     iii) в любом месте, где находящееся на стоянке транспортное средс-тво мешало бы проезду другого  транспортного  средства  к  месту  своейобычной стоянки или выезду оттуда;     iv) на центральной полосе проезжей части дороги, состоящей из трехполос  движения,  и - вне населенных пунктов - на проезжей части дорог,обозначенных соответствующими знаками или сигналами как главная дорога;     v) в местах, где находящееся на стоянке транспортное средство зак-рывала бы от пользователей дороги дорожные знаки или световые  дорожныесигналы.     4. Водитель не должен оставлять свое транспортное средство,  а по-гонщик - своих животных, не приняв все необходимые меры предосторожнос-ти во избежание дорожно-транспортного происшествия, а если речь идет обавтомобиле  - чтобы не допустить его использования без соответствующегоразрешения.     5. а) Каждое механическое транспортное средство, иное, чем двухко-лесный велосипед с подвесным двигателем или двухколесный  мотоцикл  безколяски,  а также каждый сцепленный или не сцепленный с тягачом прицеп,которые остановились на проезжей части дороги вне  населенного  пункта,должны  быть обозначены таким образом,  чтобы своевременно предупредитьоб этом приближающихся водителей:     i) если  водитель был вынужден остановить свое транспортное средс-тво в месте,  где остановка запрещена в соответствии с положениями под-пункта b) i) или ii) пункта 3 этой статьи Конвенции;     ii) если условия таковы,  что приближающиеся водители не могут илимогут  лишь  с большим трудом своевременно заметить препятствие,  какимявляется остановившееся транспортное средство.     b) Положениям  подпункта а) настоящего пункта можно придать обяза-тельный характер также и в населенных пунктах.     с) При  применении положений этого пункта рекомендуется предусмот-реть в национальном законодательстве использование одного из приспособ-лений, указанных в пункте 56 приложения 5 к Конвенции.     6. Ни одно положение настоящей статьи не  должно  толковаться  какпрепятствующее Договаривающимся сторонам или их территориальным подраз-делениям предусматривать иные запрещения стоянки и остановки.     7. а)  Внутреннее законодательство может разрешать инвалидам с ог-раниченной способностью к передвижению ставить на стоянку их транспорт-ные средства на государственных автодорогах там, где стоянка запрещена,или держать их на стоянках с ограниченным временем стоянки дольше пред-писанного времени.     b) Государства могут выдавать лицам с ограниченной способностью  кпередвижению документ, в котором проставлены, по крайней мере, междуна-родный символ для инвалидов и фамилия владельца.  Этот документ  долженпредъявляться надлежащим образом, когда любое такое лицо пользуется ль-готами,  указанными в подпункте а) выше. Договаривающиеся стороны приз-нают такие документы,  выданные другими Договаривающимися сторонами,  иразрешают лицам,  имеющим такие документы,  пользоваться льготами, ука-занными в подпункте а) выше.      Статья 24. Дверцы транспортных средств      Запрещается открывать дверцы транспортного средства,  оставлять ихоткрытыми или выходить из транспортного средства,  не убедившись в том,что это не повлечет за собой опасности для других пользователей дороги.      Статья 25. Автомагистрали и дороги подобного рода      1. На  автомагистралях,  а также на специальных выездах на автома-гистрали и съездах с них, обозначенных как автомагистрали:     а) запрещается движение пешеходов,  животных, велосипедов, велоси-педов с подвесным двигателем,  если они не приравнены к  мотоциклам,  ивсех транспортных средств,  иных,  чем автомобили и их прицепы, а такжеавтомобилей и их прицепов,  конструктивная скорость  которых  не  можетдостигать на ровной дороге определенной величины,  установленной нацио-нальным законодательством,  но которая не должна быть менее 40  км  (25миль) в час;     b) водителям запрещается:     i) останавливать  транспортное средство или ставить его на стоянкув иных местах, чем специально обозначенные для этого места стоянки. Во-дитель, вынужденный по не зависящим от него обстоятельствам остановить-ся,  должен постараться вывести транспортное средство с проезжей части,а также с полосы вынужденной остановки или, если он не может этого сде-лать,  немедленно обозначить транспортное средство на достаточном расс-тоянии, с тем чтобы своевременно предупредить приближающихся водителей;если речь идет об одном из транспортных средств,  на которые  не  расп-ространяется  действие  пункта 5 статьи 23 Конвенции,  то рекомендуетсяпредусмотреть в национальном законодательстве использование  одного  изприспособлений, указанных в пункте 56 приложения 5 к Конвенции;     ii) разворачиваться или двигаться задним  ходом  или  въезжать  нацентральную разделительную полосу и на поперечные соединения обеих про-езжих частей дороги;     с) кортежи, демонстрации, авторалли, рекламные автопробеги, состя-зания по автомобилизму и технические испытания транспортных  средств  ипрототипов их шасси запрещаются в соответствии с предписаниями, которыемогут быть установлены национальным законодательством.     Когда на  автомагистрали  для движения в одном направлении имеетсятри или более полос движения,  водителям транспортных средств, предназ-наченных  для перевозок грузов,  разрешенная максимальная масса которыхпревышает 3,5 т,  или составов транспортных средств длиной  более  7  мзапрещается выезжать на другие полосы,  кроме двух полос движения, рас-положенных у края проезжей части,  соответствующего направлению  движе-ния.     2. При въезде на автомагистраль водители должны:     a) при отсутствии полосы ускорения движения,  являющейся продолже-нием подъездной дороги,  пропускать движущиеся по автомагистрали транс-портные средства;     b) при наличии полосы ускорения - выезжать на нее и  включаться  вдвижение по автомагистрали в соответствии с предписаниями пунктов 1 и 3статьи 14 настоящей Конвенции.     3. При  выезде  с  автомагистрали водитель должен своевременно въ-ехать на полосу, прилегающую к съезду с автомагистрали, и по возможнос-ти быстрее въехать на полосу замедления движения, если таковая имеется.     Транспортным средствам,  буксируемым при помощи самодельного прис-пособления, запрещается выезжать на автомагистрали, за исключением слу-чаев,  предусмотренных  в  национальном  законодательстве.  Неисправныетранспортные средства,  вышедшие из строя на автомагистрали и буксируе-мые при помощи самодельного приспособления, должны покинуть автомагист-раль  на ближайшем съезде.  При применении настоящего правила под само-дельными приспособлениями подразумеваются веревка, проволока и т.п.     4. При  применении  предыдущих  пунктов настоящей статьи к автома-гистралям приравниваются другие надлежащим образом обозначенные дороги,предназначенные  для  автомобильного движения и не обслуживающие придо-рожных владений.      Статья 26. Особые правила, касающиеся шествий и инвалидов      1. Пользователям дороги запрещается пересекать  воинские  колонны,группы школьников,  идущих шеренгами во главе с руководителем, и другиешествия.     2. Инвалиды, передвигающиеся в колясках, приводимых в действие имисамими или имеющих скорость пешехода,  могут пользоваться тротуарами  иобочинами, пригодными для такого движения.      Статья 27. Особые правила, касающиеся водителей велосипедов,                велосипедов с подвесным двигателем и мотоциклов      1. Несмотря на положения пункта 3 статьи 10  настоящей  Конвенции,Договаривающиеся  стороны или их территориальные подразделения могут незапрещать водителям велосипедов передвигаться по  несколько  человек  вряд.     2. Водителям велосипедов запрещается передвигаться,  не держать заруль,  по крайней мере,  одной рукой,  использовать другие транспортныесредства в качестве буксира или  перевозить,  буксировать  или  толкатьпредметы,  которые могут помешать управлению или представляют опасностьдля других пользователей дороги.  Аналогичные положения  применяются  кводителям велосипедов с подвесным двигателем и мотоциклов,  но,  помимоэтого, они должны держать руль обеими руками, за исключением тех случа-ев,  когда  необходимо  подать предписанный в соответствии с Конвенциейсигнал.     3. Водителям велосипедов и велосипедов с подвесным двигателем зап-рещается перевозить пассажиров;  однако Договаривающиеся стороны или ихтерриториальные  подразделения могут разрешать отступления от этого по-ложения и,  в частности, разрешить перевозку пассажиров на дополнитель-ном сиденье (сиденьях), оборудованном на велосипеде. Водителям мотоцик-лов разрешается перевозить пассажиров только в  коляске  (если  таковаяимеется)  и  на дополнительном сиденье,  которое может быть оборудованопозади водителя.     4. Водителям  велосипедов с подвесным двигателем может быть разре-шено передвигаться по велосипедной дорожке и,  если это  целесообразно,им  может быть запрещено передвигаться по проезжей части вне велосипед-ной дорожки.     5. Использование  официально утвержденных защитных шлемов являетсяобязательным для водителей и пассажиров мотоциклов и велосипедов с под-весным двигателем,  с учетом исключений, предусмотренных в национальномзаконодательстве.      Статья 27-бис. Специальные правила, применяемые в жилых зонах,                    обозначенных соответствующими знаками      В жилых зонах, обозначенных соответствующими знаками:     а) пешеходы могут передвигаться по всей ширине  дороги.  Разрешеныдетские игры;     b) водители должны передвигаться с самой низкой скоростью в  соот-ветствии с предписаниями национального законодательства, в любом случаеони не должны превышать 20 км (12 миль) в час;     с) водители не должны подвергать пешеходов опасности или ограничи-вать свободу их передвижения.  В случае необходимости они должны  оста-навливать транспортные средства;     d) пешеходы не должны создавать необоснованных помех автомобильно-му движению;     e) стоянка запрещена,  за исключением мест, обозначенных соответс-твующими знаками;     f) на пересечениях участники дорожного движения, выезжающие из жи-лой зоны,  должны уступить дорогу другим участникам дорожного движения,за исключением случаев,  когда в предписаниях  национального  законода-тельства предусматривается иное.      Статья 27-тер. Пешеходные зоны      Внутреннее законодательство  может предусмотреть положение для пе-шеходных зон,  включающих одну или более дорог, предназначенных для пе-шеходов,   и  указывать  исключительные  условия  доступа  транспортныхсредств.      Статья 27-кватер. Особое правило, применяемое к лицам, выполняющим                       строительные или ремонтные работы на дорогах      Лица, выполняющие  строительные  или  ремонтные работы на дорогах,должны пользоваться флюоресцирующей и светоотражающей одеждой, заметнойна большом расстоянии в дневное и ночное время.      Статья 28. Звуковые и световые сигналы      1. Звуковые  и световые сигнальные приборы могут применяться толь-ко:     a) для  своевременного  предупреждения во избежание дорожно-транс-портного происшествия;     b) вне  населенных  пунктов,  когда  следует предупредить водителядругого транспортного средства о намерении произвести обгон.     Звуковые сигналы  не  должны быть более продолжительными,  чем этонеобходимо.     2. Вместо звуковых сигналов водители автомобилей могут с наступле-нием темноты и до рассвета подавать световые сигналы, предусмотренные впункте  5  статьи 33 настоящей Конвенции.  Они могут делать это также иднем в целях, указанных в подпункте "b" пункта 1 настоящей статьи, еслиэто более соответствует обстоятельствам.     3. Договаривающиеся стороны или их  территориальные  подразделениямогут разрешить подачу световых сигналов в целях, указанных в подпункте"b" пункта 1 настоящей статьи, также и в населенных пунктах.      Статья 29. Рельсовые транспортные средства      1. Если рельсовый путь проходит по проезжей части  дороги,  каждыйпользователь  дороги должен при приближении трамвая или другого рельсо-вого транспортного средства возможно  быстрее  освободить  путь,  чтобыпропустить рельсовое транспортное средство.     2. В отношении движения рельсовых транспортных средств по  автомо-бильным дорогам могут быть приняты специальные правила, отличающиеся отпредусмотренных в главе II Конвенции. Однако эти правила не должны про-тиворечить положениям пункта 7 статьи 18 Конвенции.     3. Обгон  движущихся  или  остановившихся  рельсовых  транспортныхсредств, рельсовый путь которых проходит по проезжей части дороги, про-изводится  со  стороны,  соответствующей  направлению  движения.   Есливстречный разъезд и обгон нельзя совершить со стороны,  соответствующейнаправлению движения,  в связи с узким проездом, эти маневры могут про-изводиться со стороны, противоположной стороне, соответствующей направ-лению движения,  при условии, что это не стесняет и не подвергает опас-ности  пользователей  дороги,  движущихся во встречном направлении.  Напроезжих частях с односторонним движением обгон может производиться  состороны, противоположной стороне, соответствующей направлению движения,когда это оправдано требованиями дорожного движения.      Статья 30. Груз транспортных средств      1. Если для транспортного средства установлен  разрешенный  макси-мальный вес,  то вес транспортного средства с нагрузкой никогда не дол-жен превышать разрешенный максимальный вес.     2. Любой  груз  должен быть размещен и в случае необходимости зак-реплен на транспортном средстве таким образом, чтобы он:     a) не  подвергал опасности людей и не наносил ущерба государствен-ному,  общественному или личному имуществу, в частности, не волочился ине падал на дорогу;     b) не ограничивал видимости и обзорности,  не нарушал устойчивоститранспортного средства и не затруднял управления им;     c) не производил шума,  не поднимал пыли и не вызывал других  неу-добств, которых можно избежать;     d) не закрывал огней,  включая стоп-сигнал и  указатели  поворота,светоотражающих приспособлений, регистрационных номеров и отличительно-го знака государства регистрации,  которые должны быть на  транспортномсредстве в соответствии с настоящей Конвенцией или в соответствии с на-циональным законодательством,  или не закрывал сигналов, подаваемых ру-кой в соответствии с положениями пункта 3 статьи 14 или пункта 2 статьи17 настоящей Конвенции.     3. Все вспомогательные приспособления,  используемые для закрепле-ния и обеспечения сохранности груза (веревки,  цепи,  брезент),  должныбыть туго затянуты и прочно закреплены.  Все вспомогательные приспособ-ления,  используемые для обеспечения сохранности груза, должны удовлет-ворять требованиям, предусмотренным в отношении груза пунктом 2 настоя-щей статьи.     4. Груз,  выступающий  спереди,  сзади или сбоку за габарит транс-портного средства,  должен быть заметным образом обозначен во всех слу-чаях,  когда  он  может  не быть замечен водителями других транспортныхсредств; в период между наступлением ночи и рассветом, а также в другиемоменты,  когда видимость является недостаточной, эта сигнализация осу-ществляется спереди с помощью белого  огня  и  белого  светоотражающегоприспособления, а сзади - с помощью красного огня и красного светоотра-жающего  приспособления.  В  частности,  на  механических  транспортныхсредствах и их прицепах:     а) грузы, выступающие за габариты транспортного средства более чемна один метр сзади или спереди, должны быть всегда обозначены;     b) грузы,  выступающие за габариты транспортных средств более  чемна  один метр сзади,  должны быть обозначены квадратной или треугольнойтабличкой со сторонами не менее 0,40 м,  установленной на внешней  око-нечности  груза таким образом,  чтобы она постоянно находилась в верти-кальной плоскости, перпендикулярной средней продольной плоскости транс-портного средства, или трехмерным устройством (пирамидальной, призмати-ческой или цилиндрической формы),  подвешенным на оконечности  груза  иимеющим надлежащую отражающую поверхность.  Табличка должна иметь крас-ные и белые полосы,  а трехмерное устройство - полосы красного и белогоцвета или стороны светлого цвета.  Части таблички, окрашенные в красныйи белый цвет, должны быть снабжены светоотражателями или иметь светоот-ражающее  покрытие.  Наивысшая точка освещающей или светоотражающей по-верхности вышеупомянутых устройств должна находиться на  расстоянии  неболее  1,60  м  над  уровнем поверхности дороги.  Наиболее низкая точкадолжна находиться на расстоянии не менее 0,40 м над уровнем поверхностидороги;     с) в случае нерегулярных перевозок на короткие расстояния внутрен-нее законодательство может предусмотреть более простые обозначения.     5. Ни одно положение пункта 4 настоящей статьи  не  должно  толко-ваться  как  препятствующее Договаривающимся сторонам или их территори-альным подразделениям запрещать, ограничивать или подчинять специально-му  разрешению  перевозку выступающих за габарит транспортного средствагрузов, упомянутых в указанном пункте 4.      Статья 31. Поведение водителя в случае дорожно-транспортного                происшествия      1. Не  нарушая  предписаний национального законодательства относи-тельно обязанности оказывать помощь пострадавшим,  водитель  или  любойдругой  пользователь дороги,  причастный к дорожно-транспортному проис-шествию, должен:     a) по возможности быстрее остановиться, не создавая дополнительнойопасности для движения;     b) принять меры для обеспечения безопасности движения в месте  до-рожно-транспортного  происшествия  и,  если в результате дорожно-транс-портного происшествия имеются тяжелораненые или убитые,  избегать в тоймере, в какой это не влияет на безопасность движения, изменять что-либона месте происшествия или уничтожать следы, которые могут быть полезны-ми для установления ответственности;     c) по  требованию  других лиц,  причастных к дорожно-транспортномупроисшествию, назвать себя;     d) если  в  результате  дорожно-транспортного происшествия имеютсяраненые или убитые, сообщить об этом в службу дорожного движения и, ес-ли  последняя  не  разрешает покинуть место происшествия или если он недолжен оказать помощь раненым  или  получить  медицинскую  помощь  сам,возвратиться  к  месту происшествия или оставаться на месте до прибытиясотрудников службы дорожного движения.     Если в результате дорожно-транспортного происшествия причинен лишьматериальный ущерб и если понесшая ущерб  сторона  не  присутствует  наместе происшествия,  то лица, причастные к дорожно-транспортному проис-шествию,  должны по мере возможности сообщить на месте свои  фамилию  иадрес  и во всяком случае как можно скорее сообщить эти сведения потер-певшей стороне непосредственно или через полицию.     2. Договаривающиеся  стороны  или их территориальные подразделениямогут в своем национальном законодательстве не предписывать  положение,указанное в подпункте "d" пункта 1 настоящей статьи,  в том случае еслине было нанесено никакого серьезного телесного повреждения и если никтоиз лиц, попавших в дорожно-транспортное происшествие, не требует уведо-мить об этом полицию.      Статья 32. Освещение: общие предписания      1. В соответствии с настоящей статьей термин "ночь" охватывает пе-риод времени между наступлением темноты и рассветом, а также другие мо-менты,  когда видимость недостаточна, например, вследствие тумана, сне-гопада, сильного дождя или проезда по туннелю.     2. Ночью:     a) на любом находящемся на дороге механическом транспортном средс-тве,  ином, чем велосипед с подвесным двигателем или двухколесный мото-цикл без коляски,  должно быть включено спереди не менее двух белых илижелтых селективных огней,  а сзади - парное количество красных огней  всоответствии с предписаниями,  предусмотренными для автомобилей в пунк-тах 23 и 24 приложения 5;  однако национальное  законодательство  можетразрешить  использование  автожелтых подфарников.  Положения настоящегоподпункта применяются к составам,  включающим одно механическое  транс-портное  средство  и один или несколько прицепов,  причем в этом случаекрасные огни должны помещаться сзади последнего прицепа; на прицепах, ккоторым  применимы  предписания пункта 30 приложения 5 к настоящей кон-венции, должны быть включены спереди два белых огня, которые они должныиметь в соответствии с предписаниями указанного пункта 30;     b) любые находящиеся на дороге транспортные средства  или  составытранспортных средств,  к которым не применяются положения подпункта "а"настоящего пункта, должны иметь по крайней мере один передний белый илижелтый  селективный  огонь и по крайней мере один задний красный огонь;если имеется лишь один передний или один задний огонь,  этот огонь дол-жен помещаться по центру или на стороне транспортного средства,  проти-воположной стороне,  соответствующей направлению движения; что касаетсягужевых повозок и ручных тележек, то приспособление с указанными огнямиможет нести водитель или сопровождающее лицо,  идущее  с  этой  сторонытранспортного средства.     3. Предусмотренные пунктом 2 настоящей статьи огни должны отчетли-во обозначать транспортное средство для  других  пользователей  дороги;одна  и та же лампа или одно и то же приспособление может быть источни-ком переднего и заднего огня лишь в  том  случае,  если  характеристикитранспортного средства,  в частности его небольшая длина, таковы, что вэтих условиях указанное предписание может быть соблюдено.     4. a) В отступление от положений пункта 2 настоящей статьи:     i) положения  указанного  пункта  2  не применяются к транспортнымсредствам,  остановившимся или находящимся на стоянке на дороге,  осве-щенной таким образом, что они ясно видны с достаточного расстояния;     ii) на механических транспортных средствах, длина и ширина которыхне превышают соответственно 6 м (20 футов) и 2 м (6 футов и 6 дюймов) икоторые не буксируют какое-либо  другое  транспортное  средство,  можетбыть  включен  во  время  остановки  или стоянки на дороге в населенномпункте лишь один огонь,  находящийся на стороне транспортного средства,противоположной  краю  проезжей части,  вдоль которого остановилось илинаходится на стоянке это транспортное средство;  этот огонь должен бытьбелым или автожелтым спереди и красным или автожелтым сзади;     iii) положения подпункта "b" пункта 2 настоящей статьи не относят-ся ни к двухколесным велосипедам,  ни к двухколесным велосипедам с под-весным двигателем,  ни к двухколесным мотоциклам без коляски,  не снаб-женным батареями,  если они остановились или находятся на стоянке в на-селенном пункте у самого края проезжей части;     b) кроме того,  национальное законодательство может допускать отс-тупления от положений настоящей статьи в отношении:     i) транспортных средств, остановившихся или находящихся на стоянкена специально предназначенных для этого местах вне проезжей части;     ii) транспортных средств, остановившихся или находящихся на стоян-ке на жилых улицах с очень слабым движением.     5. Ни  в коем случае транспортное средство не должно иметь спередикрасных огней,  красных светоотражающих приспособлений или красных све-тоотражающих материалов,  а сзади - белых или желтых селективных огней,белых или желтых селективных светоотражающих приспособлений  или  белыхили  желтых селективных светоотражающих материалов;  это предписание неотносится ни к использованию белых или желтых селективных огней заднегохода,  ни  к приданию на задних номерных знаках светоотражающих свойствцифрам или буквам светлого цвета,  или отличительным знакам, или прочимотличительным знакам,  которые могут требоваться согласно национальномузаконодательству,  ни к приданию светоотражающих свойств светлому  фонуэтих  номерных  или отличительных знаков,  ни к красным вращающимся илипроблесковым огням некоторых транспортных средств,  имеющих преимущест-венное право проезда.     6. Договаривающиеся стороны или их  территориальные  подразделениямогут - в той мере, в какой они считают возможным это сделать без ущер-ба для безопасности движения,  - допускать в своем национальном законо-дательстве исключения из положений настоящей статьи в отношении:     a) гужевых повозок и ручных тележек;     b) транспортных средств,  имеющих особую форму или особый характерили используемых в особых целях и в особых условиях.     7. Ни одно положение настоящей Конвенции не должно толковаться какпрепятствующее предписать в национальном законодательстве, чтобы группыпешеходов,  возглавляемые руководителем, или шествия, а также погонщикискота,  стад,  упряжных,  вьючных или верховых животных,  движущиеся попроезжей части в условиях, определенных подпунктом "b" пункта 2 настоя-щей статьи, имели светоотражающее приспособление или огонь; в этом слу-чае  отражаемый  или  излучаемый свет должен быть либо белым или желтымселективным спереди и красным сзади, либо автожелтым спереди и сзади.      Статья 33. Освещение: условия использования огней, предусмотренных                в приложении 5      1. Водитель транспортного средства,  имеющего огни дальнего света,огни ближнего света и подфарники, определенные в приложении 5 к настоя-щей Конвенции, должен пользоваться этими огнями в нижеследующих услови-ях, когда в соответствии со статьей 32 настоящей Конвенции транспортноесредство должно быть обозначено спереди по меньшей мере одним или двумябелыми или желтыми селективными огнями:     a) дальний свет не должен включаться ни в населенных пунктах, еслидорога достаточно освещена,  ни вне населенных пунктов,  если  проезжаячасть равномерно освещена и если это освещение достаточно для обеспече-ния водителю хорошей видимости на достаточное расстояние,  ни на  оста-новке;     b) с учетом возможности разрешать в национальном  законодательствеиспользование огней дальнего света днем,  когда видимость недостаточна,например ввиду тумана, снегопада, сильного дождя или проезда через тун-нель,  дальний  свет не должен включаться или должен направляться такимобразом, чтобы не вызывать ослепления:     i) при встречном разъезде, когда используются огни фар, они должнывыключаться на достаточном расстоянии или быть отрегулированы таким об-разом,  чтобы  не вызывать ослепления и дать водителю встречного транс-портного средства возможность спокойно и безопасно продолжать движение;     ii) если транспортное средство следует на небольшом расстоянии по-зади другого транспортного средства; однако дальний свет может быть ис-пользован  в  соответствии  с положениями пункта 5 настоящей статьи дляуказания намерения  произвести  обгон  в  условиях,  предусмотренных  встатье 28 настоящей Конвенции;     iii) в любых других условиях,  когда следует  избегать  ослеплениядругих пользователей дороги или пользователей водного или железнодорож-ного пути, проходящего вдоль дороги;     c) при условии соблюдения положений подпункта "d" настоящего пунк-та огни ближнего света должны быть включены,  когда использование огнейдальнего  света запрещено в соответствии с положениями приведенных вышеподпунктов "a" и "b",  и они могут быть использованы вместо огней даль-него света,  когда огней ближнего света достаточно,  чтобы дать возмож-ность водителю ясно видеть на достаточном расстоянии,  а другим пользо-вателям  дороги  -  видеть  данное транспортное средство на достаточномрасстоянии;     d) подфарники следует использовать вместе с огнями дальнего света,огнями ближнего света или противотуманными фарами.  Их можно  использо-вать  отдельно,  когда транспортное средство остановилось или находитсяна стоянке или когда на дорогах, кроме автомагистралей и дорог, указан-ных в пункте 4 статьи 25 настоящей Конвенции, условия освещения таковы,что водитель хорошо видит на достаточном расстоянии, а другие пользова-тели дороги видят транспортное средство с достаточного расстояния.     2. Если на транспортном средстве имеются противотуманные фары, оп-ределенные в приложении 5 к настоящей Конвенции, ими можно пользоватьсятолько во время тумана,  снегопада или сильного дождя. В отступление отположений подпункта с пункта 1 настоящей статьи, при включении противо-туманных фар фары ближнего света должны выключаться,  однако националь-ное  законодательство может разрешить в этом случае одновременное вклю-чение противотуманных фар и фар ближнего света.     3. В отступление от положений пункта 2 настоящей статьи националь-ное законодательство может разрешить включение противотуманных фар дажепри отсутствии тумана,  снегопада или сильного дождя на узких дорогах сбольшим количеством поворотов.     4. Ни одно положение настоящей Конвенции не должно толковаться какпрепятствующее Договаривающимся сторонам вменять в обязанность  исполь-зование огней ближнего света в населенных пунктах.     5. Упомянутые в пункте 2 статьи 28  настоящей  Конвенции  световыесигналы  представляют  собой многократное и кратковременное включение ивыключение дальнего и ближнего света или  кратковременное  попеременноевключение ближнего и дальнего света.      Статья 34. Отступления      1. При  приближении  пользующегося преимущественным правом проездатранспортного средства, которое подает сигналы специальными световыми извуковыми  приборами,  каждый пользователь дороги должен освободить длянего место на проезжей части и в случае необходимости остановиться.     2. Водители  транспортных средств,  имеющих преимущественное правопроезда,  подавшие сигналы о своем приближении специальными сигнальнымиприборами транспортного средства, и при условии, что не будут поставле-ны под угрозу другие пользователи дороги,  могут не соблюдать  все  илинекоторые положения главы II Конвенции в той измененной редакции, в ко-торой они изложены в настоящем Соглашении, иные, чем положения пункта 2статьи  6.  Водители этих транспортных средств могут пользоваться этимисигнальными приборами лишь в тех случаях,  когда это оправдано  срочнымхарактером их поездки".     3. В национальном законодательстве может быть предусмотрено, в ка-кой степени персонал,  занятый на работах по строительству, ремонту илисодержанию дорог,  включая водителей механизмов,  используемых на  этихработах,  может, при условии принятия необходимых мер предосторожности,не соблюдать во время работы положений настоящей главы 2.     4. В целях обгона или встречного разъезда с механизмами,  упомяну-тыми в пункте 3 настоящей статьи,  когда они используются  на  дорожныхработах,  водители других транспортных средств могут, по мере необходи-мости и при условии соблюдения всех мер предосторожности,  не соблюдатьположений статей 11 и 12 настоящей Конвенции.                                Глава III                  Условия допущения к международному                    движению автомобилей и прицепов      Статья 35. Регистрация      1. a) Положения настоящей Конвенции применяются к автомобилям, на-ходящимся в международном движении,  и к прицепам, иным, чем сцепленныйс автомобилем легкий прицеп,  которые зарегистрированы одной из Догова-ривающихся сторон или одним из ее территориальных подразделений, причемводитель автомобиля должен иметь свидетельство о регистрации,  выданноев подтверждение факта регистрации либо соответствующим компетентным ор-ганом этой Договаривающейся стороны или ее территориального подразделе-ния,  либо от имени Договаривающейся стороны  или  ее  территориальногоподразделения  уполномоченным ею на то объединением.  В свидетельстве орегистрации должны быть по крайней мере указаны:     порядковый номер,  именуемый  регистрационным  номером,  составныеэлементы которого указаны в приложении 2 к настоящей Конвенции;     дата первой регистрации транспортного средства;     фамилия, имя и местожительство владельца свидетельства;     название или  фабричная  марка  завода-изготовителя  транспортногосредства;     порядковый номер  шасси (заводской или серийный номер завода-изго-товителя);     разрешенный максимальный вес, если речь идет о транспортном средс-тве, предназначенном для перевозки грузов;     срок действия, если он ограничен.     Указанные в свидетельстве данные пишутся  либо  исключительно  ла-тинскими буквами или прописью, либо повторяются одним из этих способов.     b) Однако Договаривающиеся стороны или их территориальные  подраз-деления могут решить,  что в свидетельствах,  выдаваемых на их террито-рии, вместо даты первой регистрации будет указываться год выпуска.     2. В  отступление от положений пункта 1 настоящей статьи на транс-портное средство с полуприцепом, находящееся в международном движении внерасцепленном состоянии,  распространяются положения настоящей Конвен-ции, даже если тягач и полуприцеп зарегистрированы вместе и имеют толь-ко одно свидетельство о регистрации.     3. Ни одно положение настоящей Конвенции не должно толковаться какограничивающее  право  Договаривающихся  сторон  или их территориальныхподразделений требовать подтверждения права водителя на владение  нахо-дящимся в международном движении транспортным средством, которое не за-регистрировано на имя находящегося в нем лица.     4. Рекомендуется,  чтобы Договаривающиеся стороны,  которые еще несделали этого,  создали орган, которому было бы поручено регистрироватьв национальном или региональном масштабе сдаваемые в эксплуатацию авто-мобили и вести централизованный учет по каждому транспортному  средствусведений, содержащихся в свидетельстве о регистрации.      Статья 36. Регистрационный номер      1. На  каждом  автомобиле,  находящемся  в международном движении,должен помещаться спереди и сзади регистрационный номер;  однако на мо-тоциклах этот номер должен помещаться только сзади.     2. На каждом зарегистрированном прицепе, находящемся в международ-ном движении, должен помещаться сзади регистрационный номер. Если авто-мобиль буксирует один или несколько прицепов,  то  единственный  прицепили  последний прицеп,  если они не зарегистрированы,  должны иметь ре-гистрационный номер автомобиля, с которым они сцеплены.     3. Составные  элементы и способ нанесения регистрационного номера,указанного в настоящей статье, должны соответствовать предписаниям при-ложения 2 к настоящей Конвенции.      Статья 37. Отличительный знак государства регистрации      1. На  каждом  автомобиле,  находящемся  в международном движении,должен помещаться сзади,  помимо его регистрационного  номера,  отличи-тельный знак государства, в котором он зарегистрирован.     2. На каждом буксируемом автомобилем прицепе,  на котором должен всоответствии со статьей 36 настоящей Конвенции помещаться сзади регист-рационный номер, должен также помещаться сзади отличительный знак госу-дарства,  выдавшего этот регистрационный номер.  Предписания настоящегопункта применяются даже в том случае, если прицеп зарегистрирован в го-сударстве,  ином, чем государство регистрации транспортного средства, скоторым он сцеплен;  если прицеп не зарегистрирован,  он  должен  иметьсзади  отличительный  знак государства регистрации транспортного средс-тва-тягача,  за исключением тех случаев, когда он передвигается по тер-ритории этого государства.     3. Составные элементы и  способ  нанесения  отличительного  знака,указанного в настоящей статье, должны соответствовать предписаниям при-ложения 3 к настоящей Конвенции.      Статья 38. Опознавательные знаки      На каждом автомобиле и на каждом прицепе,  находящимся в  междуна-родном движении, должны быть опознавательные знаки, определенные в при-ложении 4 к настоящей Конвенции.      Статья 39. Технические предписания      Каждый автомобиль,  каждый прицеп  и  каждый  состав  транспортныхсредств, находящиеся в международном движении, должны удовлетворять по-ложениям приложения 5 к настоящей Конвенции.  Кроме  того,  они  должныбыть в исправном состоянии.      Статья 40. Переходное положение      В течение десяти лет с момента вступления в силу настоящей Конвен-ции в соответствии с пунктом 1 статьи 47 на прицепы, находящиеся в меж-дународном движении,  независимо от из разрешенного максимального веса,распространяются положения настоящей Конвенции даже в том случае,  еслиэти транспортные средства не будут зарегистрированы.                                Глава IV                         Водители автомобилей      Статья 41. Действительность водительских удостоверений      1. Договаривающиеся стороны будут признавать:     a) любое национальное водительское удостоверение,  составленное наих национальном языке или на одном из их национальных языков, либо, ес-ли оно не составлено на таком языке,  сопровождаемое заверенным перево-дом;     b) любое национальное водительское удостоверение,  соответствующеепредписаниям приложения 6 к настоящей Конвенции; и     c) любое международное водительское удостоверение, соответствующеепредписаниям приложения 7 к  настоящей  Конвенции,  действительными  насвоей территории для управления автомобилем,  соответствующим категориитранспортных средств,  на управление которыми выдано удостоверение, приусловии,  что указанное удостоверение является действительным и что оновыдано другой Договаривающейся стороной или одним из ее территориальныхподразделений, либо объединением, уполномоченным на то этой Договарива-ющейся стороной или одним из ее территориальных подразделений.  Положе-ния настоящего пункта не применяются к водительскому удостоверению уче-ника-водителя.     2. Независимо от положений, содержащихся в предыдущем пункте:     a) если действительность водительского  удостоверения  обусловленаспециальной пометкой,  требующей ношения данным лицом некоторых приспо-соблений или предусматривающей некоторое  переустройство  транспортногосредства  с  учетом инвалидности водителя,  это удостоверение считаетсядействительным только при условии соблюдения этих предписаний;     b) Договаривающиеся  стороны могут не признавать действительным насвоей территории водительское удостоверение,  владельцу которого не ис-полнилось восемнадцати лет;     c) каждая Договаривающаяся сторона может  не  признавать  действи-тельными  на своей территории для управления автомобилями или составамитранспортных средств категорий C,  D, E, упомянутых в приложениях 6 и 7к настоящей Конвенции,  водительские удостоверения,  владельцам которыхне исполнилось двадцати одного года.     3. Договаривающиеся стороны обязуются принять необходимые меры длятого,  чтобы национальные и международные  водительские  удостоверения,указанные в подпунктах "a",  "b",  и "c" пункта 1 настоящей статьи,  невыдавались на их территории без разумной гарантии способности  водителяуправлять транспортным средством и его физической готовности.     4. При применении пункта 1 и  подпункта  "с"  пункта  2  настоящейстатьи:     a) автомобиль категории B, указанной в приложениях 6 и 7 настоящейКонвенции,  может буксировать легкий прицеп; он может также буксироватьприцеп,  разрешенный максимальный вес которого превышает 750  кг  (1650фунтов),  но не превышает веса автомобиля без нагрузки, если общий раз-решенный максимальный вес такого состава не  превышает  3500  кг  (7700фунтов);     b) автомобили категорий С и D,  указанных в приложениях 6  и  7  кнастоящей Конвенции, могут буксировать легкий прицеп, причем такой сос-тав продолжает входить в категорию С или в категорию D.     5. Международное водительское удостоверение может выдаваться толь-ко на основании национального водительского удостоверения,  выданного сучетом  минимальных требований,  предусмотренных в настоящей Конвенции.Международное водительское удостоверение теряет силу по истечении срокадействия  соответствующего  национального  водительского удостоверения,номер которого должен проставляться в международном водительском  удос-товерении.     6. Положения настоящей статьи не обязывают Договаривающиеся сторо-ны:     a) признавать действительными национальные или международные води-тельские удостоверения,  выданные на территории другой Договаривающейсястороны лицам, которые имели на их территории обычное местожительство вмомент  выдачи  этого водительского удостоверения или которые перенеслисвое обычное местожительство на их территорию после выдачи этого  удос-товерения;     b) признавать действительность вышеуказанных водительских  удосто-верений,  выданных водителям,  обычное местожительство которых в моментвыдачи удостоверений находилось не на территории, где были выданы удос-товерения,  или  которые  перенесли  свое  местожительство после выдачиудостоверений на другую территорию.      Статья 42. Приостановление действия водительских удостоверений      1. Договаривающиеся стороны или их  территориальные  подразделениямогут  лишить водителя права пользоваться на их территории национальнымили международным водительским удостоверением в случае нарушения им  наих  территории правил,  за которое согласно их законодательству предус-матривается лишение права пользоваться водительским  удостоверением.  Вэтом случае компетентный орган Договаривающейся стороны или ее террито-риального подразделения,  который лишил водителя права пользоваться во-дительским удостоверением, может:     a) изъять водительское удостоверение и задержать его до  истечениясрока,  на  который изымается это удостоверение,  или до момента выездаводителя с данной территории,  в зависимости от того, какой срок насту-пает скорее;     b) информировать орган,  который выдал или от имени которого  быловыдано  водительское  удостоверение,  о  лишении права пользования этимудостоверением;     c) если речь идет о международном водительском удостоверении, сде-лать в специально предусмотренном для этого месте пометку  о  том,  чтоуказанное  водительское  удостоверение перестало быть действительным наданной территории;     d) в  том  случае,  когда он не применяет процедуру,  упомянутую вподпункте "а" настоящего пункта,  в дополнение к сообщению, упомянутомув подпункте "b", просить орган, который выдал или от имени которого бы-ло выдано водительское  удостоверение,  информировать  заинтересованноелицо о принятом в отношении него решении.     2. Договаривающиеся стороны будут стремиться  ставить  заинтересо-ванных лиц в известность о решениях,  которые будут им сообщаться в со-ответствии с процедурой,  предусмотренной в подпункте "d" пункта 1 нас-тоящей статьи.     3. Ни одно положение настоящей Конвенции не должно толковаться какпрепятствующее Договаривающимся сторонам или их территориальным подраз-делениям запретить водителю,  имеющему национальное  или  международноеводительское удостоверение,  управлять автомобилем, если очевидно и до-казано,  что его состояние таково, что он не может управлять транспорт-ным средством,  не создавая угрозы для движения,  или если он был лишенправ на вождение в государстве, где он имеет обычное местожительство.      Статья 43. Переходное положение      Международные водительские удостоверения,  соответствующие положе-ниям  Конвенции  о дорожном движении,  подписанной в Женеве 19 сентября1949 года, и выданные в течение пяти лет после вступления в силу насто-ящей  Конвенции  в соответствии с пунктом 1 статьи 47 настоящей Конвен-ции,  будут при применении статей 41 и 42 настоящей Конвенции приравни-ваться  к международным водительским удостоверениям,  предусмотренным внастоящей Конвенции.                                 Глава V              Условия допущения велосипедов и велосипедов           с подвесным двигателем к международному движению      Статья 44.      1. Велосипеды без двигателя,  находящиеся в международном движениидолжны быть снабжены:     a) эффективным тормозом;     b) звонком, слышимым на достаточном расстоянии, причем всякие дру-гие звуковые сигнальные приборы запрещаются;     c) задним красным светоотражающим приспособлением и приспособлени-ями,  излучающими белый или желтый селективный свет спереди  и  красныйсвет сзади.     По бокам: они должны иметь боковую сигнализацию, состоящую из све-тоотражателей автожелтого цвета,  укрепленных на спицах колес, или све-тоотражающих устройств в виде замкнутого круга.     2. На территории Договаривающихся сторон, которые не сделали в со-ответствии с пунктом 2 статьи 54 настоящей Конвенции заявления  о  при-равнивании велосипедов с подвесным двигателем к мотоциклам, находящиесяв международном движении велосипеды с подвесным двигателем должны  бытьснабжены:     a) двумя независимыми тормозами;     b) звонком  или  другим звуковым сигнальным прибором,  слышимым надостаточном расстоянии;     c) эффективным глушителем;     d) задним красным светоотражателем, фонарем белого или желтого се-лективного света спереди и огнем красного цвета сзади;     e) опознавательным знаком,  определение которого содержится в при-ложении 4 к настоящей Конвенции.     Они должны иметь боковую сигнализацию, состоящую из светоотражате-лей  автожелтого  цвета или светоотражающих устройств в виде замкнутогокруга.     3. На территории Договаривающихся сторон,  которые сделали в соот-ветствии с пунктом 2 статьи 54 настоящей Конвенции заявление о  прирав-нивании велосипедов с подвесным двигателем к мотоциклам, условиями, ко-торым должны отвечать велосипеды с подвесным двигателем, для того чтобыбыть допущенными к международному движению,  являются условия,  опреде-ленные для мотоциклов в приложении 5 к настоящей Конвенции.                                Глава VI                       Заключительные положения      Статья 45.      1. Настоящая Конвенция открыта в Центральных учреждениях Организа-ции Объединенных Наций в Нью-Йорке до 31 декабря 1969 года для подписа-ния всеми государствами-членами Организации Объединенных Наций или чле-нами любых специализированных учреждений,  или  членами  Международногоагентства по атомной энергии, или Сторонами Статута Международного Судаи любым другим государством, приглашенными Генеральной Ассамблеей Орга-низации Объединенных Наций стать Стороной настоящей Конвенции.     2. Настоящая Конвенция подлежит ратификации.  Ратификационные гра-моты  передаются на хранение Генеральному Секретарю Организации Объеди-ненных Наций.     3. Настоящая  Конвенция  остается открытой для присоединения к нейлюбого из государств,  указанных в пункте 1 настоящей статьи. Документыо присоединении передаются на хранение Генеральному Секретарю.     4. Каждое государство должно в момент подписания настоящей Конвен-ции  или сдачи на хранение ратификационной грамоты или документа о при-соединении уведомить Генерального Секретаря о выбранном им  отличитель-ном знаке,  который будет проставляться, в соответствии с приложением 3к настоящей Конвенции,  на находящихся в международном  движении  заре-гистрированных им транспортных средствах. Посредством последующей ноти-фикации,  адресованной Генеральному Секретарю, каждое государство можетизменить ранее выбранный им отличительный знак.      Статья 46.      1. Каждое государство может при подписании,  ратификации настоящейКонвенции или при присоединении к ней,  или в любой момент впоследствиизаявить  посредством нотификации,  адресованной Генеральному Секретарю,что Конвенция становится применимой ко всем территориям или части  тер-риторий,  за внешние сношения которых оно ответственно. Конвенция начи-нает применяться на территории или на территориях,  указанных в нотифи-кации, по истечении тридцати дней со дня получения Генеральным Секрета-рем упомянутой нотификации или в момент вступления Конвенции в  силу  вотношении государства,  сделавшего нотификацию,  если эта дата являетсяболее поздней.     2. Каждое государство,  сделавшее заявление в соответствии с пунк-том 1 настоящей статьи,  может в любой момент впоследствии заявить пос-редством нотификации,  адресованной Генеральному Секретарю, что Конвен-ция перестает применяться на территории,  указанной  в  нотификации,  иКонвенция  перестанет применяться на территории,  указанной в нотифика-ции,  по истечении одного года со дня получения Генеральным  Секретаремэтой нотификации.     3. Каждое государство,  сделавшее  нотификацию  в  соответствии  спунктом 1 настоящей статьи, уведомляет Генерального Секретаря о выбран-ном им отличительном знаке или знаках,  которые будут проставляться  нанаходящихся  в  международном движении транспортных средствах,  которыезарегистрированы на соответствующей территории или территориях согласноприложению  3 к настоящей Конвенции.  Посредством последующей нотифика-ции,  адресованной Генеральному Секретарю, каждое государство может из-менить ранее выбранный им отличительный знак.      Статья 47.      1. Настоящая Конвенция вступает в силу по истечении двенадцати ме-сяцев со дня сдачи на хранение пятнадцатого документа о ратификации илиприсоединении.     2. В отношении каждого государства, которое ратифицирует настоящуюКонвенцию  или присоединится к ней после сдачи на хранение пятнадцатогодокумента о ратификации или присоединении, Конвенция вступает в силу поистечении двенадцати месяцев со дня сдачи этим государством на хранениератификационной грамоты или документа о присоединении.      Статья 48.      С момента вступления настоящей Конвенции в силу  ею  отменяются  изаменяются в отношениях между Договаривающимися сторонами Международнаяконвенция об автомобильном движении и Международная конвенция о  дорож-ном  движении,  подписанные  в Париже 24 апреля 1926 года,  Конвенция оправилах автомобильного движения между американскими странами, открытаядля подписания в Вашингтоне 15 декабря 1943 года,  и Конвенция о дорож-ном движении, открытая для подписания в Женеве 19 сентября 1949 года.      Статья 49.      1. Через один год после вступления в силу настоящей Конвенции каж-дая Договаривающаяся сторона может предложить одну или несколько попра-вок к Конвенции. Текст любой предложенной поправки вместе с пояснитель-ным  меморандумом направляется Генеральному Секретарю,  который препро-вождает его всем Договаривающимся  сторонам.  Договаривающиеся  стороныимеют  возможность уведомить его в двенадцатимесячный срок,  начиная содня препровождения этого текста,  о том:  a) принимают ли они поправку,b) отклоняют ли они поправку или c) желают ли они, чтобы для рассмотре-ния этой поправки была созвана конференция.  Генеральный Секретарь нап-равляет  также  текст  предложенной  поправки всем другим государствам,указанным в пункте 1 статьи 45 настоящей Конвенции.     2. a)  Любая  предложенная поправка,  разосланная в соответствии спредыдущим пунктом, считается принятой, если в течение упомянутого вышедвенадцатимесячного  срока менее трети Договаривающихся сторон информи-руют Генерального Секретаря о том, что они отклоняют поправку или жела-ют созыва конференции для рассмотрения этой поправки.  Генеральный Сек-ретарь уведомляет все Договаривающиеся стороны о  каждом  принятии  илиотклонении предложенной поправки и о любом поступлении просьбы о созывеконференции.  Если в течение установленного  двенадцатимесячного  срокатакие отклонения и просьбы будут получены менее чем от трети всех Дого-варивающихся сторон, Генеральный Секретарь информирует все Договариваю-щиеся  стороны о том,  что поправка вступает в силу через шесть месяцевпо истечении двенадцатимесячного срока, указанного в предыдущем пункте,для всех Договаривающихся сторон, за исключением тех, которые в течениеустановленного срока отклонили поправку или обратились с просьбой  соз-вать конференцию для ее обсуждения.     b) Каждая Договаривающаяся сторона,  которая в течение вышеуказан-ного двенадцатимесячного срока отклонила предложенную поправку или поп-росила созвать конференцию для ее рассмотрения,  может  в  любое  времяпосле истечения этого срока уведомить Генерального Секретаря о принятииею поправки, и Генеральный Секретарь рассылает это уведомление всем ос-тальным Договаривающимся сторонам. Поправка вступает в силу в отношенииДоговаривающихся сторон,  направивших такие уведомления о принятии, че-рез шесть месяцев после получения их Генеральным Секретарем.     3. Если предложенная поправка не была  принята  в  соответствии  спунктом  2 настоящей статьи и если в течение двенадцатимесячного срока,предусмотренного в пункте 1 настоящей  статьи,  менее  половины  общегочисла Договаривающихся сторон информируют Генерального Секретаря о том,что они отклоняют предложенную поправку,  и если по крайнем мере  третьвсех  Договаривающихся  сторон,  но не менее десяти,  информируют его отом,  что они принимают ее или желают созыва конференции для обсужденияэтой поправки или, Генеральный Секретарь созывает конференцию для расс-мотрения предложенной поправки или любого другого предложения,  котороеможет  быть  ему  представлено  в  соответствии  с  пунктом 4 настоящейстатьи.     4. Если  конференция созывается в соответствии с пунктом 3 настоя-щей статьи,  Генеральный Секретарь приглашает на нее  все  государства,указанные в пункте 1 статьи 45 настоящей Конвенции.  Генеральный Секре-тарь обращается ко всем  приглашенным  на  конференцию  государствам  спросьбой  представить  ему по крайнем мере за шесть месяцев до открытияконференции любые предложения,  которые они в дополнение к предложеннойпоправке  могут  пожелать  рассмотреть на конференции,  и уведомляет обэтих предложениях по крайней мере за три месяца до открытия конференциивсе приглашенные на конференцию государства.     5. a) Любая поправка к настоящей Конвенции считается принятой, ес-ли она принимается большинством в две трети государств,  представленныхна Конференции,  при условии,  что это большинство включает по  крайнеймере  две трети всех Договаривающихся Сторон,  представленных на Конфе-ренции.  Генеральный Секретарь извещает все Договаривающиеся стороны  опринятии  поправки,  и  она вступает в силу через двенадцать месяцев содня такого уведомления в отношении  всех  Договаривающихся  сторон,  заисключением  тех,  которые  в течение этого срока сообщили ГенеральномуСекретарю об отклонении поправки.     b) Каждая Договаривающаяся сторона, отклонившая в течение вышеука-занного двенадцатимесячного срока поправку,  может в любое время уведо-мить Генерального Секретаря о принятии ею поправки,  и Генеральный Сек-ретарь извещает об этом все остальные Договаривающиеся стороны. Поправ-ка вступает в силу в отношении Договаривающейся стороны,  уведомившей оее принятии,  через шесть месяцев после получения уведомления Генераль-ным Секретарем или по истечении вышеуказанного двенадцатимесячного сро-ка, если этот срок истекает позднее.     6. Если предложенная поправка не считается принятой в соответствиис пунктом 2 настоящей статьи и если не выполнены условия созыва  конфе-ренции, предписанные в пункте 3 настоящей статьи, предложенная поправкасчитается отклоненной.      Статья 50.      Каждая Договаривающаяся сторона может денонсировать настоящую Кон-венцию  посредством  письменной нотификации,  адресованной ГенеральномуСекретарю.  Денонсация вступает в силу по истечении одного года со  дняполучения Генеральным Секретарем этой нотификации.      Статья 51.      Настоящая Конвенция теряет силу,  если число Договаривающихся сто-рон составляет в течение какого-либо периода последовательных двенадца-ти месяцев менее пяти.      Статья 52.      Всякий спор  между двумя или более Договаривающимися сторонами от-носительно толкования или применения настоящей Конвенции,  который Сто-роны не могут разрешить путем переговоров или другими средствами урегу-лирования, может быть по просьбе любой из заинтересованных Договариваю-щихся сторон передан для разрешения Международному Суду.      Статья 53.      Никакое положение  настоящей  Конвенции  не должно толковаться какпрепятствующее какой-либо из Договаривающихся сторон принимать  совмес-тимые с Уставом Организации Объединенных Наций и ограничиваемые создав-шимся положением меры, которые она считает необходимыми для обеспечениясвоей внешней или внутренней безопасности.      Статья 54.      1. Каждое государство может при подписании настоящей Конвенции илипри сдаче на хранение своей ратификационной  грамоты  или  документа  оприсоединении  заявить,  что  оно  не считает себя связанным статьей 52настоящей Конвенции.  Договаривающиеся Стороны не  являются  связаннымистатьей 52 в отношении любой Договаривающейся Стороны,  сделавшей такоеЗаявление.     2. В  момент  сдачи  на хранение своей Ратификационной грамоты илидокумента о присоединении каждое государство может заявить  посредствомнотификации,  адресованной Генеральному Секретарю, что в целях примене-ния настоящей Конвенции оно приравнивает велосипеды с подвесным  двига-телем  к  мотоциклам (подпункт n статьи 1).  В любое время впоследствиикаждое государство может посредством  нотификации,  адресованной  Гене-ральному Секретарю, взять обратно свое заявление.     3. Предусмотренные в пункте 2 настоящей статьи заявления  вступаютв силу через шесть месяцев после получения Генеральным Секретарем ноти-фикации или в момент вступления в силу Конвенции в отношении  государс-тва, сделавшего заявление, если эта дата является более поздней.     4. Любое изменение ранее выбранного отличительного знака,  о кото-ром  сделано уведомление в соответствии с пунктом 4 статьи 45 или пунк-том 3 статьи 46 настоящей Конвенции,  вступает в силу через три  месяцасо дня получения уведомления Генеральным Секретарем.     5. Оговорки к настоящей Конвенции и приложения к  ней,  иные,  чемоговорка,  предусмотренная в пункте 1 настоящей статьи, разрешаются приусловии представления их в письменной форме и, если они сделаны до сда-чи  на  хранение ратификационной грамоты или документа о присоединении,при условии подтверждения их в ратификационной грамоте или документе  оприсоединении.  Генеральный  Секретарь  сообщает об указанных оговоркахвсем государствам, указанным в пункте 1 статьи 45 настоящей Конвенции.     6. Каждая  Договаривающаяся  сторона,  которая делает оговорку илизаявление в соответствии с пунктами 1 или 4 настоящей статьи,  может  влюбой момент взять свою оговорку обратно путем нотификации,  адресован-ной Генеральному Секретарю.     7. Любая оговорка,  сделанная в соответствии с пунктом 5 настоящейстатьи:     a) изменяет для Договаривающейся стороны,  сделавшей вышеуказаннуюоговорку, в рамках этой оговорки положения Конвенции, к которым она от-носится;     b) изменяет в такой же мере эти положения и для других Договарива-ющихся  сторон в их взаимоотношениях с Договаривающейся стороной,  сде-лавшей оговорку.      Статья 55.      Помимо заявлений,  нотификаций и  уведомлений,  предусмотренных  встатьях  49  и  54 настоящей Конвенции,  Генеральный Секретарь сообщаетвсем государствам, указанным в пункте 1 статьи 45:     a) о подписаниях,  ратификациях и присоединениях к Конвенции в со-ответствии со статьей 45;     b) о  нотификациях  и заявлениях в соответствии с пунктом 4 статьи45 и со статьей 46;     c) о  датах вступления в силу поправок к настоящей Конвенции в со-ответствии со статьей 47;     d) о дате вступления в силу поправок к настоящей Конвенции в соот-ветствии с пунктами 2 и 5 статьи 49;     e) о денонсации в соответствии со статьей 50;     f) об утрате настоящей Конвенцией силы в соответствии  со  статьей51.      Статья 56.      Подлинник настоящей Конвенции,  составленный в одном экземпляре наанглийском,  испанском, китайском, русском и французском языках, причемвсе пять текстов являются равно аутентичными, сдается на хранение Гене-ральному Секретарю Организации Объединенных Наций, который препровожда-ет  надлежащим образом заверенные копии всем государствам,  указанным впункте 1 статьи 45 настоящей Конвенции.     В удостоверение  чего нижеподписавшиеся представители,  надлежащимобразом на то уполномоченные своими правительствами,  подписали настоя-щую Конвенцию.     Совершено в Вене  ноября  месяца  восьмого  дня  тысяча  девятьсотшестьдесят восьмого года.      (подписи)                                                        Приложение 1                                        к Конвенции о дорожном движении                               ОТСТУПЛЕНИЯ              от обязательства допускать к международному                     движению автомобили и прицепы                    (с поправками от 1 мая 1971 г.)      1. Договаривающиеся стороны могут не  допускать  к  международномудвижению по своей территории автомобили, прицепы и составы транспортныхсредств,  общий вес которых или нагрузка на ось, или габаритные размерыпревышают пределы,  установленные их национальным законодательством длятранспортных средств, зарегистрированных на их территории. Договариваю-щиеся стороны, на территории которых имеет место международное движениетяжелых транспортных средств,  должны стараться заключать  региональныесоглашения,  допускающие  к  международному движению по дорогам данногорайона,  за исключением дорог с низкими характеристиками,  транспортныесредства и составы транспортных средств,  вес и размеры которых не пре-вышают величин, установленных этими соглашениями.     2. При  применении  предписаний  пункта 1 настоящего приложения небудут считаться превышением разрешенной максимальной  ширины  выходящиеза габаритные размеры по ширине транспортного средства:     a) шины вблизи от точек их соприкосновения с землей и соединитель-ные детали индикаторов давления в шинах;     b) приспособления противоскольжения, надетые на колеса;     c) зеркала заднего вида,  сконструированные таким образом, что прилегком нажиме они могут поворачиваться в обоих направлениях,  не высту-пая при этом за разрешенную максимальную ширину;     d) боковые указатели поворота и габаритные огни при  условии,  чтоони выступают за габарит не более чем на несколько сантиметров;     e) таможенные печати (пломбы),  наложенные на груз, и приспособле-ния для обеспечения сохранности и защиты этих печатей (пломб).     3. Договаривающиеся стороны могут не  допускать  к  международномудвижению  по  своей  территории следующие составы транспортных средств,если их национальное законодательство запрещает движения  таких  соста-вов:     a) мотоциклы с прицепом;     b) составы, включающие автомобиль и несколько прицепов;     c) транспортные средства с полуприцепом, предназначенные для пере-возки пассажиров.     4. Договаривающиеся стороны могут не  допускать  к  международномудвижению по своей территории автомобили и прицепы, на которые распрост-раняются отступления согласно пункту 60 приложения 5 настоящей  Конвен-ции.     5. Договаривающиеся стороны могут не  допускать  к  международномудвижению  по своей территории велосипеды и подвесным двигателем и мото-циклы,  водители и в соответствующих случаях пассажиры которых не имеютзащитных шлемов.     6. Договаривающиеся стороны могут обусловить допуск к  международ-ному движению по своей территории любого автомобиля,  иного чем двухко-лесный велосипед с подвесным двигателем и двухколесный мотоцикл без ко-ляски, наличием на автомобиле устройства, указанного в пункте 56 прило-жения 5 к настоящей Конвенции и предназначенного, в случае остановки напроезжей части,  для предупреждения об опасности,  которую представляетсобой остановившееся на ней транспортное средство.     7. Договаривающиеся  стороны могут обусловить допуск к международ-ному движению по своей территории по некоторым трудным  дорогам  или  внекоторых  районах со сложным рельефом автомобилей,  разрешенный макси-мальный вес которых превышает 3500 кг (7700 фунтов), соблюдением специ-альных предписаний их национального законодательства, касающихся допус-ка к движению по этим дорогам или в этих районах зарегистрированных имитранспортных средств, имеющих такой же разрешенный максимальный вес.     Договаривающиеся стороны могут обусловить допуск к  международномудвижению по своей территории любых автомобилей,  разрешенная максималь-ная масса которых превышает 3500 кг,  с использованием цепей  противос-кольжения или других равно эффективных приспособлений,  устанавливаемыхна автомобиле, в зимних погодных условиях.     8. Договаривающиеся  стороны  могут  не допускать к международномудвижению по своей территории автомобили,  имеющие огни ближнего света сассиметричными  лучами,  если  регулировка  этих лучей не соответствуетпринятому на их территории направлению движения.     9. Договаривающиеся  стороны  могут  не допускать к международномудвижению по своей территории  автомобили  или  буксируемые  автомобилемприцепы, имеющие отличительный знак, иной, чем предусмотренный для это-го транспортного средств статьей 37 настоящей Конвенции.                                                   Приложение 2                                        к Конвенции о дорожном движении              Регистрационный номер автомобилей и прицепов,                 находящихся в международном движении      1. Указанный в статьях 35 и 36 настоящей Конвенции регистрационныйномер должен состоять либо из цифр,  либо из цифр и букв.  Цифры должныбыть арабскими, а буквы - заглавными буквами латинского алфавита. Одна-ко допускается употребление других цифр или букв,  но в  таких  случаяхрегистрационный  номер должен быть повторен арабскими цифрами и заглав-ными латинскими буквами.     2. Регистрационный  номер  должен быть составлен и обозначен такимобразом,  чтобы находящийся на оси неподвижного транспортного  средстванаблюдатель мог его различить днем в ясную погоду с расстояния не менее40 м (130 фунтов);  однако Договаривающиеся стороны могут уменьшить этоминимальное расстояние для зарегистрированных на их территории мотоцик-лов и особых категорий  автомобилей,  регистрационным  номерам  которыхтрудно придать такие размеры,  чтобы их можно было различать с расстоя-ния 40 м (130 футов).     3. Если  регистрационный  номер обозначен на специальной табличке,эта табличка должна быть плоской и закрепленной в вертикальном или поч-ти  вертикальном положении перпендикулярно среднему продольному сечениютранспортного средства.  Если номер обозначается или наносится  краскойна самом транспортном средстве, поверхность, на которой он обозначаетсяили наносится краской,  должна быть плоской и  вертикальной  или  почтиплоской  и вертикальной и перпендикулярной среднему продольному сечениютранспортного средства.     4. С учетом положений пункта 5 статьи 32 табличка или поверхность,на которой обозначен или нанесен краской регистрационный  номер,  можетбыть из светоотражающего материала.                                                   Приложение 3                                        к Конвенции о дорожном движении               Отличительный знак автомобилей и прицепов,                 находящихся в международном движении      1. Упомянутый в статье 37 настоящей Конвенции  отличительный  знакдолжен состоять из одной-трех заглавных букв латинского алфавита. Буквыдолжны быть высотой не менее 0,08 м (3,1 дюйма) и  обозначены  штрихамишириной не менее 0,01 м (0,4 дюйма).  Буквы должны быть нанесены чернойкраской на белом фоне,  имеющем форму эллипса, главная ось которого го-ризонтальна.     2. В тех случаях,  когда отличительный знак содержит  только  однубукву, главная ось эллипса может быть вертикальной.     3. Отличительный знак не должен включаться в регистрационный номерили  обозначаться таким образом,  что он может быть принят за этот пос-ледний или может ухудшить его удобочитаемость.     4. На  мотоциклах  и их прицепах длина осей эллипса должна состав-лять не менее 0,176 м (6,9 дюйма) и 0,115 м (4,5 дюйма),  На других ав-томобилях и их прицепах длина осей эллипса должна составлять не менее:     a) 0,24 м (9,4 дюйма) и 0,145 (5,7 дюйма), если отличительный знаксостоит из трех букв;     b) 0,175 м (6,9 дюйма) и 0,115 м (4,5 дюйма),  если  отличительныйзнак состоит менее чем из трех букв.     5. Положения пункта 3 приложения 2 применяются к обозначению отли-чительного знака на транспортных средствах.                                                   Приложение 4                                        к Конвенции о дорожном движении              Опознавательные знаки автомобилей и прицепов,                 находящихся в международном движении      1. Опознавательные знаки включают:     a) для автомобилей:     i) название или марку завода-изготовителя транспортного средства;     ii) на  шасси  или (при отсутствии его) на кузове автомобиля - за-водской номер или серийный номер завода-изготовителя;     iii) на  двигателе  - заводской номер двигателя,  если такой номеробозначается заводом-изготовителем;     b) для прицепов - обозначения,  указанные выше, в подпунктах "i" и"ii";     c) для велосипедов с подвесным двигателем - указание рабочего объ-ема двигателя и марку "СМ".     2. Буквы и цифры, включенные в опознавательные знаки, упомянутые впункте 1 настоящего приложения,  должны помещаться  в  легко  доступномместе и быть удобочитаемыми; кроме того, они должны быть нанесены такимобразом,  чтобы их было трудно изменить или устранить.  Опознавательныезнаки  должны наноситься либо исключительно латинскими буквами или про-писью и арабскими цифрами,  либо они должны быть повторены таким  обра-зом.                                                   Приложение 5                                        к Конвенции о дорожном движении                     Технические условия, касающиеся                        автомобилей и прицепов      1. Договаривающиеся стороны,  которые в соответствии с  подпунктом"n" статьи 1 настоящей Конвенции заявили о своем намерении приравнять кмотоциклам трехколесные транспортные средства, вес которых без нагрузкине превышает 400 кг (900 фунтов),  должны распространить на эти послед-ние содержащиеся в настоящем приложении  предписания,  касающиеся  либомотоциклов, либо других автомобилей.     2. В настоящем приложении термин  "прицеп"  применяется  только  кприцепам, предназначенным для буксировки автомобилем.     3. При условии соблюдения положений подпункта "а" пункта 2  статьи3  настоящей  Конвенции каждая Договаривающаяся сторона может предписы-вать для автомобилей, которые она регистрирует, и для прицепов, которыеона допускает к движению в соответствии со своим национальным законода-тельством, предписания, дополняющие положения настоящего приложения илиявляющиеся более строгими.                                 Глава I                              Торможение      4. В настоящей главе:     a) термин  "колеса одной оси" означает колеса,  расположенные сим-метрично или почти симметрично по отношению к среднему продольному  се-чению транспортного средства,  даже в том случае, если они не находятсяна одной и той же оси (ось-тандем рассматривается как две оси);     b) термин  "рабочий тормоз" означает устройство,  используемое длязамедления движения и остановки транспортного средства;     c) термин  "стояночный  тормоз" означает устройство,  используемоедля удержания транспортного средства в неподвижном состоянии в  отсутс-твие  водителя,  или  для  удержания отцепленного прицепа в неподвижномсостоянии;     d) термин "аварийный тормоз" означает устройство,  предназначенноедля замедления движения и остановки транспортного средства в случае вы-хода из строя рабочего тормоза.      А. Торможение автомобилей, иных, чем мотоциклы      5. Каждый автомобиль,  иной,  чем мотоцикл,  должен иметь тормоза,которые могут легко приводиться в действие находящимся за рулем водите-лем.  Эти  тормозные  устройства должны выполнять следующие три функцииторможения:     a) рабочий  тормоз  -  замедлять движение транспортного средства иостанавливать его надежно,  быстро и эффективно независимо от его усло-вий загрузки и от того, движется ли транспортное средство на подъем илипод уклон;     b) стояночный  тормоз  - удерживать транспортное средство в непод-вижном состоянии, независимо от его условий загрузки, на подъеме или наспуске  с  уклоном в 16%,  причем тормозящие поверхности тормоза должныудерживаться в положении торможения посредством устройства чисто  меха-нического типа;     c) аварийный тормоз - замедлять движение транспортного средства  иостанавливать  его,  независимо от его условий загрузки,  на достаточнокоротком расстоянии даже в случае выхода из строя рабочего тормоза.     6. При условии соблюдения положений пункта 5 настоящего приложенияприспособления,  обеспечивающие выполнение трех функций торможения (ра-бочее,  аварийное  и стояночное),  могут иметь общие части;  совмещениеприводов допускается только при условии, что при этом остаются по край-ней мере два отдельных привода.     7. Рабочий тормоз должен действовать на все  колеса  транспортногосредства;  однако  на транспортных средствах,  имеющих более двух осей,колеса одной оси могут не тормозиться.     8. Аварийный тормоз должен действовать по крайней мере на одно ко-лесо с каждой стороны среднего продольного сечения транспортного средс-тва; аналогичное положение относится к стояночному тормозу.     9. Рабочий тормоз и стояночный тормоз должны действовать на тормо-зящие поверхности, постоянно связанные с колесами при помощи достаточнопрочных частей.     10. Никакая  тормозящая  поверхность не должна быть устроена такимобразом, чтобы она могла отделяться от колес. Однако такое разъединениедопускается для некоторых тормозящих поверхностей при условии, что:     a) оно является кратковременным,  например,  при изменении переда-точного числа;     b) в отношении стояночного тормоза оно может произойти лишь в  ре-зультате действия водителя;     c) в отношении рабочего или аварийного тормоза торможение  продол-жается с предписанной эффективностью в соответствии с пунктом 5 настоя-щего приложения.      B. Торможение прицепов      11. При условии соблюдения положений подпункта "c" пункта 17  нас-тоящего приложения каждый прицеп,  за исключением легких прицепов, дол-жен иметь, в частности:     a) рабочий  тормоз,  позволяющий  замедлить движение транспортногосредства и остановить его надежно,  быстро и эффективно  независимо  отего  условий  загрузки и от того,  движется ли транспортное средство наподъем или под уклон;     b) стояночный тормоз, позволяющий удерживать транспортное средствов неподвижном состоянии,  независимо от его условий загрузки на подъемеили спуске с уклоном 16%,  причем тормозящие поверхности тормоза должныудерживаться в положении торможения посредством устройства чисто  меха-нического действия. Настоящее положение не распространяется на прицепы,которые не могут быть отцеплены от  транспортного  средства-тягача  безпомощи инструментов,  при том условии,  что требования, предъявляемые кстояночному торможению,  будут соблюдаться в отношении  состава  транс-портных средств.     12. Устройства, обеспечивающие выполнение этих двух функций тормо-жения (рабочее и стояночное), могут иметь общие части.     13. Рабочий тормоз должен действовать на все колеса прицепа.     14. Рабочий тормоз должен приводиться в действие приводом рабочеготормоза транспортного средства-тягача:  однако, если разрешенный макси-мальный вес прицепа не превышает 3500 кг (7700 фунтов),  рабочий тормозможет быть сконструирован таким образом,  чтобы во  время  движения  онприводился  в действие лишь путем сближения прицепа с тягачом (торможе-ние силой инерции).     15. Рабочий  тормоз и стояночный тормоз должны действовать на тор-мозящие поверхности,  постоянно связанные с колесами при помощи  доста-точно прочных частей.     16. Тормозящие устройства должны автоматически обеспечивать  оста-новку  прицепа  в случае разрыва сцепного устройства во время движения.Однако это предписание не распространяется ни на одноосные,  ни на дву-хосные прицепы, расстояние между осями которых составляет менее 1 м (40дюймов),  при условии, что их разрешенный максимальный вес не превышает1500 кг (3300 фунтов) и что,  за исключением полуприцепов, у них нарядусо сцепным устройством имеется дополнительное  сцепное  приспособление,предусмотренное в пункте 58 настоящего приложения.      С. Торможение составов транспортных средств      17. В  дополнение  к содержащимся в разделах А и B настоящей главыположениям, касающимся несцепленных транспортных средств (автомобилей иприцепов), к составам сцепленных транспортных средств относятся следую-щие положения:     a) тормозные устройства каждого транспортного средства, являющего-ся частью состава, должны быть совместимыми;     b) действие рабочего тормоза должно надлежащим образом распростра-няться и синхронизироваться по всему  составу  сцепленных  транспортныхсредств;     c) разрешенный максимальный вес прицепа, не оборудованного рабочимтормозом,  не должен превышать половины суммы веса транспортного средс-тва-тягача без нагрузки и веса водителя.      D. Торможение мотоциклов      18. a) Каждый мотоцикл должен иметь два тормозных устройства, одноиз  которых  действует  по крайней мере на заднее или задние колеса,  адругое - по крайнем мере на переднее или передние колеса;  если у мото-цикла имеется коляска, торможение колеса коляски не требуется. Эти тор-мозные устройства должны позволять замедлить движение мотоцикла и оста-новить его надежно,  быстро и эффективно независимо от условий его заг-рузки и от того, движется ли он на подъем или под уклон.     b) В дополнение к положениям, содержащимся в подпункте а настояще-го пункта,  мотоциклы с тремя колесами,  расположенными симметрично  поотношению к среднему продольному сечению транспортного средства, должныбыть оборудованы стояночным тормозом,  соответствующим положениям  под-пункта b пункта 5 настоящего приложения.                                Глава II                 Огни и светоотражающие приспособления      19. При применении положений настоящей Конвенции:     термин "огонь  дальнего света" означает огонь транспортного средс-тва,  предназначенный для освещения дороги на дальнее расстояние в нап-равлении движения вперед;     термин "огонь ближнего света" означает огонь транспортного  средс-тва,  предназначенный для освещения дороги впереди транспортного средс-тва таким образом,  чтобы не ослеплять чрезмерно и  не  причинять  неу-добств  водителям встречных транспортных средств и другим пользователямдороги;     термин "подфарник" означает огонь транспортного средства, предназ-наченный для сигнализации спереди транспортного средства и его габарит-ной ширины;     термин "задний габаритный  фонарь"  означает  огонь  транспортногосредства, предназначенный для сигнализации сзади транспортного средстваи его габаритной ширины;     термин "стоп-сигнал" означает огонь транспортного средства,  пред-назначенный для сигнализации другим пользователям  дороги,  находящимсясзади  транспортного  средства,  что водитель привел в действие рабочийтормоз;     термин "противотуманная  фара" означает огонь транспортного средс-тва,  предназначенный для улучшения освещенности дороги в туман, снего-пад, ливень или пылевую бурю;     термин "задняя фара" означает огонь транспортного средства,  пред-назначенный  для освещения дороги сзади транспортного средства и подачипредупреждающего сигнала другим пользователям дороги,  когда транспорт-ное средство дает или намеревается дать задний ход;     термин "указатель поворота" означает огонь транспортного средства,предназначенный  для сигнализации другим пользователям дороги намеренияводителя свернуть вправо или влево;     термин "светоотражающее  приспособление"  означает приспособление,предназначенное для сигнализации наличия  транспортного  средства  пос-редством отражения света,  излучаемого источником света, не связанным сэтим транспортным средством,  причем наблюдатель находится вблизи этогоисточника;     термин "освещающая поверхность" означает в отношении огней видимуюповерхность,  с которой излучается свет,  а в отношении светоотражающихприспособлений - видимую поверхность, от которой отражается свет.     20. Цвета указанных в настоящей главе огней должны по мере возмож-ности соответствовать определениям, содержащимся в добавлении к настоя-щему приложению.     21. Каждый автомобиль, кроме мотоциклов, скорость которого по ров-ной дороге может превышать 40 км (25 миль) в час,  должен иметь спередичетное число белых или желтых селективных огней дальнего света, способ-ных надлежащим образом освещать дорогу в ясную погоду ночью на расстоя-ние по крайней мере 100 м (325 футов) впереди  транспортного  средства.Внешние  края  освещающих  поверхностей  огней дальнего света ни в коемслучае не должны быть расположены ближе к краю габаритной ширины транс-портного средства,  чем внешние края освещающей поверхности огней ближ-него света.     22. Каждый автомобиль, кроме мотоциклов, скорость которого на ров-ной дороге может превышать 10 км (6 миль) в час,  должен  быть  снабженспереди  двумя  белыми  или желтыми селективными огнями ближнего света,способными надлежащим образом освещать дорогу в ясную погоду  ночью  нарасстояние  по  крайней  мере  40  м  (130 футов) впереди транспортногосредства.  С каждой стороны точка освещающей поверхности, наиболее уда-ленная  от среднего продольного сечения транспортного средства,  должнанаходиться на расстоянии не более 0,4 м (16 дюймов) от края  габаритнойширины  транспортного  средства.  Автомобиль не должен иметь более двухогней ближнего света.  Огни ближнего света должны  быть  отрегулированытаким  образом,  чтобы  они соответствовали определению,  изложенному впункте 19 настоящего приложения.     23. Каждый автомобиль,  иной, чем двухколесный мотоцикл без коляс-ки, должен иметь два подфарника белого цвета; однако селективный желтыйцвет  допускается  для  подфарников,  совмещенных с фарами дальнего илиближнего света,  излучающими пучки селективного желтого цвета. Если этиподфарники  являются  единственными огнями,  включенными спереди транс-портного средства,  они должны быть видимыми ночью в  ясную  погоду  нарасстоянии по крайней мере 300 м (1000 футов),  не ослепляя и не причи-няя излишних неудобств другим пользователям дороги.  С  каждой  стороныточка освещающей поверхности, наиболее удаленная от среднего продольно-го сечения транспортного средства,  должна находиться на расстоянии  неболее  0,4 м (16 дюймов) от края габаритной ширины транспортного средс-тва.     24. a) Каждый автомобиль,  иной, чем двухколесный мотоцикл без ко-ляски,  должен иметь сзади четное число задних габаритных фонарей крас-ного цвета,  видимых в ясную погоду ночью на расстоянии по крайней мере300 м (1000 футов), не ослепляя и не причиняя излишних неудобств другимпользователям  дороги.  С  каждой стороны точка освещающей поверхности,наиболее удаленная от среднего продольного сечения транспортного средс-тва, должна находиться на расстоянии не более 0,4 м (16 дюймов) от краягабаритной ширины транспортного средства.     b) Каждый прицеп должен иметь сзади четное число задних габаритныхогней красного цвета,  видимых в ясную погоду ночью  на  расстоянии  покрайней мере 300 м (1000 футов), не ослепляя и не причиняя излишних не-удобств другим пользователям дороги.  С каждой стороны точка освещающейповерхности,  наиболее удаленная от среднего продольного сечения прице-па,  должна находиться на расстоянии на более 0,4 м (16 дюймов) от краягабаритной ширины прицепа. Однако прицепы, габаритная ширина которых непревышает 0,80 м (31 дюйма),  могут иметь лишь один из этих огней, еслиони буксируются двухколесным мотоциклом без коляски.     25. Каждый автомобиль или прицеп,  имеющий  сзади  номерной  знак,должен быть снабжен приспособлением для освещения этого знака, устроен-ным таким образом,  чтобы освещаемый этим приспособлением номерной знакбыл  удобочитаем  в  ясную  погоду ночью при остановленном транспортномсредстве с расстояния 20 м (65 футов) сзади транспортного средства; од-нако  каждая  Договаривающаяся  сторона может уменьшить это минимальноерасстояние удобочитаемости ночью в тех же пределах и для тех же  транс-портных средств,  для которых она в соответствии с пунктом 2 приложения2 к настоящей Конвенции уменьшит минимальное расстояние удобочитаемостиднем.     26. На каждом автомобиле,  включая мотоциклы,  и на каждом составетранспортных средств, включающем автомобиль и один или несколько прице-пов, электрические соединения должны быть устроены таким образом, чтобыогни дальнего света, огни ближнего света, противотуманные фары, подфар-ники автомобилей и упомянутое выше,  в пункте 25,  приспособление могливключаться  лишь  при одновременном включении задних габаритных фонарейавтомобиля или последнего транспортного средства, включенного в состав.     Однако это положение не относится к огням дальнего и ближнего све-та,  если они применяются для подачи  световых  сигналов,  указанных  впункте 5 статьи 33 настоящей Конвенции.  Кроме того, электрические сое-динения должны быть устроены таким образом,  чтобы подфарники автомоби-лей всегда включались при включении огней ближнего света, огней дальне-го света или противотуманных фар.     27. Каждый автомобиль,  кроме двухколесного мотоцикла без коляски,должен иметь сзади по крайней мере два красных светоотражающих  приспо-собления нетреугольной формы.  С каждой стороны край освещающей поверх-ности, наиболее удаленный от среднего продольного сечения транспортногосредства, должен находиться на расстоянии не более 0,4 м (16 дюймов) открая габаритной ширины транспортного средства.  Светоотражающие приспо-собления  должны  быть видимыми водителю транспортного средства в яснуюпогоду ночью на расстоянии по крайней мере 150 м (500 футов), когда ониосвещены дальним светом этого транспортного средства.     28. Каждый прицеп должен иметь сзади по крайней мере  два  красныхсветоотражающих   приспособления.  Эти  светоотражающие  приспособлениядолжны иметь форму равностороннего треугольника с вершиной,  обращеннойкверху,  и  одной горизонтальной стороной,  причем длина каждой сторонысоставляет не менее 0,15 м (6 дюймов) и не более 0,2 м (8 дюймов);  ни-какой  сигнальный огонь не должен помещаться внутри этого треугольника.Указанные светоотражающие приспособления должны  отвечать  в  отношениивидимости требованиям,  изложенным выше,  в пункте 27. С каждой стороныкрай освещающей поверхности, наиболее удаленный от среднего продольногосечения  прицепа,  должен  находиться  на расстоянии не более 0,4 м (16дюймов) от края габаритной ширины прицепа.  Однако прицепы,  габаритнаяширина  которых не превышает 0,8 м (32 дюйма),  могут иметь только односветоотражающее приспособление, если они буксируются двухколесным мото-циклом без коляски.     29. Каждый прицеп должен иметь спереди два  белых  светоотражающихприспособления нетреугольной формы.  Эти светоотражающие приспособлениядолжны удовлетворять условиям размещения и видимости,  изложенным выше,в пункте 27.     30. Прицеп должен иметь спереди два белых подфарника, если его ши-рина превышает 1,6 м (5 футов 4 дюйма). Предписанные таким образом под-фарники должны быть расположены возможно ближе к краю габаритной шириныприцепа  и во всяком случае так,  чтобы внешний край освещающей поверх-ности,  наиболее удаленный от среднего продольного сечения прицепа, на-ходился на расстоянии не более 0,15 м (6 дюймов) от этого края.     31. Каждый автомобиль (кроме двухколесных  мотоциклов  с  коляскойили без нее),  скорость которого по ровной дороге может превышать 25 км(15 миль) в час, должен иметь сзади два красных стоп-сигнала, светосилакоторых  явно  превосходит светосилу задних габаритных фонарей.  Это жеположение относится к каждому прицепу,  находящемуся  в  конце  составатранспортных средств; однако стоп-сигналы не являются обязательными длянебольших прицепов, размеры которых таковы, что стоп-сигналы тягача ос-таются видимыми.     32. С оговоркой о том,  что Договаривающиеся стороны,  сделавшие всоответствии с пунктом 2 статьи 54 настоящей Конвенции заявление о при-равнивании велосипедов с подвесным двигателем к мотоциклам, могут осво-бождать велосипеды с подвесным двигателем от соблюдения всех нижеследу-ющих положений или их части:     a) каждый двухколесный мотоцикл с коляской или без нее должен бытьснабжен фарой ближнего света,  отвечающей в отношении цвета и видимостипредписаниям, содержащимся в пункте 22 настоящего приложения;     b) каждый двухколесный мотоцикл с коляской или без  нее,  скоростькоторого на ровной дороге может превышать 40 км (25 миль) в час, должениметь,  помимо фары ближнего света,  по крайней мере одну фару дальнегосвета,  отвечающую в отношении цвета и видимости предписаниям, содержа-щимся в пункте 21 настоящего приложения.  Если такой мотоцикл имеет бо-лее  одной фары дальнего света,  эти фары должны располагаться возможноближе друг к другу;     c) двухколесный  мотоцикл  с  коляской или без нее должен иметь неболее одной фары ближнего света и не более двух фар дальнего света.     33. Каждый  двухколесный  мотоцикл  без коляски может быть снабженспереди одним или двумя подфарниками,  отвечающими в отношении цвета  ивидимости предписаниям, содержащимся в пункте 23 настоящего приложения.Если такой мотоцикл имеет два подфарника,  эти подфарники должны распо-лагаться возможно ближе друг к другу. Двухколесный мотоцикл без коляскине должен иметь более двух подфарников.     34. Каждый  двухколесный  мотоцикл  без  коляски должен иметь одинзадний габаритный фонарь,  отвечающий в  отношении  цвета  и  видимостипредписаниям,  содержащимся в подпункте "а" пункта 24 настоящего прило-жения.     35. Каждый  двухколесный  мотоцикл  без коляски должен иметь сзадиодно светоотражающее приспособление,  удовлетворяющее в отношении цветаи видимости предписаниям,  содержащимся в пункте 27 настоящего приложе-ния.     36. Каждый  двухколесный  мотоцикл  с  коляской или без нее должениметь стоп-сигнал, удовлетворяющий положениям пункта 31 настоящего при-ложения,  с оговоркой о том,  что Договаривающиеся стороны, сделавшие всоответствии с пунктом 2 статьи 54 настоящей Конвенции заявление о при-равнивании  велосипедов  с подвесным двигателем к мотоциклам,  могут нераспространять это предписание на двухколесные велосипеды  с  подвеснымдвигателем с коляской или без нее.     37. Без ущерба для положений,  касающихся огней и  приспособлений,предписанных для мотоциклов без коляски,  каждая коляска, соединенная сдвухколесным мотоциклом,  должна иметь один подфарник, отвечающий в от-ношении цвета и видимости предписаниям, содержащимся в пункте 23 насто-ящего приложения, один задний габаритный фонарь, отвечающий в отношениицвета и видимости предписаниям,  содержащимся в подпункте "а" пункта 24настоящего приложения,  и одно светоотражающее приспособление, отвечаю-щее  в отношении цвета и видимости предписаниям,  содержащимся в пункте27 настоящего приложения. Электрические соединения должны быть устроенытаким образом, чтобы подфарник и задний габаритный фонарь коляски вклю-чались одновременно с задним габаритным фонарем  мотоцикла.  Во  всякомслучае коляска не должна иметь фар дальнего или ближнего света.     38. Автомобили с тремя  колесами,  симметричными  по  отношению  ксреднему продольному сечению транспортного средства, приравненные к мо-тоциклам в соответствии с подпунктом "n"  статьи  1  Конвенции,  должныбыть снабжены приспособлениями,  предписываемыми в пунктах 21,  22, 23,24,  "a",  27 и 31 настоящего приложения.  Однако,  если ширина  такоготранспортного средства не превышают 1,30 м (4 фута 3 дюйма), достаточноодной фары дальнего света и одной фары ближнего света. В этом случае неприменяются  предписания относительно расстояния освещающей поверхностипо отношению к краю габаритной ширины транспортного средства.     39. Каждый автомобиль,  за исключением тех, водители которых могутподавать рукой сигналы об изменении направления  движения,  видимые  вовсех направлениях для других пользователей дороги,  должен иметь непод-вижные указатели поворота с мигающими огнями автожелтого цвета,  распо-ложенные  попарно на транспортном средстве и видимые днем и ночью поль-зователями дороги.  Частота мигания этих огней должна составлять 90 ми-ганий в минуту с допуском с 30.     40. Если на автомобиле, ином, чем двухколесный мотоцикл с коляскойили без коляски,  имеются противотуманные фары,  они должны быть белогоили желтого селективного цвета в количестве двух и устанавливаться  та-ким  образом,  чтобы ни одна точка их освещающей поверхности не находи-лась выше самой высокой точки  освещающей  поверхности  огней  ближнегосвета  и чтобы с каждой стороны точка освещающей поверхности,  наиболееудаленная от среднего продольного сечения транспортного средства, нахо-дилась  на расстоянии не более 0,4 м (16 дюймов) от края габаритной ши-рины транспортного средства.     41. Никакая  задняя фара не должна приводить к ослеплению или соз-давать неудобства для других пользователей дороги. Если автомобиль обо-рудован задней фарой, то эта фара должна излучать белый, автожелтый илижелтый селективный свет.  Приспособление для ее включения  должно  бытьустроено таким образом,  чтобы она могла включаться только тогда, когдаприведено в действие приспособление заднего хода.     42. Никакой огонь, иной, чем огни указателей поворота, установлен-ные на автомобиле или прицепе, не должны быть мигающими, за исключениемогней, используемых в соответствии с национальным законодательством До-говаривающихся сторон для обозначения транспортных средств или составовтранспортных средств, которые не обязаны соблюдать общие правила дорож-ного движения или наличие которых на дороге обязывает других  пользова-телей дороги соблюдать особую осторожность; такими транспортными средс-твами, в частности, являются транспортные средства, имеющие особые раз-меры,  и  транспортные  средства  или оборудование,  использующиеся длястроительства или ремонта дорог.  Однако Договаривающиеся стороны могутразрешить или предписать, чтобы некоторые огни или часть этих огней ми-гали, за исключением огней, излучающих красный свет, для предупрежденияоб  особой опасности,  которую временно представляет собой транспортноесредство.     43. При  применении  положений настоящего приложения следует расс-матривать:     a) как  один огонь любое сочетание двух или более огней,  тождест-венных или нет, но имеющих одинаковое назначение и одинаковый цвет, ес-ли проекция их освещающих поверхностей на вертикальную плоскость,  пер-пендикулярную среднему продольному сечению транспортного средства,  за-нимает не менее 50% поверхности наименьшего прямоугольника, описывающе-го проекции указанных освещающих поверхностей;     b) как  два  огня или парное число огней единую освещающую поверх-ность в форме полосы при условии,  что она расположена  симметрично  поотношению  к  среднему продольному сечению транспортного средства,  чтоона находится по крайней мере на расстоянии 0,4 м (16 дюймов)  от  краягабаритной ширины транспортного средства и ее длина составляет по мень-шей мере 0,8 м (32 дюйма).  Освещение этой поверхности должно  осущест-вляться по крайней мере двумя источниками света,  находящимися возможноближе к ее краям.  Освещающая поверхность может включать ряд элементов,расположенных таким образом,  что проекция освещающих поверхностей раз-личных элементов на вертикальную плоскость,  перпендикулярную  среднемупродольному сечению транспортного средства,  занимает не менее 50% наи-меньшего прямоугольника, описывающего проекции указанных освещающих по-верхностей элементов.     44. На одном и том же транспортном средстве огни, имеющие одинако-вое назначение и направленные в одну и ту же сторону,  должны быть оди-накового цвета.  Огни и светоотражающие приспособления,  число  которыхявляется  четным,  должны  быть  расположены симметрично по отношению ксреднему продольному сечению  транспортного  средства,  за  исключениемтранспортных  средств,  внешняя форма которых не является симметричной.Каждая пара огней должна иметь явно одинаковую светосилу.     45. Различные по своему назначению огни и - при условии соблюденияположений других пунктов настоящей главы - огни и светоотражающие прис-пособления могут быть вмонтированы в один световой прибор или соединеныв нем при условии,  что каждый из этих огней и светоотражающих  приспо-соблений  соответствует относящимся к нему положениям настоящего прило-жения.                                Глава III                          Другие предписания      Рулевое управление      46. Каждый  автомобиль  должен  иметь  прочное рулевое устройство,позволяющее водителю легко, быстро и уверенно менять направление движе-ния транспортного средства.      Зеркало заднего вида      47. Каждый автомобиль,  иной, чем двухколесный мотоцикл с коляскойили без нее, должен иметь одно или несколько зеркал заднего вида; коли-чество, размер и расположение этих зеркал должны быть таковы, чтобы во-дитель мог видеть дорожное движение позади своего транспортного  средс-тва.      Звуковой сигнальный прибор      48. Каждый  автомобиль  должен иметь по крайней мере один звуковойсигнальный прибор достаточной  мощности.  Звук,  издаваемый  сигнальнымприбором,  должен быть продолжительным,  однотонным и нерезким.  Транс-портные средства,  имеющие преимущественное право проезда, и пассажирс-кие транспортные средства общего пользования могут иметь дополнительныезвуковые сигнальные приборы, не отвечающие этим требованиям.      Стеклоочиститель      49. Каждый автомобиль, снабженный ветровым стеклом, размеры и фор-ма которого таковы,  что водитель может свободно видеть со своего местадорогу впереди лишь через прозрачные элементы этого  ветрового  стекла,должен  иметь  по крайней мере один эффективный и прочный стеклоочисти-тель, который, находясь в соответствующем положении, действует, не тре-буя постоянного вмешательства водителя.      Стеклоомыватель      50. Каждый автомобиль, который в обязательном порядке должен иметьпо крайней мере один стеклоочиститель, должен иметь и стеклоомыватель.      Ветровое стекло и стекла      51. На каждом автомобиле и на каждом прицепе:     a) прозрачные  материалы,  из которых изготовлены внешние элементытранспортного средства,  включая ветровое стекло, или элементы внутрен-ней  перегородки,  должны  быть  такими,  чтобы в случае их поврежденияопасность нанесения увечий была сведена до минимума;     b) ветровое стекло должно быть сделано из материала,  прозрачностькоторого не ухудшается,  и должно быть таким, чтобы оно не вызывало ни-какого  значительного  искажения видимых через него предметов и чтобы вслучае его повреждения водитель имел возможность видеть  в  достаточноймере дорогу.      Приспособление для движения задним ходом      52. Каждый автомобиль должен быть снабжен приспособлением для дви-жения задним ходом,  приводимым в действие с места водителя. Однако этоприспособление  является  обязательным  для  мотоциклов и автомобилей стремя колесами, расположенными симметрично по отношению к среднему про-дольному сечению транспортного средства,  только в том случае,  если ихразрешенный максимальный вес превышает 400 кг (900 фунтов).      Глушитель      53. Каждый двигатель внутреннего сгорания,  установленный на авто-мобиле,  должен быть снабжен эффективным глушителем; это приспособлениедолжно быть устроено таким образом,  чтобы водитель не  мог  со  своегоместа привести его в нерабочее состояние.      Шины      54. Колеса  автомобилей и их прицепов должны быть снабжены пневма-тическими шинами,  причем состояние этих шин должно быть  таким,  чтобыобеспечивалась  безопасность и сцепление с грунтом даже на мокрой доро-ге.  Однако настоящее положение не препятствует Договаривающимся сторо-нам разрешать использование приспособлений,  которые могут дать резуль-таты, по крайней мере эквивалентные результатам, получаемым при исполь-зовании пневматических шин.      Спидометр      55. Каждый  автомобиль,  скорость  которого по ровной дороге можетпревышать 40 км (25 миль) в час,  должен иметь спидометр; однако каждаяДоговаривающаяся  сторона  может не распространить этого предписания нанекоторые категории мотоциклов и других легких транспортных средств.      Приспособление для сигнализации на автомобилях      56. Приспособление,  упомянутое в пункте 5 статьи 23 и в пункте  6приложения 1 к настоящей Конвенции, должно быть:     a) либо щитком, имеющим форму равностороннего треугольника со сто-ронами  длиной  не менее 0,4 м (16 дюймов) и красными краями шириной неменее 0,05 м (2 дюйма);  середина этого треугольника может  быть  полойили окрашенной в светлый цвет; красные края должны либо пропускать светв силу своей прозрачности,  либо иметь полосу,  обладающую светоотража-тельными свойствами; щиток должен быть приспособлен для того, чтобы егоможно было ставить в устойчивое вертикальное положение;     b) либо другим столь же эффективным приспособлением,  предписаннымзаконодательством  страны,  в  которой  зарегистрировано   транспортноесредство.      Противоугонное устройство      57. Каждый  автомобиль должен быть снабжен противоугонным устройс-твом, позволяющим с момента оставления транспортного средства на стоян-ке  вывести  из  строя  или  заблокировать  какой-либо основной агрегаттранспортного средства.      Сцепное устройство легких прицепов      58. За исключением полуприцепов,  прицепы,  которые не оборудованыавтоматическим  тормозом,  указанным в пункте 16 настоящего приложения,должны быть оборудованы,  помимо  сцепного  устройства,  дополнительнымсцепным приспособлением (цепь,  трос и т.п.),  которое в случае поломкисцепного устройства могло бы предотвратить падение  дышла  на  землю  иобеспечить в определенной степени частичное управление прицепом.      Общие положения      59. a)  Механизмы  и  приспособления  автомобиля по возможности недолжны представлять опасности пожара или взрыва;  они не  должны  такжевыделять  в чрезмерном количестве вредные газы,  плотный дым,  издаватьнеприятный запах или производить шум.     b) Система зажигания высокого напряжения двигателей автомобилей повозможности не должна являться источником  чрезмерного  распространениясуществующих радиоэлектрических помех.     c) Конструкция каждого  автомобиля  должна  обеспечивать  водителюспереди,  справа и слева достаточную обзорность,  позволяющую ему безо-пасно управлять автомобилем.     d) Конструкция  и  оборудование  автомобилей  и прицепов должны повозможности обеспечивать уменьшение опасности для их пассажиров  и  длядругих  пользователей  дороги в случае дорожно-транспортного происшест-вия.  В частности,  транспортные средства не должны иметь ни внутри, ниснаружи никаких украшений или других не являющихся необходимыми предме-тов,  имеющих острые края или выходящих за габарит транспортного средс-тва,  которые  могут представить опасность для водителей и пассажиров идля других пользователей дороги.                                Глава IV                         Отступления от правил      60. При применении настоящей Конвенции на своей территории Догова-ривающиеся стороны могут допускать отступления от положений  настоящегоприложения в отношении:     a) автомобилей и прицепов, конструктивная скорость которых на ров-ной  дороге не может превышать 25 км (15 миль) в час или скорость кото-рых согласно национальному законодательству не должна превышать 25 км вчас;     b) инвалидных колясок, то есть маленьких автомобилей, которые спе-циально  сконструированы  и предназначены - а не только приспособлены -для использования лицом,  имеющим увечье или физический  недостаток,  икоторые обычно используются только этим лицом;     c) транспортных средств, предназначенных для экспериментов в целяхприменения достижений техники и повышения безопасности;     d) транспортных средств особой формы или особого типа  или  транс-портных средств, используемых для специальных целей в особых условиях.     61. Договаривающиеся стороны могут также допускать отступления  отположений  настоящего  приложения в отношении регистрируемых ими транс-портных средств, которые могут находиться в международном движении:     a) разрешая автожелтый цвет для указанных в пунктах 23 и 30 насто-ящего приложения подфарников и указанных в пункте 29 настоящего  прило-жения светоотражающих приспособлений;     b) разрешая красный цвет для указанных в пункте 39 настоящего при-ложения световых указателей поворота,  устанавливаемых сзади транспорт-ного средства;     c) разрешая красный цвет для указанных в последней фразе пункта 42настоящего приложения огней, устанавливаемых сзади транспортного средс-тва;     d) в отношении расположения огней на специализированных транспорт-ных средствах, внешняя форма которых не позволяет соблюдать эти положе-ния,  не прибегая к монтажным приспособлениям, которые могут быть легкоповреждены или сорваны;     e) разрешая наличие нечетного - более двух - числа огней  дальнегосвета на регистрируемых ею автомобилях; и     f) в отношении прицепов, которые служат для перевозки длинномерныхгрузов (бревен, труб и т.д.) и которые при движении не сцепляются с тя-гачом, а связаны с ним только грузом.                                 Глава V                         Переходные положения      62. Положения настоящего приложения не распространяются на автомо-били,  которые впервые зарегистрированы,  и на прицепы, которые сданы вэксплуатацию на территории Договаривающейся стороны до вступления в си-лу настоящей Конвенции или два года спустя после ее вступления в  силу,при условии,  что эти автомобили и прицепы отвечают предписаниям частей1, 2 и 3 приложения 6 Конвенции 1949 года о дорожном движении.                Определение цветных фильтров для получения               цветов, указанных в настоящем приложении                      (в коэффициентах цветности)      Красный _________ предел в сторону желтого ____________ y" = 0,335     предел в сторону пурпурного 1(*) ______________________ z" = 0,008     Белый ___________ предел в сторону синего _____________ x" = 0,310     предел в сторону желтого ______________________________ x" = 0,500     предел в сторону зеленого ____________________ y" = 0,150 + 0,640x     предел в сторону зеленого _____________________________ y" = 0,440     предел в сторону пурпурного __________________ y" = 0,050 + 0,750x     предел в сторону красного _____________________________ y" = 0,382     Автожелтый 2(**) ____ предел в сторону желтого 1(*) ____ y"= 0,429     предел в сторону красного 1(*) ________________________ y" = 0,398     предел в сторону белого 1(*) __________________________ z" = 0,007     Желтый селективный 3(***) ______________ предел в сторону красного1(*) ______________________________________________ y" = 0,138 + 0,580x     предел в сторону зеленого 1(*) ________________ y" = 1,29x - 0,100     предел в сторону белого 1(*) _____________________ y" = -x + 0,966     предел в сторону спектральной величины 1(*) ______ y" = -x + 0,992     (*) В этих случаях приняты пределы, иные, чем рекомендованные МКО,ввиду того что напряжение питания у зажимов ламп,  которыми оборудованыогни, колеблется весьма значительно.     (**) Применяется к цвету автомобильных огней, который до настояще-го  времени  назывался "оранжевым" или "желто-оранжевым". Соответствуетвполне определенной части "желтой" зоны цветного треугольника МКО.     (***) Применяется исключительно к фарам дальнего и ближнего света.Что касается противотуманных фар, то селективность цвета будет считать-ся  удовлетворительной,  если  показатель  частоты будет равен не менее0,820, а предел в сторону белого y"= -x + 0,966, составил в этом случаеy"= -x + 0,940 и y = 0,440.     Для проверки колориметрических характеристик данных фильтров будетиспользоваться источник света с цветовой температурой в 2854 ш К (в со-ответствии со стандартным источником А Международной комиссии по  осве-щению (МКО)).                                                   Приложение 6                                        к Конвенции о дорожном движении                 Национальное водительское удостоверение      1. Национальное водительское удостоверение представляет собой лис-ток розового цвета формата А7 (74х105 мм - 2,91х4,13 дюйма),  либо сло-женный вдвое по этому формату (222х105 мм - 8,78х4,13 дюйма) листок.     2. Удостоверение печатается на языке или языках, установленных ор-ганом власти,  который выдает или которому поручено выдавать этот доку-мент;  однако на нем обозначается на французском языке название "Permisde conduire", которое может сопровождаться или не сопровождаться назва-нием "Водительское удостоверение" на других языках.     3. Вносимые  в  удостоверение  от руки или отпечатанные на машинкезаписи делаются либо только буквами латинского алфавита  или  прописью,либо повторяются таким же образом.     4. Две из страниц удостоверения должны соответствовать прилагаемымобразцам N 1 и 2. При условии, что не будут изменены ни содержание руб-рик А,  В,  С,  D и Е, исходя из положений пункта 4 статьи 41 настоящейКонвенции,  ни их буквенные обозначения, ни существо рубрик, касающихсяличности владельца удостоверения,  настоящее положение будет  считатьсявыполненным  даже в том случае,  если в указанные образцы будут внесеныизменения второстепенного характера; в частности национальные водитель-ские удостоверения,  соответствующие образцу приложения 9 к Конвенции одорожном движении,  составленной в Женеве 19 сентября 1949 года,  будутрассматриваться как удовлетворяющие положениям настоящего приложения.     5. Вопрос о включении в удостоверение страницы образца  N  3  и  овключении в него дополнительных записей определяется национальным зако-нодательством; если предусматривается место для указания изменения мес-тожительства,  оно будет находиться вверху оборотной стороны страницы N3,  за исключением удостоверения, соответствующего образцу приложения 9Конвенции 1949 года.                                                   Таблица к Приложению 6 -----------------------------------------------------------------------|Водительское      |         (2)          |                           ||удостоверение(1)  |----------------------|                           ||                  |Категория транспортных|                           ||                  |средств, на управление|                           ||                  |которыми выдано       |                           ||                  |удостоверение:        |                           ||------------------|----------------------|---------------------------||1. Фамилия _____ А|Мотоциклы             |Действительно  Продлено до:||2. Имя(3) ________|                      |до: _______(9) _________(9)||3. Дата(4) и      |                      |                           ||место(5) рождения |                      |Выдано ____________________||__________________|                      |               (дата)      ||4. Местожительство|                      |                           ||__________________|----------------------|---------------------------||Подпись          В|Автомобили (за        |Действительно  Продлено до:||владельца(6)      |исключением упомянутых|до: _______(9) _________(9)||__________________|в категории А),       |                           ||Фотография        |разрешенный           |Выдано ____________________||35x45 мм          |максимальный вес      |               (дата)      ||(1,37x1,75 дюйма) |которых не превышает  |                           ||                  |3500 кг (7700 фунтов) |                           ||                  |и число сидячих мест  |                           ||                  |которых, помимо       |                           ||                  |сиденья водителя, не  |                           ||                  |превышает восьми      |                           ||                  |----------------------|---------------------------||                 С|Автомобили,           |Действительно  Продлено до:||                  |предназначенные для   |до: _______(9) _________(9)||                  |перевозки грузов,     |                           ||                  |разрешенный           |Выдано ____________________||                  |максимальный вес      |               (дата)      ||                  |которых превышает 3500|                           ||                  |кг (7700 фунтов)      |                           ||                  |----------------------|---------------------------||5. Выдано ______ D|Автомобили,           |Действительно  Продлено до:||6. В _____________|предназначенные для   |до: _______(9) _________(9)||__________________|перевозки пассажиров и|                           ||      (дата)      |имеющие более 8       |Выдано ____________________||7. Действительно  |сидячих мест, помимо  |               (дата)      ||до(7) ____________|сиденья водителя      |                           ||N ________________|                      |                           ||                  |----------------------|---------------------------||Подпись ________ Е|Составы транспортных  |Действительно  Продлено до:||и т.д.(8)         |средств с тягачом,    |до: _______(9) _________(9)||                  |относящимся к         |                           ||                  |категориям B, C, или  |Выдано ____________________||                  |D, которыми водитель  |               (дата)      ||                  |имеет право управлять,|                           ||                  |но которые не входят  |                           ||                  |сами в одну из этих   |                           ||                  |категорий или в эти   |                           ||                  |категории             |                           ||                  |--------------------------------------------------||                  |                       (10)                   (10)||                  |--------------------------------------------------||                  |                       (11)                       |-----------------------------------------------------------------------     (1) На удостоверениях, сложенных вдвое (если они складываются так,что их первая страница не соответствует образцу),  и на удостоверениях,сложенных втрое, указанная надпись может делаться на первой странице.     (2) Здесь указывается название или отличительный знак государства,определенный в соответствии с приложением 3 к настоящей Конвенции, Ука-зание, содержащееся выше, в примечании 1, относится также к этой рубри-ке.     (3) Здесь можно указать имя отца или мужа.     (4) Если дата рождения неизвестна, следует указать приблизительныйвозраст в момент выдачи удостоверения.     (5) Не заполнять, если место рождения неизвестно.     (6) "Или отпечаток большого  пальца  руки".  Подпись  и  отпечатокбольшого пальца руки могут не включаться.     (7) Эта рубрика необязательна в удостоверениях,  имеющих страницу,соответствующую образцу N 3.     (8) Подпись и/или печать или штемпель органа,  выдавшего удостове-рение,  или уполномоченного на то объединения.  На удостоверениях, сло-женных вдвое (если они складываются так,  что их первая страница не со-ответствует образцу),  и на удостоверениях, сложенных втрое, печать илиштемпель могут ставиться на первой странице.     (9) Печать или штемпель органа, выдавшего удостоверение, и в соот-ветствующих случаях дата проставления печати  или  штемпеля.  Указаннаяпечать  или штемпель ставятся в правой колонке образца страницы N 2 ря-дом с графами определений категорий транспортных средств,  для  которыхдействительно удостоверение,  и только рядом с этими графами; аналогич-ные положения применяются к отметкам о продлении, которые следует внес-ти в правую колонку образца страницы N 3. Вместо того чтобы проставлятьв правой колонке образца страницы N 2 печать или штемпель  органа,  вы-давшего  удостоверение,  Договаривающиеся стороны могут вписать в новуюрубрику 8 "Категории" на образце страницы N 1 букву  или  буквы,  соот-ветствующие категории или категориям, для которых действительно удосто-верение,  и звездочку для каждой категории,  для которой  удостоверениенедействительно (например, "8. Категория А, В(***)").     (10) Место,  предназначенное  для  других  категорий  транспортныхсредств, определенных национальным законодательством.     (11) Место для дополнительных замечаний, которые могут быть сдела-ны в соответствующих случаях компетентными органами государства, выдав-шего удостоверение, включая ограничительные условия пользования (напри-мер, " Управление только в очках", "Действительно только для управлениятранспортным средством N ___", "При условии переоборудования транспорт-ного средства для управления лицом, лишенным одной ноги").     В случае,  предусмотренном во втором абзаце примечания 9, предпоч-тительно проставлять эти дополнительные указания на образце страницы  N1.  Другие дополнительные указания могут быть сделаны на страницах,  несоответствующих образцу.                                                   Приложение 7                                        к Конвенции о дорожном движении                Международное водительское удостоверение      1. Международное  водительское  удостоверение  представляет  собойкнижку  формата А6 (148х105 мм - 5,81х4,13 дюйма).  Она имеет серую об-ложку и белые внутренние страницы.     2. Лицевая  и  внутренняя стороны первого листа обложки идентичны,соответственно, прилагаемым образцам страниц N 1 и 2; они печатаются нанациональном  языке или по крайней мере на одном из национальных языковгосударства, в котором выдано удостоверение. В конце внутренних страницдве  соседние страницы соответствуют прилагаемому образцу N 3 и печата-ются на французском языке.  На предшествующих им  внутренних  страницахповторяется  на  нескольких  языках,  из которых обязательными являютсяанглийский, испанский и русский языки, первая из этих двух страниц.     3. Вносимые  в  удостоверение  от руки или отпечатанные на машинкезаписи делаются буквами латинского алфавита или прописью.     4. Договаривающиеся  стороны,  выдающие  или  разрешающие выдаватьмеждународные водительские удостоверения, обложка которых печатается наином языке,  чем английский,  испанский,  русский и французский, должнынаправить Генеральному Секретарю Организации Объединенных Наций переводтекста прилагаемого образца N 3 на этот язык.                                                   Образец страницы N 1                                                (Лицевая сторона первой                                                   страницы обложки) -----------------------------------------------------------------------| _________________________________________________________________(1)||                Международное автомобильное движение                 ||              Международное водительское удостоверение               ||                                                                     ||                             N ________                              ||                    Конвенция о дорожном движении                    ||                        от 8 ноября 1968 года                        ||                                                                     ||Действительно до _________________________________________________(2)||Выдано ______________________________________________________________||в ___________________________________________________________________||дата ________________________________________________________________||Номер национального водительского удостоверения _____________________||__________________________________________________________________(3)||(4)                                                                  |-----------------------------------------------------------------------     (1) Название государства,  в котором выдано удостоверение, и отли-чительный знак этого государства, определенный в приложении 3.     (2) Три  года  с  момента выдачи или дата истечения срока действиянационального водительского удостоверения, в зависимости от того, какойсрок наступит скорее.     (3) Подпись органа власти или объединения,  выдавшего  удостовере-ние.     (4) Печать или штемпель органа власти или  объединения,  выдавшегоудостоверение.                                                  Образец страницы N 2                                             (Внутренняя сторона первой                                                  страницы обложки) -----------------------------------------------------------------------|Настоящее удостоверение недействительно для движения на территории __||__________________________________________________________________(1)||Оно действительно на территории всех других Договаривающихся сторон. ||Категории транспортных средств, на управление которыми оно дает      ||право, указаны в конце книжки.                                       ||                                                                     ||(2)                                                                  ||                                                                     ||Настоящее удостоверение не освобождает его владельца от              ||неукоснительного соблюдения на территории любого государства, по     ||которой он ездит, законов и правил, касающихся права на обоснование  ||или занятие какой-либо профессией. В частности, оно теряет свою силу ||в государстве, которое становится обычным местожительством его       ||владельца.                                                           |-----------------------------------------------------------------------     (1) Здесь указывается название государства,  являющегося Договари-вающейся стороной,  в котором его владелец имеет обычное местожительст-во.     (2) Место,  предназначенное для необязательного  включения  спискагосударств, являющихся Договаривающимися сторонами.                                                             Образец N 3                                                         Левая страница -----------------------------------------------------------------------|                   Записи, относящиеся к водителю                    ||Фамилия __________________________________________________________(1)||Имя 1 ____________________________________________________________(2)||Место рождения 2 _________________________________________________(3)||Дата рождения 3 __________________________________________________(4)||Местожительство __________________________________________________(5)||---------------------------------------------------------------------||            Категории транспортных средств, на управление            ||                    которыми выдано удостоверение                    ||---------------------------------------------------------------------||Мотоциклы                                                           А||---------------------------------------------------------------------||Автомобили, за исключением упомянутых в категории А, разрешенный    В||максимальный вес которых не превышает 3500 кг (7700 фунтов) и число  ||сидячих мест которых, помимо сиденья водителя, не превышает восьми.  ||---------------------------------------------------------------------||Автомобили, предназначенные для перевозки грузов, разрешенный       С||максимальный вес которых превышает 3500 кг (7700 фунтов)             ||---------------------------------------------------------------------||Автомобили, предназначенные для перевозки пассажиров и имеющие      D||более восьми сидячих мест, помимо сиденья водителя.                  ||---------------------------------------------------------------------||Составы транспортных средств с тягачом, относящимся к категориям    Е||В, С или D, которыми водитель имеет право управлять, но которые      ||не входят сами в одну из этих категорий или в эти категории.         ||---------------------------------------------------------------------||                                                                     ||                 Условия, ограничивающие использование(5)            ||                                                                     ||_____________________________________________________________________||_____________________________________________________________________|-----------------------------------------------------------------------                                                           Образец N 3                                                        Правая страница -----------------------------------------------------------------------|1. __________________________________________________________________||2. __________________________________________________________________||3. __________________________________________________________________||4. __________________________________________________________________||5. __________________________________________________________________||--------------------                                                 ||        -----      |                                                 ||А       | 4 |      |                                                 ||        -----      |                  --------------                 ||-------------------|                  |            |                 ||        -----      |                  |            |                 ||В       | 4 |      |                  | Фотография |                 ||        -----      |                  |            |                 ||-------------------|                  |            |                 ||        -----      |                  --------------                 ||С       | 4 |      |                                                 ||        -----      |                                                 ||-------------------|                                                 ||        -----      |                           -----                 ||D       | 4 |      |                           | 4 |                 ||        -----      |                           -----                 ||-------------------|                                                 ||        -----      |                                                 ||Е       | 4 |      |Подпись владельца(6) ____________________________||        -----      |                                                 ||---------------------------------------------------------------------||Исключения:                                                          ||Владелец лишен права вождения по                                     ||территории __________________(7)                                     ||до _____________________________   _________________________    ---  ||В ______________________________   дата _________________(8)    |8|  ||Владелец лишен права вождения по                                     ||территории __________________(7)                                     ||до _____________________________   _________________________    ---  ||В ______________________________   дата _________________(8)    |8|  ||                                                                ---  |-----------------------------------------------------------------------     (1) Здесь можно указать имя отца или мужа.     (2) Не заполнять, если место рождения неизвестно.     (3) Если дата рождения неизвестна, следует указать приблизительныйвозраст в момент выдачи удостоверения.     (4) Печать или штемпель органа власти или  объединения,  выдавшегоудостоверение.  Эта печать или штемпель ставится рядом с категориями А,В,  С,  D и Е только в том случае,  если владелец имеет право управлятьтранспортными средствами указанной категории.     (5) Например,  "Управление только в очках",  "Действительно толькодля управления транспортным средством N ___", "При условии переоборудо-вания транспортного средства для управления лицом,  лишенным одной  но-ги".     (6) Или отпечаток большого пальца руки.     (7) Название государства.     (8) Подпись и печать или штемпель органа  власти,  аннулировавшегодействительность  водительского  удостоверения на его территории.  Еслипредназначенные для исключения места на  настоящей  странице  уже  пол-ностью  использованы,  другие  исключения  следует заносить на обратнуюсторону этой страницы.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du3mtvenc1kk0tkzs242">
      <w:r>
        <w:rPr>
          <w:rFonts w:ascii="Arial" w:cs="Arial" w:eastAsia="Arial" w:hAnsi="Arial"/>
          <w:color w:val="132D3F"/>
          <w:sz w:val="16"/>
          <w:szCs w:val="16"/>
          <w:u w:val="single"/>
        </w:rPr>
        <w:t xml:space="preserve">dalil.kg/document/17653</w:t>
      </w:r>
    </w:hyperlink>
  </w:p>
  <w:p>
    <w:pPr>
      <w:spacing w:after="0" w:before="40"/>
      <w:jc w:val="center"/>
    </w:pPr>
    <w:hyperlink w:history="1" r:id="rId-71-7lnoqzgwlwgxf6e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jakx6izp2pgmdqtp3vk" Type="http://schemas.openxmlformats.org/officeDocument/2006/relationships/hyperlink" Target="https://dalil.kg/document/1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du3mtvenc1kk0tkzs242" Type="http://schemas.openxmlformats.org/officeDocument/2006/relationships/hyperlink" Target="https://dalil.kg/document/17653" TargetMode="External"/><Relationship Id="rId-71-7lnoqzgwlwgxf6e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2026-09-23T17:24:44.674Z</dcterms:created>
  <dcterms:modified xsi:type="dcterms:W3CDTF">2026-09-23T17:24:44.674Z</dcterms:modified>
</cp:coreProperties>
</file>

<file path=docProps/custom.xml><?xml version="1.0" encoding="utf-8"?>
<Properties xmlns="http://schemas.openxmlformats.org/officeDocument/2006/custom-properties" xmlns:vt="http://schemas.openxmlformats.org/officeDocument/2006/docPropsVTypes"/>
</file>