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eecjp31_xwhmuxcftsob">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сотрудничестве в области подготовки научных            и научно-педагогических кадров и нострификации          документов об их квалификации в рамках Содружества                        Независимых Государств      Правительства государств - участников настоящего Соглашения, осно-вываясь на </w:t>
      </w:r>
      <w:hyperlink w:history="1" r:id="rIdkdmnta-zqc_39zxzg63us">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межгосударственном научно-техническом сотрудни-честве в рамках Содружества Независимых Государств, признавая необходи-мость  поддерживать сотрудничество в области подготовки научных и науч-но-педагогических кадров и нострификации документов об их квалификации,согласились о нижеследующем:                                Раздел I                            Общие положения      Статья 1.      Государства-участники Соглашения согласовывают между собой  нацио-нальные концепции и требования к подготовке и аттестации специалистов свысшим образованием, научных и научно-педагогических кадров.      Статья 2.      В рамках Соглашения государства-участники:     осуществляют кадровое   обеспечение   межгосударственных  программ(фундаментальных исследований,  научно-технических, развития и освоенияновых технологий, других межгосударственных программ);     осуществляют целевую подготовку кадров высшей научной квалификациии прохождение стажировок научных работников;     разрабатывают, вводят и совершенствуют систему нострификации доку-ментов о квалификации научных и научно-педагогических кадров.      Статья 3.      Порядок координации  взаимодействия государств в рамках настоящегоСоглашения определяется Межгосударственным  научно-техническим  советом(МНТС).                                Раздел II           Подготовка научных и научно-педагогических кадров      Статья 4.      Государства-участники Соглашения обязуются:     создавать правовые,  экономические и организационные условия,  га-рантирующие равные права и ответственность в подготовке научных и науч-но-педагогических кадров для всех государств-участников Соглашения;     обеспечивать условия для поступления лиц из  других  государств  васпирантуру и докторантуру на недискриминационной основе.      Статья 5.      При направлении стажеров,  аспирантов, докторантов, научных работ-ников для обучения и повышения квалификации одним государством в другоевозможен безвалютный эквивалентный обмен на основе двусторонних догово-ров о научно-техническом сотрудничестве между этими государствами.                               Раздел III               Целевая подготовка кадров высшей научной             квалификации и прохождение стажировок учеными               в интересах других государств-участников      Статья 6.      Государства -  участники Соглашения ведут подготовку кадров высшейнаучной квалификации в интересах других государств-участников по переч-ню специальностей, признанных базовыми для данного государства.     Базовые специальности,  по которым ведется подготовка в  интересахдругих государств, утверждаются на заседании МНТС.      Статья 7.      Целевая подготовка  кадров высшей научной квалификации и прохожде-ние стажировок научными работниками в  интересах  других  государств  -участников  Соглашения  осуществляется,  как правило,  в соответствии смежгосударственными программами.     Прохождение стажировок    учеными   в   интересах   других   госу-дарств-участников осуществляется на двусторонней основе с  определениемправ и обязанностей направляющей и принимающей сторон.                                Раздел IV              Порядок и условия нострификации документов         о квалификации научных и научно-педагогических кадров      Статья 8.      Государства-участники Соглашения берут на себя обязательства, свя-занные с взаимной нострификацией документов о  квалификации  научных  инаучно-педагогических кадров.      Статья 9.      Государства-участники Соглашения признают действительность резуль-татов аттестаций научных и  научно-педагогических  кадров,  проведенныхВысшей аттестационной комиссией при Совете Министров СССР, а также дру-гими министерствами и ведомствами.     По согласованному государствами-участниками Соглашения списку спе-циальностей каждое из них вправе предъявлять требования  о  подтвержде-нии  квалификации научных и научно-педагогических кадров в соответствиис действующими на его территории правилами.      Статья 10.      Государства-участники Соглашения гарантируют право граждан,  имею-щих ученые степени и звания бывшего СССР,  пройти перерегистрацию в по-рядке, установленном законодательством каждого государства.      Статья 11.      Порядок и условия нострификации документов о квалификации  научныхи научно-педагогических кадров определяются после принятия Государства-ми-участниками Соглашения собственных систем  подготовки  и  аттестациинаучных и научно-педагогических кадров.                                Раздел V                       Заключительные положения      Статья 12.      Настоящее Соглашение заключается сроком на 5 лет и вступает в силус момента его подписания. Его действие может быть продлено по взаимномусогласию государств-участников.      Статья 13.      Соглашение открыто для присоединения к нему других государств.      Статья 14.      Участие в Соглашении не ограничивает прав государств,  его  подпи-савших,  на участие в любых других двусторонних и многосторонних формахмежгосударственного сотрудничества в области  подготовки  и  аттестациинаучных и научно-педагогических кадров.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За Правительство     Республики Молдова                      Уведомление Республики Грузия      Настоящим уведомляется,  что Республика  Грузия  присоединяется  кСоглашению о сотрудничестве в области подготовки научных и научно-педа-гогических кадров и нострификации документов об их квалификации в  рам-ках  Содружества Независимых Государств,  принятому на заседании Советаглав правительств Содружества Независимых Государств в городе Москве 13марта 1992 года.      Совершено в городе Тбилиси 21 декабря 1994 года.      Премьер-министр Республики Грузия                 О.Пацациа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sp1vtoy2ktnmvfk1zsq">
      <w:r>
        <w:rPr>
          <w:rFonts w:ascii="Arial" w:cs="Arial" w:eastAsia="Arial" w:hAnsi="Arial"/>
          <w:color w:val="132D3F"/>
          <w:sz w:val="16"/>
          <w:szCs w:val="16"/>
          <w:u w:val="single"/>
        </w:rPr>
        <w:t xml:space="preserve">dalil.kg/document/17665</w:t>
      </w:r>
    </w:hyperlink>
  </w:p>
  <w:p>
    <w:pPr>
      <w:spacing w:after="0" w:before="40"/>
      <w:jc w:val="center"/>
    </w:pPr>
    <w:hyperlink w:history="1" r:id="rIdmkfr3p5c6c167m8jss3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ecjp31_xwhmuxcftsob" Type="http://schemas.openxmlformats.org/officeDocument/2006/relationships/hyperlink" Target="https://dalil.kg/document/17644" TargetMode="External"/><Relationship Id="rIdkdmnta-zqc_39zxzg63us" Type="http://schemas.openxmlformats.org/officeDocument/2006/relationships/hyperlink" Target="https://dalil.kg/document/176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sp1vtoy2ktnmvfk1zsq" Type="http://schemas.openxmlformats.org/officeDocument/2006/relationships/hyperlink" Target="https://dalil.kg/document/17665" TargetMode="External"/><Relationship Id="rIdmkfr3p5c6c167m8jss3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2026-09-26T13:59:33.498Z</dcterms:created>
  <dcterms:modified xsi:type="dcterms:W3CDTF">2026-09-26T13:59:33.498Z</dcterms:modified>
</cp:coreProperties>
</file>

<file path=docProps/custom.xml><?xml version="1.0" encoding="utf-8"?>
<Properties xmlns="http://schemas.openxmlformats.org/officeDocument/2006/custom-properties" xmlns:vt="http://schemas.openxmlformats.org/officeDocument/2006/docPropsVTypes"/>
</file>