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г.Алматыот 10 февраля 1995 года                               СОГЛАШЕНИЕ           о создании объединенной системы противовоздушной               обороны государств-участников Содружества                        Независимых Государств      Государства-участники Содружества  Независимых Государств,  подпи-савшие настоящее Соглашение, именуемые в дальнейшем "государства-участ-ники",     руководствуясь принципами безопасности Содружества Независимых Го-сударств,     основываясь на Решении о Меморандуме Совета глав государств Содру-жества  Независимых  Государств  "Основные  направления интеграционногоразвития Содружества Независимых Государств" и Перспективном плане  ин-теграционного развития Содружества Независимых Государств от 21 октября1994 года,     исходя из  необходимости  объединения  усилий  по противовоздушнойобороне государств-участников и охраны их границ в воздушном пространс-тве,     согласились о нижеследующем:      Статья 1.      Государства-участники создают объединенную систему  противовоздуш-ной  обороны  государств-участников  Содружества Независимых Государств(ОС ПВО).     В объединенную  систему  противовоздушной  обороны  входят  силы исредства  (часть  сил  и  средств)   противовоздушной   обороны   госу-дарств-участников,  действующие  по  согласованному Плану и выполняющиезадачи, предусмотренные статьей 2 настоящего Соглашения.     Принципы построения и выполнения задач ОС ПВО определяются Положе-нием об объединенной системе противовоздушной обороны государств-участ-ников   Содружества  Независимых  Государств,  являющимся  неотъемлемойчастью настоящего Соглашения.      Статья 2.      Объединенная система противовоздушной обороны создается для  реше-ния следующих задач:     обеспечение охраны государственных границ государств-участников  ввоздушном пространстве;     осуществление совместного контроля за порядком использования  воз-душного пространства государств-участников;     оповещение государств-участников о воздушно-космической  обстанов-ке, предупреждение о ракетном и воздушном нападении;     ведение согласованных действий войск противовоздушной обороны  го-сударств-участников по отражению воздушно-космического нападения.      Статья 3.      В целях  согласования  усилий по созданию и совершенствованию объ-единенной системы противовоздушной обороны и координации действий войски сил ОС ПВО образуется Координационный Комитет по вопросам противовоз-душной обороны при Совете министров обороны государств-участников  Сод-ружества Независимых Государств (далее Координационный Комитет).     Председателем Координационного Комитета является ГлавнокомандующийВойсками противовоздушной обороны Российской Федерации.     В состав Координационного Комитета в качестве  его  членов  входяткомандующие войсками ПВО (ПВО и ВВС) государств-участников,  а также порешению Совета министров обороны государств-участников Содружества  Не-зависимых Государств заместитель Председателя Координационного Комитетаи другие должностные лица.     Положение о  Координационном Комитете утверждается Советом минист-ров обороны государств-участников Содружества Независимых Государств.      Статья 4.      Государства-участники обеспечивают  постоянную  боевую  готовностьвойск и сил, выделяемых в ОС ПВО, и их действия при выполнении совмест-ных задач противовоздушной обороны.     Порядок взаимодействия  сил  и средств ОС ПВО определяется Планом,разрабатываемым Координационным Комитетом совместно со Штабом по  коор-динации военного сотрудничества государств-участников Содружества Неза-висимых Государств, с учетом планов применения сил и средств ПВО (ПВО иВВС)  государств-участников.  План  взаимодействия сил и средств ОС ПВОутверждается Советом министров обороны государств-участников Содружест-ва Независимых Государств.     Непосредственное управление войсками и силами ПВО (ПВО и ВВС) каж-дого государства-участника осуществляют командующие войсками ПВО (ПВО иВВС) этих государств с учетом Плана взаимодействия  сил  и  средств  ОСПВО.     Координация действий сил и средств ОС ПВО осуществляется  с  Цент-рального  командного  пункта  Войск противовоздушной обороны РоссийскойФедерации.      Статья 5.      Часть сил и средств ОС ПВО осуществляет постоянное боевое  дежурс-тво  по  охране  воздушных границ государств-участников на основе Планавзаимодействия сил и средств ОС ПВО.     Управление дежурными  силами  и средствами ОС ПВО осуществляется скомандных пунктов ПВО (ПВО и ВВС) государств-участников,  а координацияих  действий  с  Центрального  командного пункта Войск противовоздушнойобороны Российской Федерации.      Статья 6.      Поставка вооружения и военной техники ПВО осуществляется на основедвусторонних соглашений между правительствами государств-участников,  аремонт вооружения и военной техники ПВО - в порядке,  установленном Со-ветом глав правительств Содружества Независимых Государств.     Государства-участники обязуются не продавать и не передавать  дру-гим государствам,  не участвующим в настоящем Соглашении,  вооружение ивоенную технику ПВО,  определенную в Перечне, утверждаемом Советом главправительств  Содружества  Независимых Государств по предложению Советаминистров обороны государств-участников Содружества  Независимых  Госу-дарств,  а также не разглашать сведения, составляющие военную тайну го-сударств-участников.      Статья 7.      Обучение военных специалистов для сил и средств ОС ПВО осуществля-ется  на  основе  двусторонних  соглашений  между правительствами госу-дарств-участников.      Статья 8.      Настоящее Соглашение открыто для присоединения к нему других госу-дарств с согласия всех государств-участников.      Статья 9.      Каждое государство-участник имеет право выйти из настоящего Согла-шения,  направив соответствующее  письменное  уведомление  депозитарию.Действие Соглашения для этого государства-участника прекращается по ис-течении одного года со дня получения депозитарием упомянутого уведомле-ния.      Статья 10.      Признать утратившим  силу  </w:t>
      </w:r>
      <w:hyperlink w:history="1" r:id="rIdk7b7nzz_y79qklceynd3l">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системе противовоздушнойобороны от 6 июля 1992 года.      Статья 11.      Настоящее Соглашение вступает в силу со дня его подписания.      Совершено в городе Алматы 10 февраля 1995 года в  одном  подлинномэкземпляре на русском языке. Подлинный экземпляр хранится в Архиве Пра-вительства Республики Беларусь,  которое направит каждому  государству,подписавшему настоящее Соглашение, его заверенную копию.      За Азербайджанскую Республику     За Республику Молдова     За Республику Армения     За Российскую Федерацию     За Республику Беларусь     (см. замечания)     За Республику Таджикистан     За Республику Грузия     За Туркменистан     (особое мнение: в рамках двусторонних     соглашений с Россией)     За Республику Казахстан     За Республику Узбекистан     За Кыргызскую Республику     За Украину     (с учетом национального     законодательства Украины)                                             Приложение                             к Соглашению глав государств-участников                          Содружества Независимых Государств о создании                              объединенной системы противовоздушной                                  обороны государств-участников                               Содружества Независимых Государств                                     от 10 февраля 1995 года                                ПОЛОЖЕНИЕ               об объединенной системе противовоздушной               обороны государств-участников Содружества                        Независимых Государств      1. Объединенная система противовоздушной обороны государств-участ-ников Содружества Независимых Государств (ОС ПВО) создается с целью ох-раны  воздушных границ государств-участников,  контроля за порядком ис-пользования воздушного пространства,  предупреждения об угрозе и началевоздушно-космического  нападения  и  защиты  важнейших  объектов  госу-дарств-участников от ударов с воздуха.     2. ОС  ПВО объединяет силы и средства противовоздушной обороны го-сударств-участников для совместного решения задач в интересах всех  го-сударств-участников. Силы и средства ПВО каждого из государств-участни-ков решают задачи по противовоздушной обороне своих территорий самосто-ятельно  и во взаимодействии с войсками противовоздушной обороны сопре-дельных государств-участников.     3. Согласованное решение задач в интересах противовоздушной оборо-ны всех государств-участников основывается на следующих принципах:     применение войск  и сил по планам государств-участников и согласо-ванному Плану взаимодействия в интересах противовоздушной обороны  всехгосударств-участников;     оснащение войск ПВО государств-участников  вооружением  и  военнойтехникой на основе согласованной военно-технической политики;     взаимодействие сил и средств ОС ПВО на стыках государственных гра-ниц, а также в воздушном пространстве государств-участников;     централизация оповещения и управления действиями сил и средств  ОСПВО  с  командных пунктов войск ПВО (ПВО и ВВС) государств-участников иЦентрального командного пункта Войск противовоздушной обороны  Российс-кой Федерации;     единство основных требований к боевой готовности,  боевой и опера-тивной  подготовке  органов  управления  и  войск ПВО (ПВО и ВВС) госу-дарств-участников.     4. Координацию   совместных  действий  сил  и  средств  ПВО  госу-дарств-участников Председатель Координационного  Комитета  по  вопросамПВО  осуществляет  через  командующих  войсками  ПВО  (ПВО и ВВС) госу-дарств-участников.     5. Для  организации  взаимодействия  в штабы войск ПВО (ПВО и ВВС)государств-участников по согласованию с соответствующим министром  обо-роны могут направляться представители Председателя Координационного Ко-митета,  Штаба по координации военного сотрудничества государств-участ-ников Содружества Независимых Государств.     6. Председатель Координационного Комитета в своей деятельности ру-ководствуется  решениями Совета глав государств и Совета министров обо-роны государств-участников Содружества Независимых Государств,  а такжеСоглашением  о  создании  объединенной системы противовоздушной обороныгосударств-участников Содружества Независимых Государств.     7. Председатель  Координационного Комитета имеет заместителя,  ут-верждаемого Советом министров обороны государств-участников СодружестваНезависимых Государств по представлению Координационного Комитета.     8. Председатель Координационного Комитета обязан:     координировать совместные действия сил и средств ОС ПВО;     организовывать совместно с командующими войсками ПВО (ПВО  и  ВВС)государств-участников  разработку Плана взаимодействия сил и средств ОСПВО и представлять его на утверждение Совету  министров  обороны  госу-дарств-участников Содружества Независимых Государств;     информировать командующих  войсками  ПВО   (ПВО   и   ВВС)   госу-дарств-участников о воздушно-космической обстановке,  о единой сетке ОСПВО и единых сигналах взаимодействия;     разрабатывать совместно  с  командующими  войсками ПВО (ПВО и ВВС)государств-участников предложения и рекомендации по дальнейшему  разви-тию  и  повышению боевой готовности сил и средств ОС ПВО и оснащению ихвооружением и военной техникой;     разрабатывать совместно  с  командующими  войсками ПВО (ПВО и ВВС)государств-участников ежегодный План проведения совместных  оперативныхучений  (тренировок) ПВО государств-участников,  а также учебно-методи-ческих сборов и представлять его для утверждения Совету министров  обо-роны государств-участников Содружества Независимых Государств (финанси-рование  предусмотренных  Планом  мероприятий  осуществляется  за  счетучаствующих в них государств).     9. Председатель Координационного Комитета несет ответственность заорганизацию взаимодействия сил и средств ПВО государств-участников.     10. Председатель Координационного Комитета имеет право:     информировать глав    государств   и   министров   обороны   госу-дарств-участников о ходе оперативной и боевой подготовки, состоянии бо-евого дежурства сил и средств, выделенных в состав ОС ПВО;     принимать, по согласованию с министрами обороны  государств-участ-ников,  участие  в  контроле  за ходом оперативной и боевой подготовки,состоянием готовности дежурных сил и средств,  выделенных в  состав  ОСПВО, в том числе с использованием контрольных целей;     давать рекомендации командующим войсками ПВО  (ПВО  и  ВВС)  госу-дарств-участников по вопросам боевого применения войск, в случае угрозывоздушного нападения или угрозы нарушения воздушного пространства госу-дарств-участников, а также по вопросам организации боевого дежурства;     давать ежегодные рекомендации по вопросам совершенствования боево-го дежурства, взаимодействия, боевой и оперативной подготовки, освоенияновой военной техники войсками, выделенными в состав ОС ПВО;     координировать подготовку  специалистов противовоздушной обороны винтересах ОС ПВО;     устанавливать порядок взаимной информации о действиях дежурных сили средств ОС ПВО.     11. Руководство  силами  ОС ПВО и взаимодействие осуществляются нарусском языке.                              ОСОБОЕ МНЕНИЕ             Республики Беларусь о Соглашении и Положении           об объединенной системе ПВО государств-участников                  Содружества Независимых Государств      Принцип создания объединенной системы ПВО должен носить региональ-ный характер,  а применение войск ПВО государств-участников должно осу-ществляться на основе согласованных Планов взаимодействия,  при коорди-нирующей роли Председателя Координационного  Комитета  (ЦКП  Войск  ПВОРФ).      Президент Республики Беларусь                     А.Лукашенко       Приложение:     1. Особое  мнение Республик Беларусь по Соглашению о создании объ-единенной системы ПВО государств-участников СНГ.     2. Особое  мнение  Республики Беларусь о Положении об объединеннойсистеме ПВО государств-участников СНГ.                                                             Приложение 1                              ОСОБОЕ МНЕНИЕ             Республики Беларусь по Соглашению о создании          объединенной системы ПВО государств-участников СНГ      Статья 1.      Первый абзац дополнить:  "...  по региональному принципу".  Второйабзац изложить в редакции:  "... по согласованному Плану взаимодействия..." и далее по тексту.      Статья 2.      Первый абзац  изменить "Объединенная система ПВО создается для ре-шения следующих региональных задач".      Статья 4.      Первый абзац изложить в редакции - "Государства-участники  обеспе-чивают  постоянную  готовность  войск  ПВО и их действия при выполнениисовместных задач противовоздушной обороны".      Статья 5.      Первый абзац убрать.                                                             Приложение 2                             ОСОБОЕ МНЕНИЕ            Республики Беларусь о Положении об объединенной                 системе ПВО государств-участников СНГ      Пункт 1.  Изложить  в  редакции:  "Объединенная  система ПВО госу-дарств-участников СНГ (ОС ПВО) создается по региональному  принципу..."и далее по тексту.     Пункт 2. Первый абзац исключить.     Пункт 3. Второй абзац изложить в редакции: "применение войск и силпо планам государств-участников и согласованному Плану взаимодействия винтересах ПВО государств-участников по региональному принципу". Послед-ний абзац исключить.     Пункт 6. Внести дополнение после слов: "... системы противовоздуш-ной обороны"... добавить: "... по региональному принципу..." и далее потексту.     Пункт 10.  Из второго абзаца убрать слова: "...выделенных в составОС ПВО".     Третий абзац исключить полностью.  Пятый абзац: слова "... войска-ми, выделенными в состав ОС ПВО" заменить на "войск ПВО".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ks5ufy5snbtzth70-iw">
      <w:r>
        <w:rPr>
          <w:rFonts w:ascii="Arial" w:cs="Arial" w:eastAsia="Arial" w:hAnsi="Arial"/>
          <w:color w:val="132D3F"/>
          <w:sz w:val="16"/>
          <w:szCs w:val="16"/>
          <w:u w:val="single"/>
        </w:rPr>
        <w:t xml:space="preserve">dalil.kg/document/17670</w:t>
      </w:r>
    </w:hyperlink>
  </w:p>
  <w:p>
    <w:pPr>
      <w:spacing w:after="0" w:before="40"/>
      <w:jc w:val="center"/>
    </w:pPr>
    <w:hyperlink w:history="1" r:id="rIdn3thmjtinwtrwwibgql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7b7nzz_y79qklceynd3l" Type="http://schemas.openxmlformats.org/officeDocument/2006/relationships/hyperlink" Target="https://dalil.kg/document/176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ks5ufy5snbtzth70-iw" Type="http://schemas.openxmlformats.org/officeDocument/2006/relationships/hyperlink" Target="https://dalil.kg/document/17670" TargetMode="External"/><Relationship Id="rIdn3thmjtinwtrwwibgql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2026-09-26T14:34:46.870Z</dcterms:created>
  <dcterms:modified xsi:type="dcterms:W3CDTF">2026-09-26T14:34:46.870Z</dcterms:modified>
</cp:coreProperties>
</file>

<file path=docProps/custom.xml><?xml version="1.0" encoding="utf-8"?>
<Properties xmlns="http://schemas.openxmlformats.org/officeDocument/2006/custom-properties" xmlns:vt="http://schemas.openxmlformats.org/officeDocument/2006/docPropsVTypes"/>
</file>