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fpdojvyv-2uo_9z0qw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 г.Москваот 25 ноября 2005 года                    РЕШЕНИЕ СОВЕТА ГЛАВ ПРАВИТЕЛЬСТВ                  СОДРУЖЕСТВА НЕЗАВИСИМЫХ ГОСУДАРСТВ       О придании Российскому университету дружбы народов статуса         базовой организации государств-участников Содружества     Независимых Государств в области информационного обеспечения           образовательных систем государств-участников СНГ      Совет глав правительств Содружества Независимых Государств решил:     1. Придать Российскому университету дружбы народов статус  базовойорганизации  государств-участников Содружества Независимых Государств вобласти  информационного  обеспечения  образовательных   систем   госу-дарств-участников СНГ.     2. Утвердить </w:t>
      </w:r>
      <w:hyperlink w:history="1" r:id="rIdks1dfuo13hnaj-otcn0x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в области информационного обеспече-ния образовательных систем государств-участников СНГ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Российскому                                            университету дружбы народов                                            статуса базовой организации                                               государств-участников                                              Содружества Независимых                                               Государств в области                                            информационного обеспечения                                              образовательных систем                                             государств-участников СНГ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в области          информационного обеспечения образовательных систем                           I. Общие положения      1. Базовая организация государств участников Содружества Независи-мых  Государств  в  области информационного обеспечения образовательныхсистем государств-участников СНГ (далее - Базовая организация) создает-ся в целях обеспечения информационного обмена по вопросам образования вгосударствах-участниках СНГ и координации сотрудничества в области при-менения  информационных  и  коммуникационных технологий (далее - ИКТ) вобразовании с учетом потребностей формирования единого (общего) образо-вательного пространства Содружества Независимых Государств.     Статус Базовой  организации  придается  Российскому   университетудружбы народов (далее - РУДН), Российская Федерация, город Москва.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Независимых Государств,  меж-государственными  и  межправительственными  соглашениями и договорами вобласти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СНГ,    органами    управления    образованием  госу-дарств-участников СНГ,  Исполнительным комитетом СНГ и информирует их освоей деятельности.             II. Основные задачи и направления деятельности                          Базовой организации      1. Основными задачами Базовой организации являются:     - научное, методическое обеспечение согласованной деятельности го-сударств-участников  СНГ  по вопросам информационного обеспечения в об-ласти образования, информатизации образовательных систем;     - системный анализ деятельности и основных тенденций в области ин-форматизации образовательных систем в государствах-участниках СНГ и со-поставление с мировыми тенденциями;     - участие в подготовке рекомендаций по вопросам формирования обра-зовательной политики государств участников Содружества, направленной насистемное и широкомасштабное применение ИКТ в образовании, а также соз-дание  единого (общего) образовательного пространства Содружества Неза-висимых Государств и интеграции в мировую систему высшего образования;     - участие  в  разработке согласованной программы мероприятий в об-ласти информатизации образовательных систем государств-участников СНГ.     2. Основными  направлениями деятельности Базовой организации явля-ются:     - создание  базы данных о проблемах информатизации образовательныхсистем государств-участников Содружества (включая информацию о примене-нии  ИКТ для организации и обеспечения дистанционного обучения и управ-ления ресурсами образовательных организаций);     - участие и координация разработки программ международного сотруд-ничества  в  области  информатизации   образовательных   систем   госу-дарств-участников  СНГ и обеспечения информационного обмена по вопросамобразования;     - участие и координация исследований и разработок в области инфор-матизации образовательных систем государств-участников СНГ;     - разработка  научных  и методических материалов и рекомендаций поинформатизации образовательных систем и обеспечению информационного об-мена по вопросам образования в государствах-участниках СНГ и применениюконкретных ИКТ;     - участие  в  исследованиях  по стандартизации и совершенствованиюнормативно-правовой базы в области применения ИКТ в образовании с  уче-том  потребностей формирования единого (общего) образовательного прост-ранства Содружества Независимых Государств;     - подготовка, переподготовка и повышение квалификации специалистовиз государств-участников Содружества по согласованным учебным  програм-мам по применению ИКТ в образовании;     - информирование о деятельности государств-участников СНГ в облас-ти информатизации образовательных систем (включая распространение пере-дового опыта и разработок) с помощью специализированного  портала  "Ин-форматизация образования и дистанционное обучение в СНГ".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необходимую для осуществления деятельности, предусмотреннойнастоящим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осуществляется ректором РУДН.     2. Работа по организации деятельности Базовой организации осущест-вляется штатным персоналом РУДН.     3. При  Базовой  организации создается совещательной орган Общест-венный совет из представителей образовательных учреждений и научных ор-ганизаций,   рекомендуемых   органами   управления  образованием  госу-дарств-участников СНГ. Положение об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осу-ществляется из средств, формируемых за счет:     - оплаты заказчиками работ, выполняемых по договорам и контрактам;     - 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программ и проектов в облас-ти применения ИКТ в образовании;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 культур-ные программы,  отдельные мероприятия в виде финансовых и  материальныхсредств, ресурсов, работ и услуг;     - поступлений от проведения благотворительных и культурных  мероп-риятий;     - иных источников в соответствии  с  законодательством  РоссийскойФедерации, законодательством государств, осуществляющих передачу финан-совых средств.     2. Финансовые  средства  могут вноситься как в национальной валютегосударств-участников Содружества,  так и в свободно конвертируемой ва-люте. Базовой организации могут быть переданы оборудование, имущество идругие материальные средства, а также интеллектуальная и иная собствен-ность  в  соответствии с законодательством Российской Федерации и госу-дарств, 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  зако-нодательством Российской Федерации.     4. Финансовые средства,  направляемые на обеспечение  деятельностиБазовой  организации,  находятся на лицевых счетах в соответствии с по-рядком ведения лицевых счетов, принятым в Российской Федерации.                      VI. Заключительные положения      1. В государствах-участниках СНГ,  подписавших Решение о настоящемПоложении, в соответствии с межгосударственными (межправительственными)соглашениями и национальным законодательством могут создаваться филиалыБазовой организации.     2. Решение о прекращении выполнения РУДН функций Базовой организа-ции  принимается  Советом  глав правительств Содружества по предложениюодного из государств-участников Содружества, подписавших Решение о нас-тоящем Положении, или по предложению Совета по сотрудничеству в областиобразования государств-участников Содружества в установленном порядке.       Настоящим удостоверяю,  что прилагаемый текст является аутентичнойкопией Решения о придании Российскому университету дружбы народов  ста-туса  базовой организации государств-участников Содружества НезависимыхГосударств в области информационного обеспечения образовательных системгосударств-участников  СНГ,  принятого  на заседании Совета глав прави-тельств Содружества Независимых Государств, которое состоялось 25 нояб-ря 2005 года в городе 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igvbqsxsji8enz4hdq2">
      <w:r>
        <w:rPr>
          <w:rFonts w:ascii="Arial" w:cs="Arial" w:eastAsia="Arial" w:hAnsi="Arial"/>
          <w:color w:val="132D3F"/>
          <w:sz w:val="16"/>
          <w:szCs w:val="16"/>
          <w:u w:val="single"/>
        </w:rPr>
        <w:t xml:space="preserve">dalil.kg/document/17696</w:t>
      </w:r>
    </w:hyperlink>
  </w:p>
  <w:p>
    <w:pPr>
      <w:spacing w:after="0" w:before="40"/>
      <w:jc w:val="center"/>
    </w:pPr>
    <w:hyperlink w:history="1" r:id="rIdu_dzqwkovl8wjphi4yd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pdojvyv-2uo_9z0qwho" Type="http://schemas.openxmlformats.org/officeDocument/2006/relationships/hyperlink" Target="https://dalil.kg/document/57285" TargetMode="External"/><Relationship Id="rIdks1dfuo13hnaj-otcn0xo" Type="http://schemas.openxmlformats.org/officeDocument/2006/relationships/hyperlink" Target="https://dalil.kg/document/1769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igvbqsxsji8enz4hdq2" Type="http://schemas.openxmlformats.org/officeDocument/2006/relationships/hyperlink" Target="https://dalil.kg/document/17696" TargetMode="External"/><Relationship Id="rIdu_dzqwkovl8wjphi4yd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2026-09-25T17:07:30.466Z</dcterms:created>
  <dcterms:modified xsi:type="dcterms:W3CDTF">2026-09-25T17:07:30.466Z</dcterms:modified>
</cp:coreProperties>
</file>

<file path=docProps/custom.xml><?xml version="1.0" encoding="utf-8"?>
<Properties xmlns="http://schemas.openxmlformats.org/officeDocument/2006/custom-properties" xmlns:vt="http://schemas.openxmlformats.org/officeDocument/2006/docPropsVTypes"/>
</file>