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flip3feikvndoz-awln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мая 2006 года № 372 г.Душанбеот 27 сентября 2005 года                               СОГЛАШЕНИЕ           о совместной разработке топливно-энергетического                       баланса государств-членов                Евразийского экономического сообщества      Правительства государств-членов  Евразийского экономического сооб-щества, далее именуемые Сторонами,     руководствуясь положениями  Договора  о  Таможенном союзе и Единомэкономическом пространстве от 26 февраля 1999 г. и Договора об учрежде-нии Евразийского экономического сообщества от 10 октября 2000 г.,     учитывая взаимное стремление к интеграции  взаимодополняемых  топ-ливно-энергетических комплексов государств-членов Евразийского экономи-ческого сообщества (далее - ЕврАзЭС) и  эффективному  использованию  еепреимуществ в развитии национальных экономик,     в целях обеспечения сбалансированности спроса и предложения  внут-реннего  рынка топливно-энергетических ресурсов государств-членов ЕврА-зЭС,  расширения взаимовыгодных межгосударственных поставок этих ресур-сов,     реализуя положения Соглашения от 24 ноября 1998 г.  о  взаимодейс-твии энергетических  систем между государствами-участниками Договора обуглублении интеграции в экономической и  гуманитарной  областях  от  29марта 1996 г.,     согласились о нижеследующем:      Статья 1.      Для целей настоящего Соглашения приведенные ниже понятия и терминыозначают следующее:     "совместный топливно-энергетический баланс" - система показателей,характеризующих производство,  потребление на внутреннем рынке, экспорти импорт топливно-энергетических ресурсов государств-членов ЕврАзЭС;     "национальный топливно-энергетический  баланс" - система показате-лей,  характеризующих производство,  потребление на  внутреннем  рынке,экспорт и импорт топливно-энергетических ресурсов государства-члена Ев-рАзЗС;     "компетентные органы Сторон":     от Республики Беларусь -  Министерство  экономики  и  Министерствоэнергетики Республики Беларусь;     от Республики Казахстан - Министерство  энергетики  и  минеральныхресурсов Республики Казахстан;     от Кыргызской Республики - Министерство  экономического  развития,промышленности  и  торговли  Кыргызской  Республики  и  Государственноеагентство по энергетике при Правительстве Кыргызской Республики;     от Российской Федерации - Министерство промышленности и энергетикиРоссийской Федерации;     от Республики  Таджикистан  -  Министерство  энергетики РеспубликиТаджикистан.      Статья 2.      Совместный топливно-энергетический баланс разрабатывается на сред-несрочный период (3-5 лет), позволяющий оптимизировать пути обеспеченияпотребностей внутреннего рынка ЕврАзЭС в топливно-энергетических ресур-сах,  сбалансировать  его спрос и предложения посредством создания бла-гоприятных условий для межгосударственных поставок этих ресурсов.      Статья 3.      Национальные топливно-энергетические балансы и совместный  топлив-но-энергетический баланс разрабатываются по видам топливно-энергетичес-ких ресурсов в соответствии с перечнем, указанным в приложении 1 к нас-тоящему Соглашению.      Статья 4.      Разработка совместного  топливно-энергетического  баланса осущест-вляется на основе составленных Сторонами национальных  топливно-энерге-тических балансов.     Страны ежегодно до 30 ноября представляют в Секретариат Интеграци-онного Комитета ЕврАзЭС национальные топливно-энергетические балансы заотчетный период, а также на текущий и прогнозные периоды по форме, ука-занной в приложении 2 к настоящему Соглашению.      Статья 5.      Секретариат Интеграционного  Комитета  ЕврАзЭС совместно с Советомпо энергетической политике при Интеграционном Комитете ЕврАзЭС на осно-ве  представленной компетентными органами Сторон информации подготавли-вает:     - совместный топливно-энергетический баланс по форме согласно при-ложению 3 и пояснительную записку к нему;     - предложения  по обеспечению потребностей внутреннего рынка ЕврА-зЭС в топливно-энергетических ресурсах.     Совместный топливно-энергетический  баланс и пояснительная запискак нему с проектом решения Межгосударственного Совета ЕврАзЭС по сбалан-сированности  внутреннего  рынка  ЕврАзЭС ежегодно не позднее 1 марта вустановленном порядке вносятся на рассмотрение Межгосударственного  Со-вета ЕврАзЭС (на уровне глав правительств).      Статья 6.      Координацию деятельности компетентных органов Сторон по разработкесовместного  топливно-энергетического  баланса  осуществляет  Совет  поэнергетической политике при Интеграционном Комитете ЕврАзЭС.      Статья 7.      По взаимному  согласию  Сторон  в  настоящее Соглашение могут бытьвнесены изменения и дополнения, которые оформляются отдельными протоко-лами,  вступающими в силу в порядке, предусмотренном статьей 10 настоя-щего Соглашения.     Положения настоящего Соглашения не затрагивают прав и обязательствСторон, вытекающих из других международных договоров, участниками кото-рых являются Стороны.      Статья 8.      Спорные вопросы,  связанные с применением или толкованием, настоя-щего Соглашения,  разрешаются путем консультаций  и  переговоров  междуСторонами,  а в случае недостижения согласия спор рассматривается СудомЕврАзЭС.      Статья 9.      Депозитарием настоящего Соглашения является Интеграционный КомитетЕврАзЭС.      Статья 10.      Настоящее Соглашение вступает в силу с даты получения депозитариемпоследнего письменного уведомления о выполнении  Сторонами  внутригосу-дарственных процедур, необходимых для его вступления в силу.     Каждая Сторона может  выйти  из  настоящего  Соглашения,  направивписьменное уведомление об этом депозитарию не менее чем за 6 месяцев довыхода.      Совершено в г.Душанбе 27 сентября 2005 года в единственном экземп-ляре на русском языке.     Подлинный экземпляр Настоящего Соглашения хранится в  Интеграцион-ном  Комитете  ЕврАзЭС,  который направит каждой Стороне его завереннуюкопию.      За Правительство     Республики Беларусь     (подпись)      За Правительство     Республики Казахстан     (подпись)      За Правительство     Кыргызской Республики     (подпись)      За Правительство     Российской Федерации     (подпись)      За Правительство     Республики Таджикистан     (подпись)                                                    Приложение 1                                            к Соглашению о совместной                                              разработке топливно-                                             энергетического баланса                                         государств-членов Евразийского                                            экономического сообщества                                             от 27 сентября 2005 года                                ПЕРЕЧЕНЬ           топливно-энергетических ресурсов для составления          совместного и национального топливно-энергетических                  балансов государств-членов ЕврАзЭС      1. Нефть, включая стабильный газовый конденсат     2. Автомобильный бензин     3. Дизельное топливо     4. Топочный мазут     5. Газ природный и попутный     6. Уголь     7. Электроэнергия                                                  </w:t>
      </w:r>
      <w:r>
        <w:rPr>
          <w:rFonts w:ascii="Arial" w:cs="Arial" w:eastAsia="Arial" w:hAnsi="Arial"/>
          <w:sz w:val="24"/>
          <w:szCs w:val="24"/>
        </w:rPr>
        <w:t xml:space="preserve">  Приложение 2</w:t>
      </w:r>
      <w:r>
        <w:rPr>
          <w:rFonts w:ascii="Arial" w:cs="Arial" w:eastAsia="Arial" w:hAnsi="Arial"/>
          <w:sz w:val="24"/>
          <w:szCs w:val="24"/>
        </w:rPr>
        <w:t xml:space="preserve">                                            к Соглашению о совместной                                              разработке топливно-                                             энергетического баланса                                         государств-членов Евразийского                                            экономического сообщества                                             от 27 сентября 2005 года                                 БАЛАНС     _________________________________________ на 20 ___-20 ___ годы         (наименование энергоресурса)      в _____________________________________________________________               (наименование государства-члена ЕврАзЭС)                                                              (ед. изм.)-----------------------------------------------------------------------|Наименование статей баланса|   Отчет    | Текущий период |  Прогноз  |-----------------------------------------------------------------------      Ресурсы - всего,     в том числе:     Собственные ресурсы      Импорт - всего,     в том числе:     из государств-членов     ЕврАзЭС - всего,     в том числе:     Российской Федерации      из других государств      Распределение - всего,     в том числе:     Поставка на внутренний рынок      Экспорт - всего,     в том числе:     в государства-члены ЕврАзЭС     всего,     в том числе:      в другие государства - всего,     в том числе:                                                    Приложение 3                                            к Соглашению о совместной                                              разработке топливно-                                             энергетического баланса                                         государств-членов Евразийского                                            экономического сообщества                                             от 27 сентября 2005 года           Проект совместного топливно-энергетического баланса            государств-членов ЕврАзЭС на 20 __-20 ____ годы          ___________________________________________________                     (наименование энергоресурса) -----------------------------------------------------------------------|    Наименование статей баланса    |Отчет|   Текущий  |   Прогноз    ||-----------------------------------|---------------------------------||РЕСУРСЫ ВСЕГО                      |                                 ||-----------------------------------|---------------------------------||Собственные ресурсы                |                                 ||-----------------------------------|---------------------------------||Республика Беларусь                |                                 ||-----------------------------------|---------------------------------||Республика Казахстан               |                                 ||-----------------------------------|---------------------------------||Кыргызская Республика              |                                 ||-----------------------------------|---------------------------------||Российская Федерация               |                                 ||-----------------------------------|---------------------------------||Республика Таджикистан             |                                 ||-----------------------------------|---------------------------------||Импорт из государств-членов ЕврАзЭС|                                 ||-----------------------------------|---------------------------------||Республика Беларусь                |                                 ||-----------------------------------|---------------------------------||Республика Казахстан               |                                 ||-----------------------------------|---------------------------------||Кыргызская Республика              |                                 ||-----------------------------------|---------------------------------||Российская Федерация               |                                 ||-----------------------------------|---------------------------------||Республика Таджикистан             |                                 ||-----------------------------------|---------------------------------||РАСПРЕДЕЛЕНИЕ - ВСЕГО              |                                 ||-----------------------------------|---------------------------------||Поставка на внутренний рынок       |     |      |     |      |       ||-----------------------------------|-----|------|-----|------|-------||в Республику Беларусь              |     |      |     |      |       ||-----------------------------------|-----|------|-----|------|-------||в том числе:                       |     |      |     |      |       ||-----------------------------------|-----|------|-----|------|-------||из Российской Федерации            |     |      |     |      |       ||-----------------------------------|-----|------|-----|------|-------||________________________           |     |      |     |      |       ||-----------------------------------|-----|------|-----|------|-------||в Республику Казахстан             |     |      |     |      |       ||-----------------------------------|-----|------|-----|------|-------||в том числе:                       |     |      |     |      |       ||-----------------------------------|-----|------|-----|------|-------||из Российской Федерации            |     |      |     |      |       ||-----------------------------------|-----|------|-----|------|-------||________________________           |     |      |     |      |       ||-----------------------------------|-----|------|-----|------|-------||в Кыргызскую Республику            |     |      |     |      |       ||-----------------------------------|-----|------|-----|------|-------||в том числе:                       |     |      |     |      |       ||-----------------------------------|-----|------|-----|------|-------||из Российской Федерации            |     |      |     |      |       ||-----------------------------------|-----|------|-----|------|-------||________________________           |     |      |     |      |       ||-----------------------------------|-----|------|-----|------|-------||в Российскую Федерацию             |     |      |     |      |       ||-----------------------------------|-----|------|-----|------|-------||в том числе:                       |     |      |     |      |       ||-----------------------------------|-----|------|-----|------|-------||из Республики Казахстан            |     |      |     |      |       ||-----------------------------------|-----|------|-----|------|-------||________________________           |     |      |     |      |       ||-----------------------------------|-----|------|-----|------|-------||в Республику Таджикистан           |     |      |     |      |       ||-----------------------------------|-----|------|-----|------|-------||в том числе:                       |     |      |     |      |       ||-----------------------------------|-----|------|-----|------|-------||из Кыргызской Республики           |     |      |     |      |       ||-----------------------------------|-----|------|-----|------|-------||________________________           |     |      |     |      |       |----------------------------------------------------------------------- -----------------------------------------------------------------------|Экспорт за пределы территорий      |     |      |     |      |       ||государств-членов ЕврАзЭС          |     |      |     |      |       ||---------------------------------------------------------------------||Республика Беларусь                                                  ||---------------------------------------------------------------------||Республика Казахстан                                  |              ||---------------------------------------------------------------------||Кыргызская Республика                    |                           ||---------------------------------------------------------------------||Российская Федерация                                                 ||---------------------------------------------------------------------||Республика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yj8fvzsak7zxv2gld_dn">
      <w:r>
        <w:rPr>
          <w:rFonts w:ascii="Arial" w:cs="Arial" w:eastAsia="Arial" w:hAnsi="Arial"/>
          <w:color w:val="132D3F"/>
          <w:sz w:val="16"/>
          <w:szCs w:val="16"/>
          <w:u w:val="single"/>
        </w:rPr>
        <w:t xml:space="preserve">dalil.kg/document/17722</w:t>
      </w:r>
    </w:hyperlink>
  </w:p>
  <w:p>
    <w:pPr>
      <w:spacing w:after="0" w:before="40"/>
      <w:jc w:val="center"/>
    </w:pPr>
    <w:hyperlink w:history="1" r:id="rIddidifmxe11huuvprizc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lip3feikvndoz-awlnm" Type="http://schemas.openxmlformats.org/officeDocument/2006/relationships/hyperlink" Target="https://dalil.kg/document/574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j8fvzsak7zxv2gld_dn" Type="http://schemas.openxmlformats.org/officeDocument/2006/relationships/hyperlink" Target="https://dalil.kg/document/17722" TargetMode="External"/><Relationship Id="rIddidifmxe11huuvprizc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2026-09-23T17:17:14.830Z</dcterms:created>
  <dcterms:modified xsi:type="dcterms:W3CDTF">2026-09-23T17:17:14.830Z</dcterms:modified>
</cp:coreProperties>
</file>

<file path=docProps/custom.xml><?xml version="1.0" encoding="utf-8"?>
<Properties xmlns="http://schemas.openxmlformats.org/officeDocument/2006/custom-properties" xmlns:vt="http://schemas.openxmlformats.org/officeDocument/2006/docPropsVTypes"/>
</file>