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xtk6fczhhmj9fkn4y5vf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декабря 2006 года №846 г.Крыница  от 7 сентября 2006 года                                    Соглашение              между Правительством Кыргызской Республики                  и Правительством Республики Польша                    об экономическом сотрудничестве                                      Правительство  Кыргызской  Республики  и  Правительство  РеспубликиПольша, именуемые в дальнейшем «Договариваюшиеся Стороны»,   руководствуясь  положениями  Декларации  о  развитии  дружественныхотношений и взаимовыгодного сотрудничества между Республикой Польша  иКыргызской Республикой, подписанной 19 ноября 1998 года в г. Варшаве,   учитывая    положения    международных   договоров,    в    областиэкономического    сотрудничества,   участниками    которых    являютсягосударства Договаривающихся Сторон,   принимая  во  внимание  членство Республики  Польша  в  ЕвропейскомСоюзе,   с  целью  дальнейшего укрепления и развития экономических отношениймежду  Республикой  Польша  и  Кыргызской  Республикой  согласились  онижеследующем:                                  Статья 1   1.    Договаривающиеся   Стороны   будут   содействовать   развитиювзаимовыгодного   экономического  сотрудничества  в   соответствии   сзаконодательством, действующим в государствах Договаривающихся Сторон.   2.  Сотрудничество, осушествляемое в рамках настоящего  Соглашения,будет направленно на:   1)   использование   экономического   потенциала   для   укреплениядвусторонних экономических отношений,   2)   интенсификацию   двусторонних   экономических   отношений,   вчастности,  в сфере внешнеторгового оборота, инвестиций,  инноваций  ифинансирования экономических мероприятий.                                  Статья 2   Сотрудничество, упомянутое в статье 1, будет осуществляться путем:   1)   развития   сотрудничества  между   хозяйствующими   субъектамигосударств Договаривающихся Сторон,   2)    проектирования,   строительства,   реконструкции,   а   такжетехнологической модернизации объектов хозяйствующими субъектами одногоиз   государств   Договаривающихся  Сторон   на   территории   другогогосударства   Договариваюшейся  Стороны   или   совместного   участияхозяйствующих  субъектов  государств  Договаривающихся  Сторон  на  ихтерриториях, либо на территориях третьих государств,   3)  внедрения механизмов, связанных с финансированием, страхованиеми предоставлением гарантий для экономических мероприятий,   4) взаимодействия в области сертификации и стандартизации,   5)    содействия    контактам   между   организациями    государствДоговаривающихся Сторон, объединяющими хозяйствующие субъекты,   6)  развития  консалтинговых, юридических, банковских и техническихуслуг,  в  том числе способствующих реализации инвестиционных проектовна  территориях  обоих  государств Договаривающихся  Сторон,  а  такжетретьих государств,   7)  создания  благоприятных условий для  организации  и  проведенияярмарок,  выставок,  семинаров и других мероприятий,  направленных  наактивизацию экономического сотрудничества,   8)   проведение   обмена  опытом  по  развитию  устойчивого   ростаэкономики  государств  Договариваюшихся Сторон,  в  том  числе  обменаделегациями и экспертами в области экономики и торговли,   9) развития сотрудничества в области туризма.                                  Статья 3   1.    Компетентные    органы    Договариваюшихся    Сторон    будутспособствовать созданию и деятельности представительств,  филиалов,  атакже иных учреждений, осуществляюших экономическую деятельность.   2.  Принципы  создания  и  ведения  деятельности  представительств,филиалов   и  иных  учреждений,  ведущих  экономическую  деятельность,определяются    законодательством,    действующим    в     государствеДоговариваюшейся   Стороны   на   территории   которого   они    ведутдеятельность.                                  Статья 4   Договаривающиеся   Стороны,  в  соответствии  с  законодательством,действующим  в государствах Договаривающихся Сторон будут осуществлятьобмен информацией в области:   1)    законодательства,    регулирующего   условия    экономическойдеятельности,   инвестиции,  стандартизацию,   сертификацию,   условияпредоставления    лицензий,    концессий    и    разрешений,    защитуинтеллектуальной и промышленной собственности, авторских и связанных сними  прав,  а  также  другие  сферы, являющиеся  предметом  взаимногоинтереса,   2)   мероприятий,   способствующих  налаживанию   контактов   междухозяйствующими субъектами государств Договаривающихся  Сторон,  в  томчисле в области проведения выставок, ярмарок и экономических миссий.                                  Статья 5   1.    Договаривающиеся    Стороны    создадут    Кыргызско-ПольскуюМежправительственную   Комиссию   по  экономическому   сотрудничеству,именуемую в дальнейшем «Комиссия».   2. Задачами Комиссии являются, в частности:   1)    проведение   периодических   обзоров   и   оценок   состоянияэкономического сотрудничества,   2)  определение  проблем,  ограничивающих  развитие  экономическогосотрудничества,  и  предложение  соответствующих  мер   с   целью   ихустранения,   3)  подготовка  предложений, направленных  на  дальнейшее  развитиеэкономического сотрудничества,   4)   обсуждение   спорных  вопросов,  касающихся  применения   илитолкования настоящего Соглашения.   3.  Комиссия состоит из кыргызской и польской частей, возглавляемыхпредседателями.   Каждая   из   Договаривающихся   Сторон    назначаетпредседателя  части. Каждый из председателей назначает  заместителя  исекретаря части. Для рассмотрения отдельных вопросов Комиссия в рамкахсвоей компетенции может создавать рабочие группы, определяя их задачи.   4.  Заседания Комиссии будут проводиться по мере необходимости,  нереже  одного  раза в год, поочередно в Республике Польша и  КыргызскойРеспублике. По инициативе каждого из председателей может быть  созвановнеочередное    заседание    Комиссии   или    инициирована    встречапредседателей.   Председатели  частей  согласовывают между  собой  вопрос  о  созывеочередного заседания Комиссии и повестке дня не позднее, чем за  месяцдо    проведения   предусматриваемого   заседания.   По   согласованиюпредседателей   в   повестку  дня  могут  быть  внесены   заранее   непредусматривавшиеся вопросы. На заседания Комиссии каждая  из  частей,по собственному усмотрению, может приглашать советников и экспертов.   5.  Заседание Комиссии оформляется протоколом на польском,  русскоми кыргызском языках.   6.  Вопросы, связанные с деятельностью Комиссии в период  между  еезаседаниями,  обсуждаются  в рабочем порядке  председателями  Комиссииили, по их поручению, их заместителями и секретарями.   7. Ход работы Комиссии определяет установленный ею регламент.                                  Статья 6   1.   Положения   настоящего  Соглашения  не  затрагивают   прав   иобязательств  Договаривающихся  Сторон,  вытекающих  из  международныхдоговоров,  участниками  которых являются  Кыргызская  Республика  илиРеспублика   Польша,   а   также  из  их  членства   в   международныхорганизациях.   2.   Соглашение  о  партнерстве  и  сотрудничестве  устанавливающеепартнерство   между  Европейскими  Сообществами  и  их  государствами-членами,  с одной стороны, и Кыргызской Республикой, с другой стороны,подписанное  9  февраля  1995 года в Брюсселе,  вместе  со  всеми  егопоследующими изменениями и дополнениями, имеет преимущественную силу вотношении вопросов, регулируемых настоящим Соглашением.   3.   Положения   настоящего  Соглашения  не  затрагивают   прав   иобязательств Республики Польша вытекающих из ее членства в ЕвропейскомСоюзе.                                  Статья 7   1.Настояшее Соглашение вступает в силу с даты получения  последнегописьменного  уведомлеяия  о  выполнении  Договаривающимися   Сторонамипроцедур, необходимых для его вступления в силу.   2.  Настоящее  Соглашение  заключается  на  неопределенный  срок  идействует  до  истечении  шести месяцев  с  даты  получения  одной  изДоговаривающихся     Сторон     письменного     уведомления     другойДоговаривающейся Стороны о ее намерении прекратить его действие.   3.  По  взаимному  согласию  Договаривающихся  Сторон  в  настоящееСоглашение могут вноситься изменения и дополнения, которые оформляютсяотдельными   протоколами,  являющимися  его  неотьемлемой   частью   ивступающими  в  силу  в порядке, предусмотренном пунктом  1  настоящейстатьи.      Совершено  в  Крыница  7  сентября 2006 года  в  двух  экземплярах,каждый  на  кыргызском, польском и русском языках, причем  все  текстыимеют одинаковую силу.   В   случае   возникновения  разногласий  при  толковании  положенийнастоящего Соглашения решающим будет текст на русском языке.      За Правительство                                 За Правительство   Кыргызской Республики                            Республики Польша            С.Молдокулов                                  Петр Возняк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dix4xelduz7vyai54yiw">
      <w:r>
        <w:rPr>
          <w:rFonts w:ascii="Arial" w:cs="Arial" w:eastAsia="Arial" w:hAnsi="Arial"/>
          <w:color w:val="132D3F"/>
          <w:sz w:val="16"/>
          <w:szCs w:val="16"/>
          <w:u w:val="single"/>
        </w:rPr>
        <w:t xml:space="preserve">dalil.kg/document/17763</w:t>
      </w:r>
    </w:hyperlink>
  </w:p>
  <w:p>
    <w:pPr>
      <w:spacing w:after="0" w:before="40"/>
      <w:jc w:val="center"/>
    </w:pPr>
    <w:hyperlink w:history="1" r:id="rIdrrp35aipngqqntjxozc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k6fczhhmj9fkn4y5vf6" Type="http://schemas.openxmlformats.org/officeDocument/2006/relationships/hyperlink" Target="https://dalil.kg/document/580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dix4xelduz7vyai54yiw" Type="http://schemas.openxmlformats.org/officeDocument/2006/relationships/hyperlink" Target="https://dalil.kg/document/17763" TargetMode="External"/><Relationship Id="rIdrrp35aipngqqntjxozc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2026-10-02T20:09:22.509Z</dcterms:created>
  <dcterms:modified xsi:type="dcterms:W3CDTF">2026-10-02T20:09:22.509Z</dcterms:modified>
</cp:coreProperties>
</file>

<file path=docProps/custom.xml><?xml version="1.0" encoding="utf-8"?>
<Properties xmlns="http://schemas.openxmlformats.org/officeDocument/2006/custom-properties" xmlns:vt="http://schemas.openxmlformats.org/officeDocument/2006/docPropsVTypes"/>
</file>