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kv4ngthobppdu2jos8sy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30 ноября 2006 года №192 г.Вашингтонот 3 марта 1973 года                                КОНВЕНЦИЯ         по международной торговле видами дикой фауны и флоры,             находящимися под угрозой исчезновения (СИТЕС)      Договаривающиеся Государства,     признавая, что дикая фауна и флора в их многочисленных  прекрасныхи  различных формах являются незаменимой частью природных систем земли,которые должны быть охраняемы для настоящего поколения и для будущих,     сознавая все  увеличивающуюся ценность дикой фауны и флоры с точекзрения эстетики, науки, культуры, отдыха и экономики,     признавая, что народы и государства являются и должны быть наилуч-шими хранителями их собственных дикой фауны и флоры,     признавая к тому же, что международное сотрудничество является не-обходимыми для защиты некоторых видов дикой фауны и флоры от чрезмернойэксплуатации их в международной торговле,     будучи убежденными в необходимости принятия надлежащих мер в  этихцелях,     согласились о следующем:      Статья I. Определения      Для целей настоящей Конвенции,  если другое значение не  требуетсяпо смыслу:     (а) "Виды" означает любые виды, подвиды или же географически отде-ленная их популяции;     (б) "Образец" означает:     (i) любое животное или растение, будь оно живое или мертвое;     (ii) в отношении к животному: для вида, включенного в приложение Iи II, любая узнаваемая часть или дериват его, а для вида, включенного вПриложения II и III,  любая легко узнаваемая часть или дериват его, какуказанно в Приложении III по отношению к видам;и     (iii) по отношению к растению:  для вида, включенного в ПриложениеI, любая легко узнаваемая часть или дериват его, а для вида, включенно-го в Приложения II и III, любая легко узнаваемая часть или дериват его,как указано в Приложениях II и III по отношению к видам.     (в) "Торговля" означает экспорт,  реэкспорт,  импорт и интродукцияиз моря;     (г) "Реэкспорт" означает экспорт любого образца, который ранее былимпортирован;     (д) "Интродукция из моря" означает привоз в  государство  образцовлюбого вида,  изъятых из морской среды, не находящейся в юрисдикции ка-кого-либо государства;     (е) "Научные  компетентные  органы"  означает научные компетентныеорганы страны, назначенные в соответствие со Статьей IX;     (ж) "Административные  органы"  означает  административные  органыстраны, назначенные в соответствие со Статьей IX;     (з) "Сторона" означает государство, для которого настоящая Конвен-ция вошла в силу.      Статья II. Основные Принципы      1. В Приложение I будут включены все виды, находящиеся под угрозойвымирания и торговля которыми оказывает или может оказать влияние на ихсуществование. Торговля образцами этих видов должна находиться под осо-бо строгим контролем с тем, чтобы не подвергать опасности их выживание,и она может быть разрешена только в исключительных обстоятельствах.     2. В Приложение II будут включены:     (а) все виды, которые хотя в данное время не находятся обязательнопод непосредственной угрозой вымирания,  но могут стать таковыми,  еслиторговля образцами таких видов не будет  строго  регулирована  в  целяхпредотвращения их использования, несовместимого с их выживанием; и     (б) другие виды,  которые должны быть предметом  контроля  с  тем,чтобы торговля образцами тех видов, которые указаны в подпараграфе (а),могла бы быть действенно контролирована.     3. В Приложение III будут включены все виды,  которые по определе-нию любой Стороны должны  подвергнуться  регулированию  в  пределах  еесобственной  юрисдикции в целях предотвращения или ограничения эксплуа-тации и которые нуждаются в сотрудничестве других сторон в  регулирова-нии торговли.     4. Стороны позволят вести торговлю образцами  видов,  указанных  вПриложениях I,  II и III, только в соответствии с положениями настоящейКонвенции.      Статья III. Контроль торговли образцами видов, указанных в                 Приложении I      1. Всякая  торговля  образцами  видов,  указанных  в Приложении I,должна производиться в соответствии с положениями настоящей Статьи.     2. Для  экспорта  любого образца видов,  указанных в Приложении I,будет требоваться предварительное получение и предоставление разрешенияна  экспорт.  Разрешение на экспорт будет выдаваться только при наличиивыполнения следующих условий:     (а) Научные  компетентные органы экспортирующего государства реши-ли, что такой экспорт не угрожает выживанию этого вида;     (б) Административные   органы  экспортирующего  государства  имеютудовлетворительные доказательства того, что данный образец не был добытв  нарушение законов данного государства,  относящихся к защите фауны ифлоры;     (в) Административные органы  экспортирующего  государства  получатудовлетворительные доказательства того,  что всякий живой образец будетприготовлен к отправке и отправлен с минимумом риска повреждения, угро-зы здоровью или жестокого обращения;     (г) Административные  органы экспортирующего государства будут на-верняка знать, что разрешение на импорт этого образца было выдано.     3. Для импорта любого образца видов, указанных в Приложении I, бу-дет требоваться предварительное получение и  предоставление  разрешенияна импорт и разрешение на экспорт или же сертификат на реэкспорт.  Раз-решение на импорт будет выдаваться только при наличии выполнения следу-ющих условий:     (а) Научные компетентные органы импортирующего государства решили,что такой импорт не будет в целях, угрожающих выживанию данных видов;     (б) Научные компетентные органы импортирующего  государства  имеютудовлетворительные  доказательства того,  что предполагаемый получательживого образца имеет надлежащее оборудование для жилья образца и  уходаза ним; и     (в) Административные органы импортирующего государства имеют дока-зательства  того,  что  образец  не будет использован главным образом вкоммерческих целях.     4. Для реэкспорта всякого образца видов, указанных в Приложении I,будет требоваться предварительное получение и предоставление сертифика-та  на  реэкспорт.  Сертификат на реэкспорт будет выдаваться только привыполнении следующих условий:     (а) Административные  органы  реэкспортирующего  государства имеютудовлетворительные доказательства того,  что данный образец  был  ранееимпортирован  в  это государство в соответствии с положениями настоящейКонвенции;     (б) Административные  органы  реэкспортирующего  государства имеютудовлетворительные доказательства того,  что всякий живой образец будетподготовлен к отправке и отправлен с минимумом риска повреждения, угро-зы здоровью или жестокого обращения; и     (в) Административные  органы  реэкспортирующего  государства будутнаверняка знать, что разрешение на импорт образца было выдано.     5. Для интродукции из моря какого-либо образца вида, включенного вПриложение II, будет требоваться предварительная выдача сертификата Ад-министративным органом государства, производящего интродукцию. Сертифи-кат будет выдаваться только при наличии выполнения следующих условий:     (а) Научные компетентные органы государства,  производящего интро-дукцию,  решили, что такая интродукция не будет угрожать выживанию дан-ного вида;     (б) Административные  органы государства интродукции получат удов-летворительные доказательства того, что предполагаемый получатель живо-го  образца  имеет надлежащее оборудование для жилья образца и ухода заним; и     (в) Административные органы государства интродукции получат  удов-летворительные  доказательства  того,  что образец не будет использованглавным образом в коммерческих целях.      Статья IV. Контроль торговли образцами видов, указанных в                Приложении II      1. Всякая  торговля  образцами  видов,  указанных в Приложении II,должна производиться в соответствии с положениями настоящей Статьи.     2. Для  экспорта любого образца видов,  указанных в Приложении II,будет требоваться предварительное получение и предоставление разрешенияна  экспорт.  Разрешение на экспорт будет выдаваться только при наличиивыполнения следующих условий:     (а) Научные  компетентные органы экспортирующего государства реши-ли, что такой экспорт не будет угрожать выживанию данного вида;     (б) Административные  органы  экспортирующего  государства получатудовлетворительные доказательства того, что данный образец не был добытв  нарушение законов данного государства,  относящихся к защите фауны ифлоры; и     (в) Административные  органы  экспортирующего  государства получатудовлетворительные доказательства того,  что всякий живой образец будетприготовлен к отправке и отправлен с минимумом риска повреждения, угро-зы здоровью или жестокого обращения.     3. Научные компетентные органы каждой Стороны будут контролироватькак разрешения на экспорт,  выдаваемые данным государством на  образцы,указанные  в  Приложении II,  так и подлинный экспорт таковых образцов.Когда же Научные компетентные органы определят,  что  экспорт  образцовлюбого  такого  вида должен быть ограничен для поддержания данного видаво всем его ареале на уровне,  сообразном с ролью вида в экосистеме,  вкоторой он пребывает,  и значительно выше уровня, на котором данный видможет быть включен в Приложение I,  тогда Научные  компетентные  органыдолжны  соответственно  известить  надлежащие Административные органы онадлежащих мерах,  которые должны быть приняты  для  ограничения  выдачразрешений на экспорт образцов данного вида.     4. Для импорта всякого образца видов,  указанных в Приложении  II,будет  требоваться предварительное предоставление разрешения на экспортили же сертификата на реэкспорт.     5. Для  реэкспорта  всякого образца видов,  указанных в ПриложенииII, будет требоваться предварительное получение и предоставление серти-фиката  на  реэкспорт.  Сертификат на реэкспорт будет выдаваться толькопри наличии выполнения следующих условий:     (а) Административные  органы  реэкспортирующего  государства имеютудовлетворительные доказательства того,  что данный образец  был  ранееимпортирован  в  это государство в соответствии с положениями настоящейКонвенции; и     (б) Административные  органы  реэкспортирующего  государства имеютудовлетворительные доказательство того,  что всякий живой образец будетподготовлен к отправке и отправлен с минимумом риска повреждения, угро-зы здоровью или жестокого обращения.     6. Для интродукции из моря какого-либо образца вида,  указанного вПриложении II, будет требоваться предварительная выдача сертификата Ад-министративным органом государства, производящего интродукцию. Сертифи-кат будет выдаваться только при наличии выполнения следующих условий:     (а) Научные компетентные органы государства,  производящего интро-дукцию,  решили, что такая интродукция не будет угрожать выживанию дан-ного вида;     (б) Административные органы государства интродукции получат  удов-летворительные  доказательства того,  что обращение со всяким живым об-разцом будет с минимумом риска повреждения,  угрозы здоровью или жесто-кости.     7. Сертификаты, обусловленные в параграфе 6 этой Статьи, могут вы-даваться  по совету Научного компетентного органа в консультации с дру-гими Научными компетентными органами страны или же при надлежащих  обс-тоятельствах в консультации с международными научными компетентными ор-ганами относительно продолжительности действия сертификатов  на  периодне  более года для всего количества образцов,  подлежащих интродукции втечение этого периода.      Статья V. Контроль торговли образцами видов, указанных в               Приложении III      1. Всякая  торговля  образцами видов,  указанных в Приложении III,должна производиться в соответствии с положениями настоящей Статьи.     2. Для экспорта всякого образца видов, указанных в Приложении III,из любого государства,  включившего этот вид в  Приложение  III,  будеттребоваться  предварительное  получение  и предоставление разрешения наэкспорт.  Разрешение на экспорт будет выдаваться только при наличии вы-полнения следующих условий:     (а) Административные  органы  экспортирующего  государства получатудовлетворительные доказательства того, что данный образец не был добытв  нарушение  законов  этого государства,  относящихся к защите фауны ифлоры;     (б) Административные органы  экспортирующего  государства  получатудовлетворительные доказательства того,  что всякий живой образец будетподготовлен к отправке и отправлен с минимумом риска повреждения, угро-зы здоровью или жестокого обращения.     3. Для импорта любого образца видов,  указанных в Приложении  III,будет требоваться, за исключением обстоятельств, к которым будет приме-няться параграф 4 этой Статьи,  предварительное предоставление сертифи-ката происхождения и разрешения на экспорт,  если данный образец импор-тируется из государства, включившего этот вид в Приложение Ill.     4. В  случае  реэкспорта удостоверение,  выданное Административныморганом реэкспортирующего государства,  указывающее, что данный образецподвергся обработке в этом государстве или о том,  что он реэкспортиру-ется,  будет принято импортирующим государством как доказательство  вы-полнения положений настоящей Конвенции по отношению к данному образцу.      Статья VI. Разрешение и сертификаты      1. Разрешение и сертификаты,  выдаваемые по положениям Статей III,IV и V, должны быть в соответствии с положениями настоящей Статьи.     2. Разрешение на экспорт должно содержать информацию,  указанную вбланке-образце,  содержащемся в Приложении IV, и оно может быть исполь-зовано только для экспорта в течение шести месяцев с даты его выдачи.     3. Каждое разрешение или сертификат должно содержать  наименованиенастоящей Конвенции, наименование и соответствующую опознавательную пе-чать Административного органа,  выдающего разрешение, и контрольный но-мер, указанный Административным органом.     4. На всех копиях разрешения или сертификата,  выданного Админист-ративным органом,  должно находиться ясное указание, что данный экземп-ляр является только копией, и ни одна такая копия не может быть исполь-зована  вместо подлинника,  за исключением случаев,  указанных в текстеэкземпляра.     5. Для каждой партии образцов будет требоваться отдельное разреше-ние или сертификат.     6. Административный орган государства,  импортирующего  какой-либообразец, должен прекратить силу действия разрешения на экспорт или сер-тификата на реэкспорта и всякого соответствующего разрешения, представ-ленного на импорт этого образца,  и такая документация должна хранитьсяАдминистративным органом.     7. При надлежащих обстоятельствах и при возможности Административ-ный орган может поставить метку на любой образец для облегчения опозна-ния образца.  Для целей настоящей Конвенции "метка" означает любое нес-мываемое клеймо,  свинцовую пломбу или другое подходящее средство опоз-нания образца,  выполненное так,  чтобы подделка его оказалась бы  пре-дельно трудной.      Статья VII. Исключение и другие специальные положения, относящиеся                 к торговле      1. Положения Статей III,  IV и V не будут применяться к транзитнымперевозкам  образцов  через  территорию  или на территории Стороны в товремя, как эти образцы находятся под таможенным контролем.     2. В том случае,  когда Административный орган экспортирующего илиреэкспортирующего государства получит удовлетворительные доказательстватого,  что данный образец был добыт до даты,  когда положения Конвенциистали применяться к такому образцу, положения Статей III, IV и V не бу-дут применяться к такому образцу, в отношении которого Административныйорган выдаст удостоверяющий сертификат.     3. Положения  Статей III,  IV и V не будут применяться к образцам,являющимся личным или домашним  имуществом.  Это  исключение  не  будетраспространяться на случай, когда:     (а) в отношении образцов видов, включенных в Приложение I, они бы-ли  приобретены владельцем вне государства его постоянного местожитель-ства и эти образцы импортируются в это государство; или     (б) по отношению к образцам видов, включенных в Приложение II:     (i) они были приобретены владельцем вне государства его постоянно-го  местожительства и в государстве в котором произошло изъятие образцаиз природы;     (ii) они  импортируются  в государство постоянного местожительствавладельца; и     (iii) государство, в котором произошло изъятие образца из природы,требует выдачу разрешений на экспорт образцов до того,  как эти образцыбудут экспортироваться;     за исключением обстоятельств, когда Административный орган получитдоказательства  того,  что образцы были приобретены до применения к нимположений настоящей Конвенции.     4. Образцы животных видов, включенных в Приложение I, выращиваемыев неволе в коммерческих целях, или же образцы растительных видов, вклю-ченных в Приложение I,  искусственно выращиваемые в коммерческих целях,будут считаться образцами видов, включенных в Приложение II.     5. В  случае если Административный орган экспортирующего государс-тва имеет удовлетворительные доказательства того,  что какая-либо особьвида  животных была рождена в неволе или какой-либо образец вида расте-ний был разведен искусственно,  то Административный орган выдает  соот-ветствующее удостоверение,  которое будет служить вместо любых разреше-ний или сертификатов, требуемых по положениям Статей III, IV и V.     6. Положения  Статей III,  IV и V не будут применяться к некоммер-ческим передачам на время, в дар или к обмену между учеными или научны-ми учреждениями,  зарегистрированными в Административных органах их го-сударств, образцами гербариев, другими законсервированными, высушеннымиили залитыми музейными экспонатами и живым растительным материалом, но-сящим клеймо, выданное или утвержденное Административным органом.     7. Административный  орган  любого государства может отказаться оттребований Статей III, IV и V и может позволить без разрешений или сер-тификатов  передвижение образцов,  которые являются частью передвижногозоологического сада,  цирка, зверинца, выставки растений или другой пе-редвижной выставки при условии, что:     (а) экспортер  или  импортер зарегистрирует со всеми подробностямитакие образцы у Административного органа;     (б) образцы  подпадают под одну из категорий,  обусловленных в па-раграфах 2 и 4 этой Статьи; и     (в) Административный  орган имеет удовлетворительные доказательст-ва, что перевозка любого живого образца и уход за ним будут совершатьсяс минимумом риска повреждения, угрозы здоровью или жестокого обращения.      Статья VIII. Меры, предпринимаемые Сторонами      1. Стороны будут предпринимать надлежащие меры  для  проведения  вжизнь положений настоящей Конвенции, а также меры по запрещению торгов-ли образцами в нарушение положений Конвенции. Эти меры будут включать:     (а) наказание  за торговлю такими образами или наказание за владе-ние ими, или наказание за то и другое;     (б) предусматривание конфискации или возвращение экспортировавшемугосударству таких образцов.     2. Вдобавок к мерам, принимаемым согласно параграфу 1 этой Статьи,любая Сторона может, когда она будет считать это необходимым, предоста-вить  любой  метод внутреннего вознаграждения за расходы,  понесенные врезультате конфискации образца, проданного в нарушение мер, указанных вприменении положений настоящей Конвенции.     3. По возможности Стороны  обеспечат  прохождение  образцов  черезоформление,  требуемое для торговли, с минимумом задержек. Для облегче-ния такого прохождения любая Сторона может назначить порты ввоза и  вы-воза,  в которые образцы должны быть предъявлены для их оформления. Да-лее Стороны должны обеспечить во время транзита, пребывания или отправ-ки  надлежащий  уход за образцами с тем,  чтобы свести до минимума рискповреждения, угрозы здоровью или жестокого обращения.     4. Когда  живой  образец конфискуется вследствии мер,  указанных впараграфе 1 настоящей Статьи, то:     (а) образец  передается на попечение Административного органа кон-фискующего государства;     (б) Административный  орган  после консультации с экспортировавшимгосударством вернет образец этому государству за счет этого государстваили  передаст  его  спасательному центру,  или же в какое-нибудь другоеместо,  которое Административный орган будет считать надлежащим и  сов-местимым с целями настоящей Конвенции; и     (в) Административный орган может получить совет научных компетент-ных органов или он может,  если найдет это желательным, проконсультиро-ваться с Секретариатом, чтобы облегчить выбор мероприятия, указанного вподпараграфе  (б)  настоящего  параграфа,  включая  выбор спасательногоцентра или другого места.     5. Спасательный центр в  смысле,  указанном  в  параграфе  4  этойСтатьи, это учреждение, которому Административный орган поручит уход заживым образцом, в особенности за конфискованными образцами.     6. Каждая Сторона будет вести журналы  торговли  образцами  видов,указанных в Приложениях I, II и III, со следующими данными:     (а) наименования и адреса экспортеров и импортеров; и     (б) количество и вид выданных разрешений и сертификатов, государс-тва, в которых производилась такая торговля, числа или количества и ти-пы образцов,  наименования видов,  включенных в Приложения I, II и III,и, где надлежит, размер и пол данного образца.     7. Каждая  Сторона  будет  составлять периодические отчеты о своемвыполнении настоящей Конвенции и будет передавать Секретариату:     (а) ежегодный отчет,  содержащий сводку данных, указанных в подпа-раграфе (б) параграфа 6 настоящей Статьи; и     (б) двухгодичный отчет о законодательных,  контрольных и админист-ративных мерах,  предпринятых для проведения в жизнь настоящей  Конвен-ции.     8. Сведения,  указанные в параграфе 7 этой Статьи,  будут доступныдля общественности страны, если это не противоречит законам этой Сторо-ны.      Статья IX. Административные и научные органы      1. В целях выполнения настоящей Конвенции каждая Сторона назначит:     (а) Административный орган или несколько административных органов,которые будут иметь право выдавать разрешения или сертификаты от  имениэтой Стороны; и     (б) Научный компетентный орган или несколько таковых.     2. Каждое государство при сдаче на хранение ратификационной грамо-ты или акта присоединения,  утверждения или принятия сообщит Правитель-ству-Депозитарию наименование и адрес Административного органа, уполно-моченного сноситься с Административными органами, также уполномоченнымидругими Сторонами, а также сноситься и с Секретариатом.     3. Каждая Сторона будет уведомлять о всяких изменениях в  назначе-ниях или полномочиях,  обусловленных в положениях этой Статьи, Секрета-риат для передачи таких сведений другим Сторонам.     4. Каждые  Административный  орган,  упомянутый в параграфе 2 этойСтатьи, если он будет запрошен об этом Секретариатом или Административ-ным органом другой Стороны,  будет посылать отпечатки штампов,  печатейили других средств,  употребляемых для удостоверения подлинности разре-шений или сертификатов.      Статья Х. Торговля с государствами, не являющимися участниками               Конвенции      В случае экспорта или реэкспорта из, или импорта в государство, неявляющееся участником настоящей Конвенции, надлежащая документация, вы-данная компетентными властями такого государства,  в основном соответс-твующая требованиям настоящей Конвенции, касающимся разрешений и серти-фикатов, может приниматься вместо таких всеми Сторонами.      Статья XI. Конференция Сторон      1. Секретариат созовет заседание Конференции Сторон не позднее чемчерез два года после того, как настоящая Конвенция войдет в силу.     2. После этого Секретариат будет созывать регулярно заседания Сто-рон  по  крайней мере один раз каждые два года и чрезвычайные заседанияСторон в любое время по получении письменной просьбы об этом  не  менеечем от одной трети числа Сторон.     3. На заседаниях Сторон,  как регулярных, так и чрезвычайных, Сто-роны  будут производить обзор выполнения настоящей Конвенция,  они смо-гут:     (а) принимать такие меры,  какие могут оказаться необходимыми, дляпредоставления Секретариату возможности выполнять его обязанности;     (б) обсуждать и принимать поправки к Приложениям I, II и III в со-ответствии со Статьей XV;     (в) производить обзор достижений в области восстановления и охранывидов, включенных в Приложения I, II и III;     (г) получать и обсуждать любые доклады, представленные Секретариа-том или любой Стороной; и     (д) при надлежащих обстоятельствах предлагать рекомендации для по-вышения эффективности настоящей Конвенции.     4. На  каждом регулярном заседании Стороны смогут определить времяи место следующего регулярного заседания, которое будет производиться всоответствии с положениями параграфа 2 этой Статьи.     5. На любом заседании Стороны смогут решить и принять  процедурныеправила для заседания.     6. Организация Объединенных Наций,  ее специализированные учрежде-ния, Международное агентство по атомной энергии и любое государство, неявляющееся участником настоящей Конвенции,  могут быть представлены  назаседаниях Конференции наблюдателями, которые будут иметь право участияв обсуждениях, но не в голосовании.     7. Любое учреждение или организация, технически компетентная в за-щите, охране или регулировании ресурсов дикой фауны и флоры, в нижесле-дующих  категориях,  по  уведомлении  Секретариата о своем желании бытьпредставленной на заседаниях Конференции наблюдателями,  будет к  этомудопущена,  если  не  будет  возражений со стороны по крайней мере однойтрети числа Сторон:     (а) международные  организации  или учреждения,  правительственныеили неправительственные, и национальные организации и учреждения; и     (б) национальные  неправительственные  организации или учреждения,которые были утверждены для этой цели Государством, в котором они нахо-дятся.  По их допуске эти наблюдатели будут иметь право участия,  но неголоса.      Статья XII. Секретариат      1. По вступлении в силу настоящей Конвенции ее  Секретариат  будетобразован Исполнительным Директором Программы по Окружающей Среде Орга-низации Объединенных Наций. В той мере и в том образе, которые он будетсчитать надлежащими, ему в этом деле могут помочь соответствующие межп-равительственные или неправительственные,  международные или националь-ные органы и учреждения, технически компетентные в защите, охране и ре-гулировании ресурсов дикой фауны и флоры.     2. Должностными обязанностями Секретариата будут:     (а) организовывать и обслуживать встречи Сторон;     (б) выполнять обязанности,  порученные ему по положениям Статей XVи XVI настоящей Конвенции;     (в) предпринимать такие научные и технические исследования в соот-ветствии с программами,  утвержденными Конференцией Сторон, которые бу-дут способствовать выполнению настоящей Конвенции, включая исследованияпо стандартам для надлежащей подготовки и перевозки  живого  образца  иизучение способов идентификации образцов;     (г) рассматривать  доклады  Сторон  и  запрашивать от Сторон такиедальнейшие сведения по докладам,  которые Секретариат будет считать не-обходимыми для обеспечения выполнения настоящей Конвенции;     (д) обращать внимание Сторон на любой вопрос,  имеющий отношение кцелям настоящей Конвенции;     (е) публиковать периодически и рассылать Сторонам последние  изда-ния Приложений I, II и III вместе со всеми другими сведениями, облегча-ющими опознание образцов видов, включенных в эти Приложения;     (ж) подавать ежегодно отчеты Сторонам о своей работе и о  проведе-нии в жизнь настоящей Конвенции,  а также и другие доклады, которые мо-гут быть запрошены на заседаниях Сторон;     (з) предоставлять  рекомендации для проведения в жизнь целей и по-ложений настоящей Конвенции, включая рекомендации по обмену информациейнаучного или технического характера;     (и) выполнять всякие другие обязанности,  которые могут быть пору-чены ему Сторонами.      Статья XIII. Международные мероприятия      1. Когда  Секретариат по получении соответствующей информации при-ходит к заключению,  что на какой-либо вид, включенный в Приложения I иII, вредно влияет торговля образцами такого вида, или же получит сведе-ния о неэффективном выполнении положений настоящей Конвенции, то он со-общит такие сведения уполномоченному Административному органу или орга-нам заинтересованной Стороны или Сторон.     2. Когда  любая Сторона получит сведения,  указанные в параграфе 1этой Статьи, она в наиболее возможный краткий срок известит Секретариато всех фактах,  относящихся к этому вопросу,  поскольку это разрешаетсяее законами,  и в надлежащем случае предложит действия для  исправленияположения.  Когда Сторона считает желательным произвести расследование,то это расследование может быть выполнено одним лицом или более, специ-ально уполномоченным на это данной Стороной.     3. Сведения,  предоставленные Стороной,  или сведения,  являющиесярезультатом расследования,  указанного в параграфе 2 этой Статьи, будутрассматриваться на следующей Конференции  Сторон,  и  заседание  сможетпринять любые меры, которые она будет считать надлежащими.      Статья XIV. Влияние на внутреннее законодательство Сторон и на                 Международные Конвенции      1. Положения настоящей Конвенции никоим образом не воздействуют направо Сторон принимать:     (а) более строгие внутренние меры относительно  условий  торговли,добычи,  владения или перевозки образцов видов, включенных в ПриложенияI, II и III, или же меры полного запрета на это; или     (б) внутренние меры,  ограничивающие или запрещающие торговлю, до-бычу,  владение или перевозку видов,  не включенных в Приложения I,  IIили III.     2. Положения настоящей Конвенции никоим образом не воздействуют наположения каких-либо внутренних мер или на обязательства, принятые Сто-ронами в связи с каким-либо  договором,  конвенцией  или  международнымсоглашением,  которые  в  силе или впоследствии войдут в силу для любойСтороны,  относительно других аспектов торговли,  добычи,  владения илиперевозки образцов,  причем меры, указанные выше, охватывают меры в об-ластях таможенного законодательства, здравоохранения и карантина живот-ных или растений.     3. Положения настоящей Конвенции никоим образом не воздействуют наположения  или обязательства,  исходящие из любого договора,  конвенцииили международного соглашения, уже заключенного, или которое может бытьзаключено между государствами, об установлении союза, или региональноготоргового соглашения об установлении или сохранении общего внешнего та-моженного контроля,  или же об отмене таможенного контроля для сторон -участников такого соглашения, поскольку это касается торговли между го-сударствами, участниками такого союза или соглашения.     4. Государство - участник настоящей Конвенции, будучи в то же вре-мя участником какого-либо другого договора, конвенции или международно-го соглашения, находящегося в силе, когда настоящая Конвенция вступит всилу,  по положениям которого охраняются морские виды, включенные в По-ложение II,  такое государство не будет подлежать обязательствам, ранееналоженным на него положениями настоящей Конвенции,  относящимся к тор-говле образцами видов,  включенных в Приложение II,  которые добываютсясудами,  зарегистрированными в этом государстве, в соответствии с поло-жениями такого договора конвенции или международного соглашения.     5. Несмотря на положения Статей III,  IV и V,  для экспорта любогообразца, добытого в соответствии с параграфом 4 этой Статьи, будет тре-боваться только сертификат от Административного органа государства инт-родукции,  свидетельствующий,  что данный образец был добыт в соответс-твии с положениями другого,  относящегося к этому делу,  договора, кон-венции или международного соглашения.     6. Ничто в настоящей Конвенции не препятствует кодификации и  раз-витию  закона моря на Конференции Организации Объединенных Наций по За-кону Моря, созванной по Резолюции 2750 С (XXV) Генеральной Ассамблеи, ине будет препятствовать предъявлению существующих или будущих претензийи юридических взглядов любого государства на Закон Моря и на характер ираспространение государственной юрисдикции над прибрежными водами и надсудами, плавающими под его флагом.      Статья XV. Поправки к Приложениям I и II      1. Следующие  положения относятся к поправкам к Приложениям I и IIна заседаниях Конференции Сторон:     (а) Любая Сторона может представить поправки к Приложениям I, II иIII на обсуждение на следующем заседании.  Текст предложенной  поправкидолжен  быть предъявлен Секретариату по крайней мере за 150 дней до за-седания.  Секретариат проконсультирует другие Стороны и органы, заинте-ресованные в поправке, в соответствии с положениями подпараграфов (б) и(в) параграфа 2 этой Статьи и разошлет ответ всем Сторонам  не  позднеечем за 30 дней до заседания.     (б) Поправки будут приниматься большинством двух  третей  присутс-твующих и голосующих Сторон.  Для этих целей "присутствующие и голосую-щие Стороны" означает Стороны,  присутствующие и голосующие за или про-тив.  Воздержавшиеся Стороны не включаются в две трети, необходимые дляпринятия поправок.     (в) Поправки,  принятые на заседании, вступят в силу через 90 днейпосле такого заседания для всех Сторон,  за исключением тех Сторон, ко-торые выступают с оговоркой согласно параграфу 3 этой Статьи.     2. Следующие положения будут применяться по отношению к  поправкамк Приложениям I и II в периоды между заседаниями Конференции Сторон:     (а) Любая Сторона может предложить поправку к Приложениям I или IIдля обсуждения между заседаниями,  используя почту в порядке, указанномв этом параграфе.     (б) В отношении морских образцов Секретариат,  как только он полу-чит текст предложенной поправки, немедленно перешлет его всем Сторонам.Он также проконсультирует межправительственные органы, выполняющие обя-занности,  связанные с этими видами, с нарочитой целью получать научныесведения,  которые эти органы смогут представить, и с целью координациисо всеми мерами охраны природы, выполняемыми этими органами. Секретари-ат как можно скорее передаст Сторонам мнения и сведения,  полученные отэтих органов, вместе со своими собственными заключениями и рекомендаци-ями.     (в) В отношении неморских видов Секретариат,  по получении  текстапредложенной  поправки,  немедленно  сообщит его Сторонам и после этогокак можно скорее подаст свои рекомендации.     (г) Любая Сторона может в течение 60 дней с даты передачи Секрета-риатом своих рекомендаций Сторонам, как указано в подпараграфах (б) или(в) этого параграфа,  послать Секретариату любые комментарии по предло-женной поправке, включая любые научные сведения, относящиеся к делу.     (д) Секретариат  перешлет Сторонам как можно скорее полученные от-веты со своими собственными рекомендациями.     (е) Если Секретариат не получит возражений на предложенную поправ-ку в течение 30 дней с даты отправки Сторонам  ответов  и  рекомендацийсогласно положениям подпараграфа (д) этого параграфа,  поправка вступитв силу через 90 дней для всех Сторон,  за исключением тех Сторон, кото-рые выступают с оговорками согласно параграфу 3 этой Статьи.     (ж) Если получено возражение от какой-либо  Стороны,  предложеннаяпоправка должна будет поставлена на голосование по почте в соответствиис положениями подпараграфов (з), (и) и (й) этого параграфа.     (з) Секретариат известит Стороны о получении возражения;     (и) если Секретариат не получит голосования за, против или воздер-жания  от  голосования  по крайней мере от половины количества Сторон втечение 60 дней с даты извещения,  как указано в подпараграфе (з) этогопараграфа,  дальнейшее  обсуждение предложенной поправки будет отложенодо следующего заседания Конференции;     (й) если будут получены голоса от половины Сторон, то поправка бу-дет  принята большинством двух третей Сторон,  голосовавших за или про-тив;     (к) Секретариат известит все Стороны о результатах голосования;     (л) если предложенная поправка принимается, она вступит в силу че-рез 90 дней после даты извещения Секретариата о ее  принятии  для  всехСторон,  за исключением тех Сторон,  которые выступают с оговоркой сог-ласно параграфу 3 этой Статьи.     3. В  течение периода 90 дней,  предусмотренных в подпараграфе (в)параграфа 1 или подпараграфе (л) параграфа 2 этой Статьи, любая Сторонапутем  письменного  извещения  Правительства-Депозитария  может сделатьоговорку по отношению к данной поправке. До того как такая оговорка бу-дет снята,  Сторона,  сделавшая ее, будет считаться государством - неу-частником настоящей Конвенции в отношении торговли данным видом.      Статья XVI. Приложение III и поправки к нему      1. Любая Сторона может в любое время представить Секретариату спи-сок видов,  которые,  как она считает,  подлежат контролю в пределах ееюрисдикции в целях,  указанных в параграфе 3 Статьи II.  Приложение IIIвключает наименования Сторон, внесших виды в Приложения, научные назва-ния видов, внесенных таким образом, и любые части или дериваты животныхили  растений,  указанных  в  связи с видами для целей подпараграфа (б)Статьи I.     2. Каждый список,  представленный в соответствии с положениями па-раграфа 1 настоящей Статьи, сообщается Сторонам Секретариатом в возмож-но короткий срок после получения его.  Список вступает в силу как частьПриложения III через 90 дней после даты такого сообщения. В любое времяпосле  сообщения  такого  списка  любая Сторона посредством письменногоуведомления Секретариата может внести оговорку в отношении любого  видаили любых частей или дериватов,  и,  пока такая оговорка не снята,  этогосударство будет считаться государством,  не участвующим  в  настоящейКонвенции  в  отношении  торговли этим видом или соответствующей частьюили дериватом.     3. Сторона,  внесшая вид для включения в Приложение III, может егоснять в любое время путем  уведомления  Секретариата,  который  сообщитвсем Сторонам о снятии. Снятие вступает в силу через 30 дней после датытакого сообщения.     4. Любая Сторона, вносящая список в соответствии с положениями па-раграфа 1 настоящей Статьи,  предоставит Секретариату список всех внут-ренних законов и правил,  применимых к защите этого вида, вместе с тол-кованиями,  которые  Сторона может считать соответствующими или которыемогут быть запрошены Секретариатом.  Пока данный вид включен в Приложе-ние III,  Сторона будет представлять все поправки к этим законам и пра-вилам или все новые толкования по их принятии.      Статья XVII. Поправки к тексту Конвенции      1. Чрезвычайное  заседание  Конференции  Сторон может быть созваноСекретариатом по письменной просьбе по крайней мере одной трети  Сторондля рассмотрения и принятия поправок к настоящей Конвенции.  Такие поп-равки будут приниматься большинством в две трети присутствующих и голо-сующих Сторон. Для этих целей "присутствующие и голосующие Стороны" оз-начает Стороны, присутствующие и голосующие за или против. Воздержавши-еся Стороны не включаются в две трети, необходимые для принятия поправ-ки.     2. Текст всякой предложенной поправки должен сообщаться Секретари-атом всем Сторонам по крайней мере за 90 дней до заседания.     3. Поправка  вступает  в силу для Сторон,  принявших ее,  через 60дней после того, как две трети Сторон сдали на хранение Государству-Де-позитарию грамоту о принятии поправки.  После этого поправка вступает всилу для всякой другой Стороны через 60 дней после того, как эта Сторо-на сдаст на хранение свою грамоту о принятии этой поправки.      Статья XVIII. Разрешение споров      1. Любой спор,  возникший между двумя или более Сторонами о толко-вании или применении положений Конвенции,  подлежит  переговорам  междудвумя Сторонами, участвующими в споре.     2. Если спор не  разрешен  в  соответствии  с  параграфом  1  этойСтатьи, Стороны могут, по взаимному согласию, передать спор в арбитраж,Постоянной Палате Третейского Суда в Гааге.  Арбитражное решение  будетобязательным для Сторон, передавших спор.      Статья XIX. Подписание      Настоящая Конвенция  будет  открыта для подписания в Вашингтоне до30 апреля 1973 г., а затем в Берне до 31 декабря 1974 г.      Статья XX.  Ратификация, принятие и утверждение      Настоящая Конвенция подлежит ратификации,  принятию и утверждению.Грамоты о ратификации,  принятии и утверждении сдаются на хранение Пра-вительству Швейцарской Конфедерации,  которая является Государством-Де-позитарием.      Статья XXI. Присоединение      Настоящая Конвенция открыта на неограниченный срок для присоедине-ния.  Грамоты о присоединении сдаются на хранение Государству-Депозита-рию.      Статья XXII. Вступление в силу      1. Настоящая Конвенция вступает в силу через 90  дней  после  датысдачи  на  хранение Государству-Депозитарию десятой грамоты о ратифика-ции, принятии, утверждении или присоединении.     2. Для  каждого государства,  которое ратифицирует,  принимает илиутверждает настоящую Конвенцию или присоединяется к ней, после сдачи нахранение десятой грамоты о ратификации,  принятии, утверждении или при-соединении,  настоящая Конвенция вступает в силу через  90  дней  послесдачи на хранение этим государством своей грамоты о ратификации, приня-тии, утверждении или присоединении.      Статья XXIII. Оговорки      1. Положения настоящей Конвенции не подлежат общим оговоркам. Спе-циальные оговорки могут быть внесены в соответствии с положениями  нас-тоящей Статьи и Статей XV и XVI.     2. Любое государство при сдаче на хранение своей грамоты о ратифи-кации,  принятии,  утверждении и присоединении может внести специальнуюоговорку в отношении:     (а) любого вида, включенного в Приложения I, II или III; или     (б) любых частей или дериватов,  указанных в отношении вида, вклю-ченного в Приложение III.     3. Пока Сторона не снимет оговорку, внесенную в соответствии с по-ложениями настоящей Статьи, она будет считаться государством, не участ-вующим в настоящей Конвенции в отношении торговли теми видами или  час-тями или дериватами, которые указаны в этой оговорке.      Статья XXIV. Денонсирование      Любая Сторона  может денонсировать настоящую Конвенцию путем пись-менного уведомления Государства-Депозитария в любое время. Денонсирова-ние  вступает в силу через 12 месяцев после получения уведомления Госу-дарством-Депозитарием.      Статья XXV. Депозитарий      1. Оригинал настоящей Конвенции на английском,  испанском, китайс-ком,  русском и французском языках, каждый текст равно аутентичен, сда-ется на хранение Государству-Депозитарию, которое передает удостоверен-ные копии Конвенции всем государствам,  подписавшим ее или сдавшим гра-моты о присоединении к ней.     2. Государство-Депозитарий сообщает всем подписавшим  и  присоеди-нившимся государствам и Секретариату о подписях, сдаче грамот о ратифи-кации,  принятии,  утверждении или присоединении,  о вступлении в  силунастоящей Конвенции,  о поправках к ней, о внесении и снятии оговорок иоб уведомлениях о денонсировании.     3. Как только настоящая Конвенция вступит в  силу,  удостовереннаякопия  ее передается Государством-Депозитарием Секретариату ОрганизацииОбъединенных Наций для регистрации и опубликования  в  соответствии  соСтатьей 102 Устава Организации Объединенных Наций.     В удостоверение чего нижеподписавшиеся Полномочные  Представители,должным образом на то уполномоченные, подписали настоящую Конвенцию.     Совершено в Вашингтоне третьего марта тысяча  девятьсот  семьдесяттретьего года      (Подписи)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ecseigikqmugoj8h_zs-">
      <w:r>
        <w:rPr>
          <w:rFonts w:ascii="Arial" w:cs="Arial" w:eastAsia="Arial" w:hAnsi="Arial"/>
          <w:color w:val="132D3F"/>
          <w:sz w:val="16"/>
          <w:szCs w:val="16"/>
          <w:u w:val="single"/>
        </w:rPr>
        <w:t xml:space="preserve">dalil.kg/document/17770</w:t>
      </w:r>
    </w:hyperlink>
  </w:p>
  <w:p>
    <w:pPr>
      <w:spacing w:after="0" w:before="40"/>
      <w:jc w:val="center"/>
    </w:pPr>
    <w:hyperlink w:history="1" r:id="rIdegxp32wdrjfbf7xgsu8q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v4ngthobppdu2jos8sy1" Type="http://schemas.openxmlformats.org/officeDocument/2006/relationships/hyperlink" Target="https://dalil.kg/document/199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ecseigikqmugoj8h_zs-" Type="http://schemas.openxmlformats.org/officeDocument/2006/relationships/hyperlink" Target="https://dalil.kg/document/17770" TargetMode="External"/><Relationship Id="rIdegxp32wdrjfbf7xgsu8q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2026-09-25T00:44:35.266Z</dcterms:created>
  <dcterms:modified xsi:type="dcterms:W3CDTF">2026-09-25T00:44:35.266Z</dcterms:modified>
</cp:coreProperties>
</file>

<file path=docProps/custom.xml><?xml version="1.0" encoding="utf-8"?>
<Properties xmlns="http://schemas.openxmlformats.org/officeDocument/2006/custom-properties" xmlns:vt="http://schemas.openxmlformats.org/officeDocument/2006/docPropsVTypes"/>
</file>