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uypqwcixltryu3mf9dt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декабря 2006 года №193 г.Москваот 25 ноября 2005 года                               СОГЛАШЕНИЕ                о сотрудничестве государств-участников              Содружества Независимых Государств в борьбе            с торговлей людьми, органами и тканями человека      Государства-участники Содружества Независимых  Государств  в  лицеправительств (далее - Стороны),     будучи обеспокоены  масштабами  и  тенденциями  развития  торговлилюдьми,  органами и тканями человека, особенно в ее организованных фор-мах,     исходя из  стремления  обеспечить надежную защиту от посягательствна жизнь и здоровье,  права и свободы,  честь и  достоинство  человека,прежде всего женщин и детей,  интересы общества и государства,  а такжесоздания эффективных механизмов борьбы с этими явлениями,     принимая во  внимание положения Конвенции Организации ОбъединенныхНаций против транснациональной организованной преступности от 15 ноября2000 года и дополняющих ее Протокола о предупреждении и пресечении тор-говли людьми, особенно женщинами и детьми, и наказании за нее от 15 но-ября  2000 года и Протокола против незаконного ввоза мигрантов по суше,морю и воздуху от 15 ноября 2000 года,     руководствуясь общепризнанными принципами и нормами международногоправа,     согласились о нижеследующем:      Статья 1. Используемые термины      Для целей настоящего Соглашения используются следующие термины:     торговля людьми - осуществляемые в  целях  эксплуатации  вербовка,перевозка,  передача,  укрывательство  или получение людей путем угрозысилой или ее применения или других форм принуждения,  похищения, мошен-ничества, обмана, злоупотребления властью или уязвимостью положения ли-бо путем подкупа, в виде платежей или выгод, для получения согласия ли-ца,  контролирующего другое лицо.  Эксплуатация включает,  как минимум,эксплуатацию проституции других лиц или иные формы сексуальной эксплуа-тации,  принудительный труд или услуги,  рабство или обычаи,  сходные срабством,  подневольное состояние или извлечение органов и тканей чело-века в целях их продажи;     дети - лица, не достигшие 18-летнего возраста;     орган - часть организма,  представляющая собой эволюционно сложив-шийся комплекс тканей, объединенный общей функцией, структурной органи-зацией и развитием;     ткань - система клеток и неклеточных структур,  объединенных общейфункцией, строением и (или) происхождением.      Статья 2. Общие положения      1. Целями настоящего Соглашения являются:     выработка согласованной стратегии и принятие комплексных  совмест-ных  мер правового,  социально-экономического,  информационного и иногохарактера в борьбе с торговлей людьми,  ликвидации  причин  и  условий,способствующих ее возникновению, а также защите жертв торговли людьми иих реабилитации;     объединение усилий  всех  государственных органов,  общественных ииных организаций,  а также граждан для достижения максимально эффектив-ных  результатов  в противодействии торговле людьми,  особенно женщин идетей.     2. Стороны  в  соответствии с настоящим Соглашением при соблюдениисвоего законодательства и международных договоров,  участницами которыхони являются, осуществляют сотрудничество через свои компетентные орга-ны в предупреждении,  выявлении,  пресечении и раскрытии  преступлений,связанных  с  торговлей  людьми,  а также защите жертв торговли людьми,особенно женщин и детей, и их реабилитации.     3. Перечень  компетентных  органов  определяется каждой Стороной ипередается депозитарию при сдаче уведомления о  выполнении  внутригосу-дарственных процедур, необходимых для вступления Соглашения в силу.     Об изменениях перечня компетентных органов каждая из Сторон в  те-чение месяца письменно уведомляет депозитарий.     4. Территориальные подразделения компетентных органов Сторон в це-лях  выполнения положений настоящего Соглашения могут устанавливать не-посредственные рабочие контакты в порядке,  определяемом  компетентнымиорганами Сторон.      Статья 3. Основные направления сотрудничества      Стороны осуществляют сотрудничество в следующих основных направле-ниях:     совершенствование нормативной  правовой базы сотрудничества Сторонв борьбе с торговлей людьми, гармонизация национального законодательст-ва в этой области;     осуществление согласованных мер для выполнения положений конвенцийООН,  других международных договоров, участниками которых Стороны явля-ются, направленных на борьбу с торговлей людьми;     анализ состояния  и  динамики преступности,  связанной с торговлейлюдьми, и результатов борьбы с ней;     совершенствование механизмов взаимодействия правоохранительных ор-ганов, органов пограничного и миграционного контроля, социального обес-печения,  здравоохранения  и образования,  неправительственных и другихорганизаций для принятия  согласованных  мер  противодействия  торговлелюдьми, особенно женщин и детей;     создание совместного банка данных о  транснациональных  преступныхгруппах,  их лидерах, юридических и физических лицах, причастных к тор-говле людьми,  а также об исчезнувших лицах,  которые,  вероятно, сталижертвами торговли людьми;     обеспечение контроля за  деятельностью  юридических  и  физическихлиц,  которые  могут  быть вовлечены в преступную деятельность или бытьсоучастниками торговли людьми;     принятие мер к обеспечению эффективной защиты жертв торговли людь-ми, особенно женщин и детей, и их реабилитации.      Статья 4. Основные формы сотрудничества      1. Стороны осуществляют сотрудничество в следующих  основных  фор-мах:     обмен оперативной,  криминалистической,  статистической и иной ин-формацией,  в том числе сведениями о готовящихся и совершенных преступ-лениях,  легализации доходов от этих деяний и причастных к ним физичес-ких или юридических лицах;     исполнение запросов о проведении оперативно-розыскных мероприятий;     планирование и  осуществление скоординированных оперативно-розыск-ных и профилактических мероприятий;     обмен нормативными правовыми актами, публикациями и научно-методи-ческими материалами;     обмен опытом работы,  проведение рабочих встреч, консультаций, со-вещаний, практических конференций и семинаров, а также совместных науч-ных исследований;     разработка и осуществление согласованных мер предупреждения и пре-сечения использования сети Интернет в целях торговли людьми;     обмен опытом внедрения  информационных  систем  паспортно-визовогоконтроля, включая использование биометрических данных;     оказание содействия в подготовке кадров и  повышении  квалификацииспециалистов;     разработка и внедрение новых методов социальной и медицинской реа-билитации жертв торговли людьми, особенно женщин и детей.     2. Настоящее Соглашение не затрагивает вопросов оказания  правовойпомощи по уголовным делам и выдачи.      Статья 5. Запрос об оказании содействия      1. Сотрудничество  компетентных органов Сторон осуществляется пос-редством исполнения запросов об оказании содействия (далее - запрос).     Информация может  быть  предоставлена  другой Стороне без запроса,если имеются основания полагать,  что она представляет интерес для этойСтороны.     2. Запрос направляется в письменной форме. В безотлагательных слу-чаях  запрос  может передаваться устно с последующим обязательным пись-менным подтверждением в срок не позднее трех суток. При этом могут бытьиспользованы технические средства передачи текста. В случае возникнове-ния сомнения в подлинности или содержании запроса может быть  запрошеноего дополнительное подтверждение.     3. В запросе указываются:     а) наименования компетентных органов запрашивающей и запрашиваемойСторон;     б) краткое содержание материала, по которому направляется запрос;     в) указание цели и обоснование запроса;     г) при  необходимости описание особого порядка при исполнении зап-роса и обоснование этой необходимости;     д) сроки, в течение которых ожидается исполнение запроса;     е) иные сведения, которые могут быть полезны для исполнения запро-са.     Компетентный орган запрашиваемой Стороны вправе запросить дополни-тельные сведения, необходимые для надлежащего исполнения запроса.     4. Запрос,  направленный или подтвержденный в письменной форме, наофициальном  бланке  компетентного  органа запрашивающей Стороны долженбыть подписан руководителем или лицом,  его замещающим,  и  удостоверенгербовой печатью данного органа.     5. Если компетентный орган  запрашивающей  Стороны  устанавливает,что необходимость в исполнении запроса отпала, то данный орган незамед-лительно уведомляет об этом компетентный орган запрашиваемой Стороны.      Статья 6. Конфиденциальность информации      1. Компетентный орган каждой из Сторон обеспечивает конфиденциаль-ность  сведений,  полученных от компетентного органа другой Стороны,  втом числе факта получения и содержания запроса, если компетентный органзапрашивающей Стороны считает нежелательным разглашение их содержания.     2. В случае невозможности соблюдения конфиденциальности при испол-нении  запроса  компетентный орган запрашиваемой Стороны информирует обэтом компетентный орган запрашивающей Стороны для  принятия  решения  овозможности исполнения запроса на таких условиях.      Статья 7. Исполнение запроса      1. Компетентный  орган запрашиваемой Стороны принимает все необхо-димые меры для обеспечения полного и качественного исполнения запроса всроки, указанные компетентным органом запрашивающей Стороны.     2. Компетентный орган запрашивающей Стороны  незамедлительно  уве-домляется об обстоятельствах, препятствующих или существенно задержива-ющих исполнение запроса.     3. Если исполнение запроса об оказании содействия не входит в ком-петенцию органа,  получившего запрос,  то данный орган  незамедлительнопередает его соответствующему компетентному органу запрашиваемой Сторо-ны и уведомляет об этом компетентный орган запрашивающей Стороны.     4. При исполнении запроса применяется законодательство запрашивае-мой Стороны,  однако по просьбе компетентного органа запрашивающей Сто-роны может быть применено ее законодательство, если это не противоречитнациональному законодательству и/или международным обязательствам  зап-рашиваемой Стороны.     5. Компетентный орган запрашиваемой Стороны по просьбе  компетент-ного  органа  запрашивающей Стороны может предоставить возможность при-сутствия его представителей при исполнении запроса.     6. Если  запрашиваемая Сторона полагает,  что незамедлительное ис-полнение запроса может помешать уголовному преследованию или иному про-изводству,  осуществляемому на ее территории, то она может отложить ис-полнение запроса или связать его исполнение с соблюдением условий,  оп-ределенных  в качестве необходимых,  после консультаций с запрашивающейСтороной. Если запрашивающая Сторона согласна на оказание ей содействияна предложенных условиях, то она должна соблюдать эти условия.     7. Запрашиваемая Сторона в  возможно  короткие  сроки  информируетзапрашивающую Сторону о результатах исполнения запроса.      Статья 8. Использование результатов запроса      1. Результаты  исполнения  запроса  не могут быть использованы безсогласия предоставившего их компетентного органа в иных целях,  чем те,в которых они запрашивались и были предоставлены.     2. Компетентный орган запрашивающей Стороны может использовать ре-зультаты  исполнения запроса в иных целях только с письменного согласиякомпетентного органа запрашиваемой Стороны.  В таких случаях компетент-ный орган запрашивающей Стороны соблюдает ограничения использования ре-зультатов запроса,  установленные  компетентным  органом  запрашиваемойСтороны.      Статья 9. Передача сведений третьей стороне      Для передачи третьей стороне сведений, полученных компетентным ор-ганом одной Стороны на основании настоящего Соглашения, требуется пред-варительное письменное согласие предоставившего эти сведения компетент-ного органа другой Стороны.      Статья 10. Отказ в исполнении запроса      1. В оказании содействия может быть полностью или частично отказа-но,  если компетентный орган запрашиваемой Стороны полагает, что испол-нение запроса может нанести ущерб суверенитету,  безопасности,  общест-венному  порядку  либо  противоречит  ее национальному законодательствуи/или международным обязательствам,  а также повлечь нарушение  прав  изаконных интересов граждан.     2. Компетентный орган запрашивающей Стороны  незамедлительно  уве-домляется  письменно о полном или частичном отказе в исполнении запросас указанием причин отказа.      Статья 11. Разрешение споров      Стороны и их компетентные органы решают спорные  вопросы,  которыемогут возникнуть в связи с толкованием или применением положений насто-ящего Соглашения, путем консультаций и переговоров.      Статья 12. Расходы      Стороны самостоятельно несут расходы,  возникающие в ходе выполне-ния  настоящего  Соглашения,  если  в каждом конкретном случае не будетсогласован иной порядок.      Статья 13. Взаимодействие с международными организациями      При выполнении обязательств,  вытекающих из настоящего Соглашения,Стороны будут стремиться взаимодействовать с международными организаци-ями, действующими в этой сфере.      Статья 14. Отношение к другим международным договорам      Настоящее Соглашение не затрагивает прав  и  обязательств  Сторон,вытекающих  из других международных договоров,  участниками которых ониявляются.      Статья 15. Межведомственные соглашения      В целях реализации настоящего Соглашения  заинтересованные  компе-тентные органы Сторон заключают при необходимости соглашения межведомс-твенного характера.      Статья 16. Заключительные положения      1. Настоящее Соглашение вступает в силу с даты сдачи  на  хранениедепозитарию третьего уведомления о выполнении подписавшими его Сторона-ми внутригосударственных процедур, необходимых для его вступления в си-лу.     2. Для Сторон,  выполнивших  необходимые  процедуры  позднее,  оновступает в силу с даты сдачи ими соответствующих документов на хранениедепозитарию.     3. В  настоящее Соглашение по взаимному согласию Сторон могут бытьвнесены изменения и дополнения,  которые оформляются протоколом, являю-щимся его неотъемлемой частью и вступающим в силу в порядке, предусмот-ренном настоящей статьей.     4. Настоящее Соглашение открыто для присоединения любого государс-тва-участника Содружества Независимых Государств путем передачи депози-тарию документов о таком присоединении.     5. Для государств,  не входящих в  Содружество  Независимых  Госу-дарств, разделяющих положения настоящего Соглашения, присоединение счи-тается вступившим в силу, если ни одна из Сторон не направит возражениев  течение трех месяцев после направления депозитарием соответствующегоуведомления.     6. Каждая из Сторон может выйти из настоящего Соглашения, направивписьменное уведомление об этом депозитарию не менее чем за шесть  меся-цев до даты выхода.     7. Настоящее Соглашение заключается на пять лет. По истечении это-го периода оно автоматически продлевается на последующие пятилетние пе-риоды.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Подпись     (с оговоркой)                               (с оговоркой)      За Правительство                            За Правительство     Республики Армения                          Российской Федерации     Подпись                                     Подпись     (с учетом оговорки)                         (с оговоркой)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__________     (с оговоркой)      За Правительство                            За Правительство     Республики Казахстан                        Республики Узбекистан     ___________                                 __________      За Правительство                            За Правительство     Кыргызской Республики                       Украины     Подпись                                     Подпись                                                 (с оговоркой)                                 ОГОВОРКА           Азербайджанской Республики к Решению Совета глав           правительств от 25 ноября 2005 года "О Соглашении                о сотрудничестве государств-участников              Содружества Независимых Государств в борьбе           с торговлей людьми, органами и тканями человека"      За исключением положений предусматривающих гармонизацию националь-ного законодательства и осуществление согласованных мер.      Первый заместитель Премьер-министра     Азербайджанской Республики                        А.Аббасов                                 ОГОВОРКА                          Республики Армения             по пункту 8.3 "О Соглашении о сотрудничестве             государств-участников Содружества Независимых                Государств в борьбе с торговлей людьми,                     органами и тканями человека"      Пункт 3 статьи 16 Соглашения принимается в редакции:  "В настоящееСоглашение  по взаимному согласию сторон могут быть внесены изменения идополнения,  которые оформляются протоколами,  являющимися неотъемлемойчастью настоящего Соглашения. Протоколы вступают в силу в порядке, пре-дусмотренном для вступления в силу настоящего Соглашения".      Премьер-министр Республики Армения                А.Маргарян                                 ОГОВОРКА             Республики Молдова по пункту 8.3 повестки дня                заседания Совета глав правительств СНГ 25 ноября 2005 г.                                              г.Москва           "Соглашение о сотрудничестве государств-участников               СНГ в борьбе с торговлей людьми, органами                          и тканями человека"      "За исключением  положения  о гармонизации законодательства и осу-ществления согласованных мер".      Первый зам. Премьер-министра     Республики Молдова                                З.Гречаный                                 ОГОВОРКА          Российской Федерации к "Соглашению о сотрудничестве       государств-участников Содружества Независимых Государств       в борьбе с торговлей людьми, органами и тканями человека" 25 ноября 2005 г.                                              г.Москва      "В части,  касающейся  понятий "орган" и "ткань",  предусмотренныхстатьей 1 Соглашения о сотрудничестве государств-участников СодружестваНезависимых Государств в борьбе с торговлей людьми,  органами и тканямичеловека,  Российская Федерация руководствуется  своим  законодательст-вом.".      Председатель Правительства     Российской Федерации                              М.Фрадков                             ОГОВОРКА УКРАИНЫ                  к пункту 8.3 повестки дня заседания                     Совета глав правительств СНГ          "О Соглашении о сотрудничестве государств-участников        Содружества Независимых Государств в борьбе с торговлей                 людьми, органами и тканями человека"                                                     25 ноября 2005 года      "Украина не  считает себя связанной положениями о гармонизации за-конодательства и осуществлении согласованных мер для выполнения положе-ний конвенции ООН, других международных договоров".      Первый вице-премьер-министр     Украины, руководитель делегации                   С.Сташевский       Настоящим удостоверяю,  что прилагаемый текст является аутентичнойкопией Соглашения о  сотрудничестве  государств-участников  СодружестваНезависимых Государств в борьбе с торговлей людьми,  органами и тканямичеловека,  принятого на заседании Совета глав правительств  СодружестваНезависимых Государств, которое состоялось 25 ноября 2005 года в городеМоскве.  Подлинный экземпляр вышеупомянутого Соглашения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j7l0o_sakdmpzbch9oi">
      <w:r>
        <w:rPr>
          <w:rFonts w:ascii="Arial" w:cs="Arial" w:eastAsia="Arial" w:hAnsi="Arial"/>
          <w:color w:val="132D3F"/>
          <w:sz w:val="16"/>
          <w:szCs w:val="16"/>
          <w:u w:val="single"/>
        </w:rPr>
        <w:t xml:space="preserve">dalil.kg/document/17771</w:t>
      </w:r>
    </w:hyperlink>
  </w:p>
  <w:p>
    <w:pPr>
      <w:spacing w:after="0" w:before="40"/>
      <w:jc w:val="center"/>
    </w:pPr>
    <w:hyperlink w:history="1" r:id="rIdbuw2v_9f7xdgkjj8kp7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pqwcixltryu3mf9dtkd" Type="http://schemas.openxmlformats.org/officeDocument/2006/relationships/hyperlink" Target="https://dalil.kg/document/19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j7l0o_sakdmpzbch9oi" Type="http://schemas.openxmlformats.org/officeDocument/2006/relationships/hyperlink" Target="https://dalil.kg/document/17771" TargetMode="External"/><Relationship Id="rIdbuw2v_9f7xdgkjj8kp7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2026-09-25T19:02:25.776Z</dcterms:created>
  <dcterms:modified xsi:type="dcterms:W3CDTF">2026-09-25T19:02:25.776Z</dcterms:modified>
</cp:coreProperties>
</file>

<file path=docProps/custom.xml><?xml version="1.0" encoding="utf-8"?>
<Properties xmlns="http://schemas.openxmlformats.org/officeDocument/2006/custom-properties" xmlns:vt="http://schemas.openxmlformats.org/officeDocument/2006/docPropsVTypes"/>
</file>