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mp_a5grmtvuww0nxm3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января 2007 года № 4 г.Ташкентот 3 октября 2006 года                               СОГЛАШЕНИЕ              между Правительством Кыргызской Республики                и Правительством Республики Узбекистан                      о взаимных поездках граждан      Правительство Кыргызской Республики и Правительство Республики Уз-бекистан, именуемые в дальнейшем Сторонами,     выражая стремление  к дальнейшему углублению отношений между двумябратскими государствами и развитию контактов между гражданами своих го-сударств,     руководствуясь положениями Договора о вечной дружбе между Кыргызс-кой Республикой и Республикой Узбекистан от 24 декабря 1996 года,     с целью урегулирования порядка и условий взаимных поездок  гражданобоих государств,     согласились о нижеследующем:      Статья 1.      1. Граждане государств Сторон, являющиеся владельцами действитель-ных  документов,  перечисленных в приложениях </w:t>
      </w:r>
      <w:hyperlink w:history="1" r:id="rIdcvttetlxzbzh57rkg6z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hs7gjmmpngabwlriwm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  могут въезжать,выезжать, следовать транзитом и временно пребывать на территориях госу-дарств Сторон без виз сроком до 60 суток.     2. Граждане государств Сторон,  намеревающиеся въехать и пребыватьна территории государств Сторон свыше 60 суток,  оформляют визы в соот-ветствии с порядком, установленном законодательством Сторон.      Статья 2.      1. Граждане государства одной Стороны,  владеющие  действительнымидипломатическими,  служебными  и  национальными паспортами и являющиесясотрудниками дипломатических представительств и консульских учреждений,а также представительств международных организаций, находящихся на тер-ритории государства другой Стороны, после въезда оформляют аккредитациюв  соответствии  с  порядком,  установленным законодательством Сторон ипребывают без виз в течение срока аккредитации.     2. Положения  пункта  1 настоящей статьи распространяются также начленов семьи (супруг/супруга и несовершеннолетние дети) указанной кате-гории  граждан,  которые  проживают вместе с ними во время официальногопребывания на территории государства другой Стороны.      Статья 3.      Стороны обязуются пропускать в третьи государства в  пунктах  про-пуска,  открытых для международного сообщения,  граждан государств Сто-рон,  имеющих действительные и надлежащим образом оформленные  в  соот-ветствии  с  национальным законодательством государств Сторон документына право пересечения границы и будут предпринимать меры  к  недопущениювыезда в третьи государства лиц, которым выезд закрыт компетентными ор-ганами Сторон.      Статья 4.      Стороны информируют друг друга по вопросам,  относящимся  к  сфереприменения  положений настоящего Соглашения,  в том числе о действующихдокументах,  удостоверяющих личность и  подтверждающих  гражданство  ихвладельцев, об изменениях в порядке их выдачи и использования, о прави-лах пребывания иностранных граждан на территории государств  Сторон,  атакже о соответствующих законодательных актах.     Стороны по взаимному письменному согласию могут принимать  решенияоб изменениях в перечнях документов,  указанных в приложениях </w:t>
      </w:r>
      <w:hyperlink w:history="1" r:id="rIdk7wsqy6m8v_5msn2bpu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j40-e8ixvba2qrft2r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кнастоящему Соглашению.     При этом,  в случае введения новых документов или внесения измене-ний в действующие документы,  Стороны обменяются их образцами по дипло-матическим  каналам  не  позднее чем за 30 суток до их введения в дейс-твие.      Статья 5.      Стороны после подписания настоящего Соглашения обменяются по  дип-ломатическим каналам образцами документов,  указанных в приложениях </w:t>
      </w:r>
      <w:hyperlink w:history="1" r:id="rIdh0nvlmkmibpdbwjc4zl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-cn5aquimb7xiq7qilk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      Статья 6.      Ставки тарифов консульских сборов за  выдачу  виз  устанавливаютсяСторонами  на  условиях  взаимности  в соответствии с приложением </w:t>
      </w:r>
      <w:hyperlink w:history="1" r:id="rIdgtx_ca-3hbvzwvgeyao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</w:t>
        </w:r>
      </w:hyperlink>
      <w:r>
        <w:rPr>
          <w:rFonts w:ascii="Arial" w:cs="Arial" w:eastAsia="Arial" w:hAnsi="Arial"/>
          <w:sz w:val="24"/>
          <w:szCs w:val="24"/>
        </w:rPr>
        <w:t xml:space="preserve"> кнастоящему Соглашению.      Статья 7.      Стороны на основе взаимности будут освобождать  от  взимания  кон-сульских сборов за выдачу виз лиц:     следующих в порядке обмена в области науки,  техники, образования,культуры, искусства и спорта в соответствии с договорами между Сторона-ми;     ветеранов Великой  Отечественной войны и лиц,  к ним приравненных,инвалидов 1 и 2 групп - по предъявлении соответствующих удостоверений;     граждан до 16 и старше 60 лет;     обучающихся в учебных заведениях, курсах, проводимых на территори-ях государств Сторон,  на основании ходатайств приглашающих учебных за-ведений.      Статья 8.      Граждане государств  обеих  Сторон,  на  которых  распространяетсядействие  настоящего  Соглашения  могут въезжать,  выезжать и следоватьтранзитом по территории государства одной из Сторон через  пункты  про-пуска,  определенные для пересечения государственной границы с соблюде-нием процедур,  необходимых при пересечении государственной границы,  всоответствии с национальным законодательством Сторон.     Перечни пунктов пропуска через государственную границу определяют-ся отдельным соглашением.      Статья 9.      Граждане государств Сторон во время пребывания на территории госу-дарства другой Стороны должны соблюдать законы  и  правила  государстваэтой Стороны.     Временная прописка и регистрация граждан одной Стороны, находящих-ся по служебным делам на территории государства другой Стороны осущест-вляется компетентными органами государств Сторон без взимания пошлин  исборов на основании документов,  указанных в приложениях </w:t>
      </w:r>
      <w:hyperlink w:history="1" r:id="rIdypjck11kqirnotwvrdf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x2anp6kkvfa8rybxz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нас-тоящему Соглашению, а также служебных и командировочных удостоверений.     Настоящее Соглашение не затрагивает права Сторон отказать во въез-де или ограничить срок пребывания граждан государства  другой  Стороны,чье присутствие на их территории считается нежелательным.      Статья 10.      Порядок въезда,  транзитного  пересечения  и выезда военнослужащихСторон по территории государства другой  Стороны,  если  они  исполняютвозложенные  на  них  государствами служебные обязанности,  на отдельновзятом участке государственной границы определяется компетентными орга-нами  Сторон  на  основании  протокола,  который  является неотъемлемойчастью настоящего Соглашения.     Компетентные органы Сторон будут определены посредством обмена но-тами по дипломатическим каналам.      Статья 11.      В исключительных случаях (угроза  национальной  безопасности,  об-щественному порядку или здоровью граждан,  в том числе при чрезвычайныхобстоятельствах и др.) Стороны сохраняют за собой право временно приос-тановить действие настоящего Соглашения либо его отдельных положений.     В этом случае заинтересованная Сторона может ввести  соответствую-щие  ограничения  на безвизовые въезд,  выезд,  пребывание и транзитныйпроезд граждан государства другой Стороны,  уведомив ее об этом по дип-ломатическим  каналам за 72 часа до введения в действие указанных огра-ничений.      Статья 12.      Вопросы, возникающие в результате применения  настоящего  Соглаше-ния, Стороны будут решать путем консультаций и переговоров.      Статья 13.      В настоящее  Соглашение  по согласованию Сторон могут быть внесеныизменения и дополнения, которые оформляются отдельными Протоколами, яв-ляющимися неотъемлемой частью настоящего Соглашения и вступающими в си-лу в порядке, предусмотренном статьей 16 настоящего Соглашения.      Статья 14.      Настоящее Соглашение не затрагивает прав  и  обязательств  Сторон,вытекающих из других международных договоров, участниками которых явля-ется Кыргызская Республика и Республика Узбекистан.      Статья 15.      Соглашение между Правительством Кыргызской Республики и Правитель-ством  Республики Узбекистан о взаимных поездках граждан от 2 июля 2000года прекращает свое действие с даты вступления в силу настоящего  Сог-лашения.      Статья 16.      Настоящее Соглашение  вступает  в силу со дня получения последнегописьменного уведомления о  выполнении  Сторонами  внутригосударственныхпроцедур, необходимых для его вступления в силу, и действует до истече-ния 90 дней с даты получения одной  Стороной  официального  уведомлениядругой Стороны о намерении прекратить действие настоящего Соглашения.          Соглашение вступило в силу 12 февраля 2007 года      Совершено в  городе  Ташкенте 3 октября 2006 года в двух подлинныхэкземплярах,  каждый на кыргызском,  узбекском и русском языках, причемвсе тексты имеют одинаковую силу.     Для целей толкования положений настоящего Соглашения  используетсятекст на русском языке.      За Правительство                             За Правительство     Кыргызской Республики                        Республики Узбекистан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к Соглашению между Правительством                                 Кыргызской Республики и Правительством                                          Республики Узбекистан                                       о взаимных поездках граждан                                ПЕРЕЧЕНЬ         документов граждан Кыргызской Республики для въезда,               выезда, транзитного проезда, передвижения           и пребывания на территории Республики Узбекистан      1. Дипломатический паспорт Кыргызской Республики;     2. Служебный паспорт Кыргызской Республики;     3. Паспорт гражданина Кыргызской Республики;     4. Общегражданский паспорт гражданина Кыргызской Республики;     5. Свидетельство о рождении (при наличии вкладыша с фотографией  иданными его владельца);     6. Свидетельство для возвращения в Кыргызскую Республику.      Примечание:     Граждане Кыргызской  Республики - владельцы паспортов граждан Кыр-гызской Республики образца 1994 года следуют через границу  без  обяза-тельного наличия заполненной загранстраницы.     Граждане Кыргызской Республики - владельцы паспортов граждан  Кыр-гызской Республики образца 2004 года (пластиковая ID-карта) следуют че-рез границу при наличии вкладыша для проставления отметок о пересечениигосударственной границы (дата-штамп).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к Соглашению между Правительством                                 Кыргызской Республики и Правительством                                          Республики Узбекистан                                       о взаимных поездках граждан                                ПЕРЕЧЕНЬ         документов граждан Республики Узбекистан для въезда,               выезда, транзитного проезда, передвижения           и пребывания на территории Кыргызской Республики      1. Дипломатический паспорт Республики Узбекистан;     2. Паспорт гражданина Республики Узбекистан;     3. Удостоверение  гражданина Республики Узбекистан,  не достигшего16-летнего возраста;     4. Свидетельство  о рождении (при наличии вкладыша с фотографией иданными его владельца);     5. Свидетельство для возвращения в Республику Узбекистан.      Примечание:     Несовершеннолетние граждане Республики Узбекистан до 16 лет следу-ют через границу по удостоверениям гражданина Республики Узбекистан, недостигшего 16-летнего возраста,  либо по паспортам родителей или их за-конных представителей, в которые внесены в установленном порядке сведе-ния о несовершеннолетних гражданах, либо по свидетельству о рождении.     Граждане Республики Узбекистан в возрасте от 16 до 18 лет, имеющиена руках паспорта гражданина Республики Узбекистан имеют право выезжатьсамостоятельно без сопровождающих лиц.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к Соглашению между Правительством                                 Кыргызской Республики и Правительством                                          Республики Узбекистан                                       о взаимных поездках граждан                                 СТАВКИ        тарифов консульских сборов за оформление виз гражданам             Кыргызской Республики и Республики Узбекистан      До шести месяцев - 10 долларов США;     До одного года - 20 долларов США.     За продление виз сборы взимаются по  тем  же  ставкам,  что  и  заоформление виз.      Примечание:     При оформлении виз наряду с взиманием консульских сборов  возможнотакже  и  взимание  сумм в счет возмещения фактических расходов в соот-ветствии с законодательством Сторон.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ofd37n_a-sn1_seme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dalil.kg/document/17778</w:t>
      </w:r>
    </w:hyperlink>
  </w:p>
  <w:p>
    <w:pPr>
      <w:spacing w:after="0" w:before="40"/>
      <w:jc w:val="center"/>
    </w:pPr>
    <w:hyperlink w:history="1" r:id="rIdesouyjc4bamtzbisjfy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_a5grmtvuww0nxm3jpl" Type="http://schemas.openxmlformats.org/officeDocument/2006/relationships/hyperlink" Target="https://dalil.kg/document/202038" TargetMode="External"/><Relationship Id="rIdcvttetlxzbzh57rkg6zd_" Type="http://schemas.openxmlformats.org/officeDocument/2006/relationships/hyperlink" Target="https://dalil.kg/document/17778#1" TargetMode="External"/><Relationship Id="rId6hs7gjmmpngabwlriwmgg" Type="http://schemas.openxmlformats.org/officeDocument/2006/relationships/hyperlink" Target="https://dalil.kg/document/17778#2" TargetMode="External"/><Relationship Id="rIdk7wsqy6m8v_5msn2bpub1" Type="http://schemas.openxmlformats.org/officeDocument/2006/relationships/hyperlink" Target="https://dalil.kg/document/17778#1" TargetMode="External"/><Relationship Id="rIdyj40-e8ixvba2qrft2ro3" Type="http://schemas.openxmlformats.org/officeDocument/2006/relationships/hyperlink" Target="https://dalil.kg/document/17778#2" TargetMode="External"/><Relationship Id="rIdh0nvlmkmibpdbwjc4zlrd" Type="http://schemas.openxmlformats.org/officeDocument/2006/relationships/hyperlink" Target="https://dalil.kg/document/17778#1" TargetMode="External"/><Relationship Id="rId-cn5aquimb7xiq7qilk_3" Type="http://schemas.openxmlformats.org/officeDocument/2006/relationships/hyperlink" Target="https://dalil.kg/document/17778#2" TargetMode="External"/><Relationship Id="rIdgtx_ca-3hbvzwvgeyaoxb" Type="http://schemas.openxmlformats.org/officeDocument/2006/relationships/hyperlink" Target="https://dalil.kg/document/17778#3" TargetMode="External"/><Relationship Id="rIdypjck11kqirnotwvrdffm" Type="http://schemas.openxmlformats.org/officeDocument/2006/relationships/hyperlink" Target="https://dalil.kg/document/17778#1" TargetMode="External"/><Relationship Id="rId8x2anp6kkvfa8rybxzbix" Type="http://schemas.openxmlformats.org/officeDocument/2006/relationships/hyperlink" Target="https://dalil.kg/document/17778#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ofd37n_a-sn1_semecs" Type="http://schemas.openxmlformats.org/officeDocument/2006/relationships/hyperlink" Target="https://dalil.kg/document/17778" TargetMode="External"/><Relationship Id="rIdesouyjc4bamtzbisjfy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2026-09-25T14:53:57.908Z</dcterms:created>
  <dcterms:modified xsi:type="dcterms:W3CDTF">2026-09-25T14:53:57.908Z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