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615pyyxwczknyl98qjs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59 г.Нью-Йоркот 14 сентября 2005 года                         МЕЖДУНАРОДНАЯ КОНВЕНЦИЯ                 о борьбе с актами ядерного терроризма      Государства-участники настоящей Конвенции,     принимая во внимание цели и принципы </w:t>
      </w:r>
      <w:hyperlink w:history="1" r:id="rIdvruahw3ohjhmqitkthsi1">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касающиеся поддержания международного мира и безопасности иразвития добрососедства и дружественных отношений и сотрудничества меж-ду государствами,     ссылаясь на Декларацию по случаю пятидесятой годовщины ОрганизацииОбъединенных Наций от 24 октября 1995 года,     признавая право всех государств на развитие и  применение  атомнойэнергии  в  мирных  целях  и их законную заинтересованность в получениивозможной пользы в результате применения атомной энергии в  мирных  це-лях,     принимая во внимание Конвенцию о физической защите ядерного  мате-риала 1980 года,     будучи глубоко обеспокоены эскалацией по всему миру  актов  терро-ризма во всех его формах и проявлениях,     ссылаясь на содержащуюся в приложении к резолюции 49/60  Генераль-ной  Ассамблеи  от 9 декабря 1994 года Декларацию о мерах по ликвидациимеждународного терроризма,  в которой,  в частности,  государства-членыОрганизации Объединенных Наций торжественно подтверждают, что они безо-говорочно осуждают как преступные и не имеющие оправдания все акты, ме-тоды  и практику терроризма,  где бы и кем бы они ни осуществлялись,  втом числе те,  которые ставят под угрозу дружественные отношения  междугосударствами и народами и угрожают территориальной целостности и безо-пасности государств,     отмечая, что  в Декларации государствам также предлагается в сроч-ном порядке провести обзор сферы  применения  существующих  международ-но-правовых положений о предупреждении,  пресечении и ликвидации терро-ризма во всех его формах и проявлениях с целью обеспечить наличие  все-объемлющих правовых рамок, включающих все аспекты этого вопроса,     ссылаясь на резолюцию 51/210 Генеральной Ассамблеи от  17  декабря1996  года  и  содержащуюся в приложении к ней Декларацию,  дополняющуюДекларацию о мерах по ликвидации международного терроризма 1994 года,     напоминая, что  во исполнение резолюции 51/210 Генеральной Ассамб-леи был учрежден специальный комитет для выработки, в частности, между-народной конвенции о борьбе с актами ядерного терроризма в целях допол-нения соответствующих существующих международных документов,     отмечая, что  акты  ядерного  терроризма  могут  приводить к самымсерьезным последствиям и могут создавать угрозу международному  миру  ибезопасности,     отмечая также, что в существующих многосторонних положениях между-народного права эти нападения не рассматриваются должным образом,     будучи убеждены в настоятельной необходимости укрепления  междуна-родного  сотрудничества между государствами в разработке и принятии эф-фективных, практических мер для предупреждения таких актов терроризма идля уголовного преследования и наказания виновных,     отмечая, что действия вооруженных сил государств регулируются нор-мами международного права за рамками настоящей Конвенции и что исключе-ние некоторых деяний из сферы применения настоящей Конвенции  не  осво-бождает от ответственности за незаконные в иных отношениях акты, не де-лает их законными и не препятствует привлечению  к  ответственности  наосновании других законов,     согласились о нижеследующем:      Статья 1.      Для целей настоящей Конвенции:     1. "Радиоактивный материал" означает ядерный материал и другие ра-диоактивные вещества,  которые содержат нуклиды, распадающиеся самопро-извольно (процесс, сопровождающийся испусканием ионизирующего излученияодного или нескольких видов,  например альфа-излучение, бета-излучение,нейтронное  излучение и гамма-излучение),  и которые могут в силу своихрадиологических свойств или свойств своего  деления  причинить  смерть,серьезное  увечье  либо существенный ущерб собственности или окружающейсреде.     2. "Ядерный материал" означает плутоний, за исключением плутония сконцентрацией  изотопов,  превышающей  80  процентов  по  плутонию-238;уран-233;  уран, обогащенный изотопами уран-235 или уран-233; уран, со-держащий смесь изотопов,  встречающихся в природе в форме,  отличной отруды или рудных остатков;  и любой материал,  содержащий один или болееиз вышеназванных элементов;     где "уран,  обогащенный изотопами уран-235 или уран-233", означаетуран,  содержащий изотопы уран-235 или уран-233 или оба изотопа в такомколичестве,  что  избыточный процент суммы этих изотопов по сравнению сизотопом уран-238 выше,  чем процент изотопа уран-235  по  сравнению  сизотопом уран-238, встречающимся в природе.     3. "Ядерный объект" означает:     a) любой ядерный реактор, включая реакторы, установленные на морс-ких судах,  транспортных средствах, летательных аппаратах или космичес-ких объектах для использования в качестве источника энергии, чтобы при-водить в движение такие суда,  транспортные средства, летательные аппа-раты или космические объекты или для любой другой цели;     b) любое сооружение или средство  передвижения,  используемое  дляпроизводства,  хранения, переработки или транспортировки радиоактивногоматериала.     4. "Устройство" означает:     a) любое ядерное взрывное устройство; или     b) любое рассеивающее радиоактивный материал или излучающее радиа-цию устройство, которое может в силу своих радиологических свойств при-чинить  смерть,  серьезное увечье либо существенный ущерб собственностиили окружающей среде.     5. "Государственный  или  правительственный объект" означает любойпостоянный или временный объект или транспортное средство, используемыеили  занимаемые  представителями  государства,  членами  правительства,представителями законодательного или судебного органа, либо должностны-ми  лицами  или служащими органа государственной власти или иного госу-дарственного органа или учреждения, либо служащими или должностными ли-цами  межправительственной организации в связи с выполнением своих слу-жебных обязанностей.     6. "Вооруженные  силы государства" означает вооруженные силы госу-дарства,  которые организованы, обучены и оснащены в соответствии с еговнутренним  законодательством в первую очередь для выполнения задач на-циональной обороны или безопасности,  и лиц,  действующих  в  поддержкуэтих вооруженных сил,  находясь под их официальным командованием, конт-ролем и ответственностью.      Статья 2.      1. Любое лицо Совершает преступление по смыслу  настоящей  Конвен-ции, если оно незаконно и умышленно:     а) владеет радиоактивным материалом либо изготавливает  устройствоили владеет им:     i) с намерением причинить смерть или серьезное увечье; или     ii) с  намерением нанести существенный ущерб собственности или ок-ружающей среде;     Ь) использует  радиоактивный материал или устройство любым образомлибо использует или повреждает ядерный объект таким образом, что проис-ходит высвобождение или создается опасность высвобождения радиоактивно-го материала:     i) с намерением причинить смерть или серьезное увечье; или     ii) с намерением нанести существенный ущерб собственности или  ок-ружающей среде; или     iii) с намерением вынудить физическое или юридическое лицо, между-народную  организацию или государство совершить какое-либо действие иливоздержаться от него.     2. Любое лицо также совершает преступление, если оно:     a) угрожает совершить преступление, указанное в пункте 1 b настоя-щей статьи,  причем есть признаки, указывающие на реальность этой угро-зы; или     b) незаконно и умышленно требует радиоактивный материал,  устройс-тво или ядерный объект, прибегая при этом к угрозе при обстоятельствах,указывающих на реальность этой угрозы, либо к применению силы.     3. Любое лицо также совершает преступление,  если оно пытается со-вершить  какое-либо  из  преступлений,  указанных  в пункте 1 настоящейстатьи.     4. Любое лицо также совершает преступление, если оно:     a) участвует в качестве соучастника в  совершении  какого-либо  изпреступлений, указанных в пунктах 1, 2 или 3 настоящей статьи; или     b) организует других лиц или руководит ими с целью совершения  ка-кого-либо  из  преступлений,  указанных в пунктах 1,  2 или 3 настоящейстатьи; или     c) любым  другим  образом способствует совершению одного или болеепреступлений,  указанных в пунктах 1, 2 или 3 настоящей статьи, группойлиц,  действующих  с  общей целью;  такое содействие должно оказыватьсяумышленно и либо в целях поддержки общего характера преступной деятель-ности или цели группы,  или же с осознанием умысла группы совершить со-ответствующее преступление или преступления.      Статья 3.      Настоящая Конвенция не применяется в случаях,  когда  преступлениесовершено в одном государстве,  предполагаемый преступник и потерпевшиеявляются гражданами этого государства, предполагаемый преступник найденна  территории  этого государства и никакое другое государство не имеетоснований для осуществления своей юрисдикции в соответствии с пунктом 1или  2  статьи 9,  что не исключает применения к этим случаям при соот-ветствующих обстоятельствах положений статей 7, 12, 14, 15, 16 и 17.      Статья 4.      1. Ничто в настоящей Конвенции не затрагивает другие права, обяза-тельства  и обязанности государств и лиц в соответствии с международнымправом, в частности в соответствии с целями и принципами </w:t>
      </w:r>
      <w:hyperlink w:history="1" r:id="rId5x4sbuzq9wlgofxvhm7tl">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и международным гуманитарным правом.     2. Действия вооруженных сил во время вооруженного  конфликта,  какэти термины понимаются в международном гуманитарном праве,  которые ре-гулируются этим правом,  не регулируются настоящей Конвенцией, как и нерегулируются ею действия, предпринимаемые вооруженными силами государс-тва в целях осуществления их официальных функций, поскольку они регули-руются другими нормами международного права.     3. Положения пункта 2 настоящей статьи не  должны  истолковыватьсякак одобряющие или делающие законными незаконные в иных отношениях актыили как препятствующие привлечению к ответственности на основании  дру-гих законов.     4. Настоящая Конвенция не касается и никоим образом не может  бытьистолкована  как  касающаяся вопроса о законности применения или угрозыприменения государствами ядерного оружия.      Статья 5.      Каждое государство-участник принимает такие меры, какие могут ока-заться необходимыми:     a) для признания уголовными преступлениями согласно его националь-ному законодательству деяний, указанных в статье 2;     b) для установления за эти преступления соответствующих  наказанийс учетом тяжкого характера этих преступлений.      Статья 6.      Каждое государство-участник принимает такие меры, какие могут ока-заться необходимыми,  в том числе в соответствующих случаях  в  областивнутреннего  законодательства,  для обеспечения того,  чтобы преступныедеяния,  подпадающие под действие настоящей Конвенции, в частности нап-равленные или рассчитанные на создание обстановки террора среди населе-ния,  группы лиц или конкретных лиц,  ни при каких  обстоятельствах  неподлежали  оправданию  по каким-либо соображениям политического,  фило-софского, идеологического, расового, этнического, религиозного или ино-го  аналогичного  характера и влекли наказание сообразно степени их тя-жести.      Статья 7.      1. Государства-участники сотрудничают путем:     a) принятия всех возможных мер,  включая, при необходимости, адап-тацию своего национального законодательства в целях предотвращения под-готовки  в пределах их соответствующих территорий к совершению преступ-лений,  указанных в статье 2, в пределах или за пределами их территорийи  противодействия  такой подготовке,  в том числе мер по запрету на ихтерриториях незаконной деятельности лиц,  групп и организаций,  которыепоощряют,  подстрекают, организуют, преднамеренно финансируют или пред-намеренно оказывают техническую помощь или предоставляют информацию илиучаствуют в совершении этих преступлений;     b) обмена точной и проверенной информацией в соответствии со своимнациональным законодательством и в порядке и на условиях, предусмотрен-ных в настоящей статье,  и координации административных и  других  мер,принимаемых,  когда это необходимо,  в целях выявления, предотвращения,пресечения и расследования преступлений,  указанных в статье 2, а такжев  целях привлечения к уголовной ответственности лиц,  обвиняемых в со-вершении таких преступлений. В частности, государство-участник принима-ет  соответствующие  меры  к тому,  чтобы незамедлительно информироватьдругие государства, указанные в статье 9, относительно совершения прес-туплений, указанных в статье 2, а также о ставших ему известными приго-товлениях к совершению таких преступлений,  равно как и  информировать,когда это целесообразно, международные организации.     2. Государства-участники принимают соответствующие меры, совмести-мые со своим национальным законодательством,  для охраны конфиденциаль-ности любой информации,  которую  они  получают  от  другого  государс-тва-участника  конфиденциально в силу положений настоящей Конвенции илив результате участия в деятельности,  проводимой в целях  осуществлениянастоящей Конвенции.  Если государства-участники предоставляют информа-цию международным организациям конфиденциально, то принимаются меры дляобеспечения охраны конфиденциальности такой информации.     3. В соответствии с настоящей Конвенцией от  государств-участниковне требуется предоставлять какую-либо информацию,  которую они не имеютправа распространять согласно национальному законодательству или  кото-рая может поставить под угрозу безопасность заинтересованного государс-тва или физическую защиту ядерного материала.     4. Государства-участники  информируют Генерального секретаря Орга-низации Объединенных Наций о своих компетентных  органах  и  контактныхпунктах, ответственных за направление и получение информации, указаннойв настоящей статье.  Генеральный секретарь Организации Объединенных На-ций сообщает такую информацию о компетентных органах и контактных пунк-тах всем государствам-участникам и Международному агентству по  атомнойэнергии.  К таким органам и контактным пунктам должен иметься доступ напостоянной основе.      Статья 8.      Для целей предотвращения преступлений по смыслу настоящей  Конвен-ции государства-участники прилагают все усилия к принятию соответствую-щих мер по обеспечению защиты радиоактивного материала с  учетом  соот-ветствующих  рекомендаций и функций Международного агентства по атомнойэнергии.      Статья 9.      1. Каждое государство-участник принимает такие меры,  какие  могутоказаться  необходимыми  для  установления  его  юрисдикции в отношениипреступлений, указанных в статье 2, когда:     a) преступление совершено на территории этого государства; или     b) преступление совершено на борту судна,  плавающего  под  флагомэтого государства,  или воздушного судна,  зарегистрированного согласнозаконам этого государства на момент совершения преступления; или     c) преступление совершено гражданином этого государства.     2. Государство-участник может также установить свою  юрисдикцию  вотношении любого такого преступления, когда:     а) преступление совершено против гражданина этого государства; или     b) преступление совершено против государственного или правительст-венного объекта этого государства за границей,  включая посольство  илипомещения  иного  дипломатического  или  консульского представительстваэтого государства; или     c) преступление  совершено  лицом без гражданства,  которое обычнопроживает на территории этого государства; или     d) преступление  совершено в попытке принудить это государство со-вершить какое-либо действие или воздержаться от него; или     e) преступление совершено на борту воздушного судна, эксплуатируе-мого правительством этого государства.     3. При ратификации,  принятии, утверждении настоящей Конвенции илиприсоединении к ней каждое государство-участник уведомляет Генеральногосекретаря  Организации Объединенных Наций об установлении им юрисдикциив соответствии с пунктом 2 настоящей статьи на основании своего  нацио-нального законодательства. В случае, каких-либо изменений соответствую-щее государство-участник незамедлительно уведомляет об этом Генерально-го секретаря.     4. Каждое государство-участник также принимает такие меры, которыемогут  оказаться необходимыми для установления его юрисдикции в отноше-нии преступлений, указанных в статье 2, в случаях, когда предполагаемыйпреступник находится на его территории и оно не выдает его ни одному изгосударств-участников,  которые установили свою юрисдикцию в  соответс-твии с пунктами 1 или 2 настоящей статьи.     5. Настоящая Конвенция не исключает осуществления уголовной  юрис-дикции,  установленной государством-участником в соответствии с его на-циональным законодательством.      Статья 10.      1. Государство-участник,  получив информацию о том, что преступле-ние, указанное в статье 2, было совершено или совершается на его терри-тории или что лицо,  которое совершило или  предположительно  совершилотакое преступление, может находиться на его территории, принимает такиемеры,  которые могут быть необходимым в соответствии с его национальнымзаконодательством  для расследования фактов,  указанных в этой информа-ции.     2. Убедившись, что обстоятельства того требуют, государство-участ-ник,  на территории которого находится  преступник  или  предполагаемыйпреступник,  принимает  в  соответствии со своим национальным законода-тельством надлежащие меры по обеспечению его присутствия для целей уго-ловного преследования или выдачи.     3. Любое лицо, в отношении которого принимаются меры, упомянутые впункте 2 настоящей статьи, имеет право:     a) безотлагательно связаться с ближайшим соответствующим  предста-вителем государства, гражданином которого оно является или которое инымобразом правомочно защищать права этого лица,  или,  если оно  являетсялицом без гражданства,  с представителем государства, на территории ко-торого оно обычно проживает;     b) на посещение его представителем этого государства;     c) быть проинформированным о своих правах согласно подпунктам а  иЬ.     4. Права, упомянутые в пункте 3 настоящей статьи, осуществляются всоответствии  с  законодательством государства,  на территории которогонаходится преступник или предполагаемый преступник,  причем  упомянутоезаконодательство  должно  обеспечивать возможность полностью достигнутьцелей, для которых предназначены права, предоставляемые согласно пункту3.     5. Положения пунктов 3 и 4 настоящей статьи не наносят ущерба пра-ву  любого государства-участника,  претендующего на юрисдикцию согласнопункту 1 с или 2 с статьи 9,  просить  Международный  комитет  КрасногоКреста связаться с предполагаемым преступником или посетить его.     6. После того как государство-участник в соответствии с  настоящейстатьей заключило лицо под стражу,  оно должно напрямую или через Гене-рального секретаря Организации Объединенных Наций безотлагательно сооб-щить  государствам-участникам,  которые  установили юрисдикцию согласнопунктам 1 и 2 статьи 9, и, если оно сочтет целесообразным, любым другимзаинтересованным государствам-участникам о факте нахождения такого лицапод стражей и об обстоятельствах,  требующих его задержания.  Государс-тво, которое проводит расследование, предусматриваемое пунктом 1 насто-ящей статьи,  оперативно информирует упомянутые государства-участники освоих выводах и сообщает, намерено ли оно осуществить юрисдикцию.      Статья 11.      1. Государство-участник,  на территории которого находится предпо-лагаемый преступник,  в случаях, к которым применима статья 9, если ононе  выдает это лицо,  обязано без каких-либо исключений и независимо оттого, совершено ли преступление на его территории или нет, без неоправ-данных задержек передать дело своим компетентным органам для целей уго-ловного преследования путем проведения разбирательства  в  соответствиисо своим законодательством. Эти органы принимают решение таким же обра-зом,  как и в случае любого другого преступления тяжкого характера сог-ласно законодательству этого государства.     2. Во всех случаях,  когда национальное законодательство государс-тва-участника  позволяет ему выдать или иным образом передать одного изсвоих граждан только при том условии,  что это лицо будет возвращено  вэто государство для отбывания наказания по приговору, вынесенному в ре-зультате судебного разбирательства или рассмотрения дела  в  суде,  длякоторого  испрашивалась выдача или передача этого лица,  и данное госу-дарство и государство,  ходатайствующее о выдаче этого лица, согласны сэтим вариантом и другими условиями, которые они могут признать уместны-ми, такой обусловленной выдачи или передачи будет достаточно для выпол-нения обязанности, о которой говорится в пункте 1 настоящей статьи.      Статья 12.      Любому лицу,  которое  взято  под  стражу или в отношении которогоприняты любые другие меры или осуществляется  разбирательство  в  соот-ветствии с настоящей Конвенцией,  гарантируется справедливое обращение,в том числе пользование всеми правами и гарантиями в соответствии с за-конодательством государства, на территории которого это лицо находится,и применимыми положениями международного  права,  включая  положения  оправах человека.      Статья 13.      1. Преступления, указанные в статье 2, считаются подлежащими вклю-чению в качестве преступлений, влекущих выдачу, в любой договор о выда-че, заключенный между какими-либо государствами-участниками до вступле-ния настоящей Конвенции в силу.  Государства-участники обязуются  вклю-чать  такие преступления в качестве преступлений,  влекущих выдачу,  вовсе договоры о выдаче, которые будут впоследствии заключаться между ни-ми.     2. Когда государство-участник,  которое обусловливает выдачу нали-чием договора,  получает просьбу о выдаче от другого государства-участ-ника, с которым оно не имеет договора о выдаче, запрашиваемое государс-тво  может по своему усмотрению рассматривать настоящую Конвенцию в ка-честве правового основания для выдачи в связи с преступлениями, указан-ными  в  статье 2.  Выдача осуществляется с соблюдением других условий,предусмотренных законодательством запрашиваемого государства.     3. Государства-участники, не обусловливающие выдачу наличием дого-вора,  рассматривают в отношениях между собой преступления, указанные встатье 2, в качестве преступлений, влекущих выдачу, с соблюдением усло-вий, предусмотренных законодательством запрашиваемого государства.     4. В  случае  необходимости  преступления,  указанные  в статье 2,рассматриваются государствами-участниками для целей выдачи, как если быони были совершены не только в месте их совершения,  но и на территориигосударств, которые установили свою юрисдикцию в соответствии с пункта-ми 1 и 2 статьи 9.     5. Положения всех договоров и договоренностей о выдаче между госу-дарствами-участниками в связи с преступлениями,  указанными в статье 2,считаются измененными в отношениях  между  государствами-участниками  втой мере, в какой они несовместимы с настоящей Конвенцией.      Статья 14.      1. Государства-участники  оказывают друг другу максимальную помощьв связи с расследованиями, уголовным преследованием или процедурами вы-дачи,  начатыми в отношении преступлений, указанных в статье 2, включаясодействие в получении имеющихся у них доказательств,  необходимых  дляразбирательства.     2. Государства-участники выполняют свои обязательства по пункту  1настоящей статьи в соответствии с любыми договорами или другими догово-ренностями о взаимной правовой помощи, которые могут существовать междуними.  В  отсутствие  таких  договоров  или  договоренностей  государс-тва-участники оказывают друг другу помощь согласно их национальному за-конодательству.      Статья 15.      Ни одно из преступлений,  указанных в статье 2, не рассматриваетсядля целей выдачи или взаимной правовой помощи как политическое преступ-ление,  или преступление,  связанное с политическим преступлением,  илипреступление, вызванное политическими мотивами. Поэтому связанная с та-ким  преступлением  просьба  о выдаче или о взаимной правовой помощи неможет быть отклонена лишь на том основании, что она касается политичес-кого преступления или преступления,  связанного с политическим преступ-лением, или преступления, вызванного политическими мотивами.      Статья 16.      Ничто в настоящей Конвенции не должно толковаться  как  налагающееобязательство  выдавать  какое-либо лицо или оказывать взаимную помощь,если запрашиваемое государство-участник имеет  веские  основания  пола-гать,  что  просьба  о  выдаче в связи с преступлениями,  упомянутыми встатье 2, или о взаимной правовой помощи в отношении таких преступленийимеет  целью судебное преследование или наказание этого лица по причинеего расы,  вероисповедания,  гражданства, этнического происхождения илиполитических  убеждений  или что удовлетворение этой просьбы нанесло быущерб положению этого лица по любой из этих причин.      Статья 17.      1. Лицо, которое находится под стражей или отбывает срок тюремногозаключения  в одном государстве-участнике и присутствие которого в дру-гом государстве-участнике требуется для целей дачи показаний,  установ-ления  личности  или оказания иной помощи в получении доказательств длярасследования или уголовного преследования в связи с  преступлениями  всоответствии с настоящей Конвенцией,  может быть передано с соблюдениемследующих условий:     a) это лицо свободно дает на то свое согласие на основе полной ин-формации; и     b) компетентные власти обоих государств достигли согласия на такихусловиях, которые эти государства могут счесть приемлемыми.     2. Для целей настоящей статьи:     a) государство, которому передается лицо, правомочно и обязано со-держать переданное лицо под стражей,  если только государство,  котороепередало это лицо, не просило об ином или не санкционировало иное;     b) государство,  которому  передано  лицо,  без задержек выполняетсвое обязательство по возвращению этого лица в  распоряжение  государс-тва,  которое ранее передало это лицо, как это было согласовано заранееили как это было иным образом согласовано компетентными властями  обоихгосударств;     c) государство, которому передано лицо, не должно требовать от го-сударства,  которое передало это лицо, возбуждения процедуры выдачи дляего возвращения;     d) переданному  лицу в срок наказания,  отбываемого в государстве,из которого оно передано,  зачитывается срок содержания под  стражей  вгосударстве, которому оно передано.     3. Без согласия государства-участника,  из которого в соответствиис  настоящей  статьей должно быть передано то или иное лицо,  это лицо,независимо от его гражданства, не подлежит преследованию или содержаниюпод стражей и не может подвергаться какому-либо иному ограничению в от-ношении его личной свободы на территории государства, которому переданоэто лицо,  в связи с действиями или вынесенными в отношении него приго-ворами до его отбытия с территории государства, из которого оно переда-но.      Статья 18.      1. Захватив  или иным образом взяв под свой контроль радиоактивныематериалы, устройства или ядерные объекты после того, как было соверше-но преступление, описываемое в статье 2, государство-участник, обладаю-щее такими предметами:     a) принимает меры с целью обезвредить радиоактивный материал, уст-ройство или ядерный объект;     b) обеспечивает, чтобы любой ядерный материал хранился в соответс-твии с применимыми гарантиями Международного агентства по атомной энер-гии; и     c) учитывает рекомендации по физической защите и стандарты  в  об-ласти  охраны  здоровья  и  безопасности,  опубликованные Международнымагентством по атомной энергии.     2. По  окончании любых разбирательств,  связанных с преступлением,описываемым в статье 2,  или раньше,  если того  требует  международноеправо, после консультаций (в частности об условиях возвращения и хране-ния) с заинтересованными государствами-участниками любой  радиоактивныйматериал, устройство или ядерный объект возвращаются государству-участ-нику,  которому они принадлежат,  государству-участнику гражданином илижителем  которого является физическое или юридическое лицо,  являющеесявладельцем такого радиоактивного материала, устройства или объекта, ли-бо  государству-участнику,  с территории которого они были похищены илииным образом незаконно получены.     3. а) Если внутригосударственное или международное право воспреща-ет государству-участнику возвращать или принимать  такой  радиоактивныйматериал, устройство или ядерный объект или же если об этом договарива-ются заинтересованные государства-участники,  то при условии соблюденияпункта  3 b настоящей статьи государство-участник,  обладающее радиоак-тивным материалом, устройствами или ядерными объектами, продолжает при-нимать меры, описанные в пункте 1 настоящей статьи; такие радиоактивныематериалы,  устройства или ядерные объекты используются исключительно вмирных целях;     b) Если для государства-участника, обладающего радиоактивным мате-риалом, устройствами или ядерными объектами, обладание ими является не-законным,  то это государство обеспечивает,  чтобы они как можно скореебыли переданы в распоряжение государства,  для которого такое обладаниеявляется законным и которое,  когда это необходимо, дало заверения, со-ответствующие  требованиям пункта 1 настоящей статьи,  в консультации сэтим государством,  для цели их обезвреживания; такие радиоактивные ма-териалы,  устройства  или  ядерные объекты используются исключительно вмирных целях.     4. Если  радиоактивные материалы,  устройства или ядерные объекты,упомянутые в пунктах 1 и 2 настоящей статьи,  не принадлежат ни  одномуиз  государств-участников либо гражданину или жителю государства-участ-ника и не были похищены или иным образом незаконно получены с  террито-рии  государства-участника или если ни одно из государств не желает по-лучать такие предметы в соответствии с пунктом 3 настоящей  статьи,  топри  условии  соблюдения пункта 3 b настоящей статьи после консультациймежду заинтересованными государствами и любыми соответствующими  между-народными  организациями  принимается  отдельное решение о том,  как имраспорядиться.     5. Для  целей  пунктов  1,  2,  3  и  4 настоящей статьи государс-тво-участник,  обладающее  радиоактивным  материалом,  устройством  илиядерным объектом,  может просить о помощи и сотрудничестве другие госу-дарства-участники,  в частности заинтересованные государства-участники,и любые соответствующие международные организации, в частности Междуна-родное агентство по атомной энергии.  Государствам-участникам  и  соот-ветствующим международным организациям рекомендуется оказывать помощь всоответствии с настоящим пунктом в максимально возможной степени.     6. Государства-участники,  занимающиеся тем, как распорядиться ра-диоактивным материалом,  устройством или ядерным объектом или сохранитьих в соответствии с настоящей статьей,  информируют Генерального дирек-тора Международного агентства по атомной энергии о том,  каким  образомони распорядились таким предметом или сохранили его. Генеральный дирек-тор Международного агентства по атомной энергии препровождает  эту  ин-формацию другим государствам-участникам.     7. Если в связи с преступлением,  описанным в статье 2,  произошлораспространение, то ничто в настоящей статье никоим образом не затраги-вает нормы международного права,  регулирующие ответственность за ядер-ный ущерб, или иные нормы международного права.      Статья 19.      Государство-участник, в  котором предполагаемый преступник подвер-гается уголовному преследованию, сообщает в соответствии со своим наци-ональным законодательством или применимыми процедурами об окончательныхрезультатах разбирательства Генеральному секретарю Организации  Объеди-ненных  Наций,  который  направляет  эту  информацию  другим  государс-твам-участникам.      Статья 20.      Государства-участники проводят друг с другом  непосредственно  иличерез Генерального секретаря Организации Объединенных Наций и с помощьюмеждународных организаций, где это необходимо, консультации для обеспе-чения эффективного осуществления настоящей Конвенции.      Статья 21.      Государства-участники выполняют  свои  обязательства  по настоящейКонвенции таким образом,  чтобы это отвечало принципам суверенного  ра-венства  и  территориальной  целостности государств и принципу невмеша-тельства во внутренние дела других государств.      Статья 22.      Ничто в настоящей Конвенции не наделяет государство-участник  пра-вом осуществлять на территории другого государства-участника юрисдикциюи функции,  которые входят исключительно в  компетенцию  властей  этогодругого государства-участника в соответствии с его национальным законо-дательством.      Статья 23.      1. Любой спор между двумя или более государствами-участниками  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них на арбитраж. Если в тече-ние шести месяцев со дня обращения с просьбой об арбитраже  стороны  несмогут договориться о его организации, любая из этих сторон может пере-дать спор в Международный Суд,  обратившись с заявлением в соответствиисо Статутом Суда.     2. Каждое государство может при подписании, ратификации, принятии,утверждении  настоящей Конвенции или присоединении к ней заявить о том,что оно не  считает  себя  связанным  положениями  пункта  1  настоящейстатьи. Другие государства-участники не будут связаны положениями пунк-та 1 в отношении любого государства-участника, сделавшего такую оговор-ку.     3. Любое государство,  сделавшее оговорку в соответствии с пунктом2  настоящей статьи,  может в любое время снять эту оговорку путем уве-домления Генерального секретаря Организации Объединенных Наций.      Статья 24.      1. Настоящая Конвенция открыта для подписания всеми  государствамис  14 сентября 2005 года по 31 декабря 2006 года в Центральных учрежде-ниях Организации Объединенных Наций в Нью-Йорке.     2. Настоящая Конвенция подлежит ратификации,  принятию или утверж-дению. Ратификационные грамоты или документы о принятии или утверждениисдаются на хранение Генеральному секретарю Организации Объединенных На-ций.     3. Настоящая  Конвенция открыта для присоединения любого государс-тва.  Документы о присоединении сдаются на хранение Генеральному секре-тарю Организации Объединенных Наций.      Статья 25.      1. Настоящая  Конвенция  вступает  в  силу на тридцатый день послесдачи на хранение Генеральному секретарю Организации Объединенных Нацийдвадцать  второй ратификационной грамоты или документа о принятии,  ут-верждении или присоединении.     2. Для  каждого государства,  которое ратифицирует,  принимает илиутверждает настоящую Конвенцию или присоединяется к ней после сдачи  нахранение двадцать второй ратификационной грамоты или документа о приня-тии,  утверждении или присоединении, Конвенция вступает в силу на трид-цатый  день после сдачи на хранение этим государством своей ратификаци-онной грамоты или документа о принятии, утверждении или присоединении.      Статья 26.      1. Государство-участник может предлагать поправки к настоящей Кон-венции. Предлагаемые поправки представляются депозитарию, который неза-медлительно направляет их всем государствам-участникам.     2. По получении просьбы большинства государств-участников о созывеконференции для рассмотрения предлагаемых поправок депозитарий  пригла-шает все государства-участники принять участие в такой конференции, ко-торая проводится не ранее чем через три месяца после направления  приг-лашений.     3. Участники конференции делают все возможное для принятия  попра-вок консенсусом. Если это оказывается невозможным, поправки принимаютсябольшинством в две трети голосов всех государств-участников.  Депозита-рий  незамедлительно  рассылает  любые принятые на конференции поправкивсем государствам-членам.     4. Поправка, принятая в соответствии с пунктом 3 настоящей статьи,вступает в силу для каждого государства-участника,  передающего на хра-нение свой документ о ратификации,  принятии, присоединении или утверж-дении поправки,  на тридцатый день после даты сдачи двумя третями госу-дарств-участников  своих соответствующих документов на хранение.  Послеэтого поправка вступает в  силу  для  любого  государства-участника  натридцатый день с даты сдачи на хранение соответствующего документа этимгосударством.      Статья 27.      1. Любое государство-участник может денонсировать  настоящую  Кон-венцию путем письменного уведомления Генерального секретаря ОрганизацииОбъединенных Наций.     2. Денонсация  вступает в силу по истечении одного года с даты по-лучения уведомления Генеральным секретарем Организации Объединенных На-ций.      Статья 28.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который рассылает заверенные копии настоящейКонвенции всем государствам.      В удостоверение  чего  нижеподписавшиеся,  должным  образом  на тоуполномоченные своими соответствующими правительствами,  подписали нас-тоящую Конвенцию, открытую для подписания в Центральных учреждениях Ор-ганизации Объединенных Наций в Нью-Йорке 14 сентября 2005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yaef-fjziqoat3rkyql">
      <w:r>
        <w:rPr>
          <w:rFonts w:ascii="Arial" w:cs="Arial" w:eastAsia="Arial" w:hAnsi="Arial"/>
          <w:color w:val="132D3F"/>
          <w:sz w:val="16"/>
          <w:szCs w:val="16"/>
          <w:u w:val="single"/>
        </w:rPr>
        <w:t xml:space="preserve">dalil.kg/document/17800</w:t>
      </w:r>
    </w:hyperlink>
  </w:p>
  <w:p>
    <w:pPr>
      <w:spacing w:after="0" w:before="40"/>
      <w:jc w:val="center"/>
    </w:pPr>
    <w:hyperlink w:history="1" r:id="rIdlw51oblxfa5ihxhckws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5pyyxwczknyl98qjskk" Type="http://schemas.openxmlformats.org/officeDocument/2006/relationships/hyperlink" Target="https://dalil.kg/document/202092" TargetMode="External"/><Relationship Id="rIdvruahw3ohjhmqitkthsi1" Type="http://schemas.openxmlformats.org/officeDocument/2006/relationships/hyperlink" Target="https://dalil.kg/document/17507" TargetMode="External"/><Relationship Id="rId5x4sbuzq9wlgofxvhm7tl"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yaef-fjziqoat3rkyql" Type="http://schemas.openxmlformats.org/officeDocument/2006/relationships/hyperlink" Target="https://dalil.kg/document/17800" TargetMode="External"/><Relationship Id="rIdlw51oblxfa5ihxhckws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2026-09-25T21:31:08.218Z</dcterms:created>
  <dcterms:modified xsi:type="dcterms:W3CDTF">2026-09-25T21:31:08.218Z</dcterms:modified>
</cp:coreProperties>
</file>

<file path=docProps/custom.xml><?xml version="1.0" encoding="utf-8"?>
<Properties xmlns="http://schemas.openxmlformats.org/officeDocument/2006/custom-properties" xmlns:vt="http://schemas.openxmlformats.org/officeDocument/2006/docPropsVTypes"/>
</file>