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nsdcsl7rf68afnwn_hv1w">
        <w:r>
          <w:rPr>
            <w:rFonts w:ascii="Arial" w:cs="Arial" w:eastAsia="Arial" w:hAnsi="Arial"/>
            <w:color w:val="1D4ED8"/>
            <w:sz w:val="24"/>
            <w:szCs w:val="24"/>
            <w:u w:val="single"/>
          </w:rPr>
          <w:t xml:space="preserve">Законом КР</w:t>
        </w:r>
      </w:hyperlink>
      <w:r>
        <w:rPr>
          <w:rFonts w:ascii="Arial" w:cs="Arial" w:eastAsia="Arial" w:hAnsi="Arial"/>
          <w:sz w:val="24"/>
          <w:szCs w:val="24"/>
        </w:rPr>
        <w:t xml:space="preserve"> от 29 января 2008 года № 3 г.Бишкекот 6 июня 2007 года                               СОГЛАШЕНИЕ              между Правительством Кыргызской Республики                 и Правительством Турецкой Республики           относительно недвижимого имущества своих посольств      Правительство Кыргызской  Республики и Правительство Турецкой Рес-публики,  далее именуемые "кыргызская Сторона"  и  "турецкая  Сторона",вместе именуемые "Стороны",     принимая во внимание Протокол между Правительством Кыргызской Рес-публики и Правительством Турецкой Республики о взаимных финансовых рас-четах по предоставлению здания и оборудования посольствам,  подписанный27 октября 1993 года в городе Анкара (далее - "Протокол 1993 года"),     подтверждая взаимное желание окончательно решить  административныеи финансовые вопросы,  связанные с месторасположением посольств в горо-дах Бишкек и Анкара,     желая и далее развивать существующие дружественные отношения междудвумя странами,     в целях улучшения рабочих условий своих дипломатических представи-тельств, и     исходя из принципа взаимности, равных прав и равных обязательств,     согласились о нижеследующем:      Статья 1.      a) Турецкая Сторона безвозмездно передает кыргызской Стороне:     - право  пользования  сроком  на  49  лет  на  земельные участки N25013/1,  площадью 4386 кв. метров, и N 25013/2, площадью 4443 кв. мет-ров, находящиеся в дипломатическом городке Оран города Анкара;     - во временное пользование сроком на 29 лет здание общей  площадью198,50 кв. метров, находящееся в районе Бейоглу города Стамбул, в кото-ром в настоящее время расположено  Генеральное  консульство  КыргызскойРеспублики в городе Стамбул.     b) Кыргызская Сторона передает турецкой Стороне право  пользованиясроком на 49 лет на земельные участки, расположенные:     - в дипломатическом районе города Бишкек,  площадью 17280 кв. мет-ров и 12750 кв. метров;     - по адресу:  город Бишкек,  ул.Московская, 89, площадью 10200 кв.метров, и право собственности на здание, находящееся на данном участке.     Турецкая Сторона покупает все права на  вышеперечисленные  объектынедвижимости за сумму 2700000 долларов США.     Турецкая Сторона отчисляет данную сумму  на  строительство  новогоздания  Посольства  Кыргызской  Республики в городе Анкара на земельномучастке, указанном в пункте а) статьи 1 настоящего Соглашения.     В будущем,  когда  в  соответствии  с законодательством КыргызскойРеспублики возникнет возможность передачи прав собственности на земель-ные  участки  иностранным  государствам для использования их в качестветерритории дипломатических представительств,  кыргызская Сторона прини-мает  и  обязуется передать турецкой Стороне право собственности на зе-мельные участки,  указанные в пункте b) статьи 1 настоящего Соглашения.Турецкая Сторона, в данной ситуации на принципе взаимности, принимает иобязуется передать кыргызской Стороне право собственности на  земельныеучастки, указанные в пункте а) статьи 1 настоящего Соглашения.     Отчисление вышеуказанной суммы  будет  произведено  после  полногосноса временных построек, которые в настоящее время занимают территориюПосольства Турецкой Республики,  расположенных по адресу: город Бишкек,ул.Московская, 89.     Турецкая Сторона оставляет  за  собой  право  модифицировать  либоснести здание,  расположенное по адресу:  город Бишкек,  ул.Московская,89,  в любое время, когда она посчитает это необходимым, и построит но-вое здание для использования в качестве Посольства Турецкой Республики.     с) Турецкая Сторона зарегистрирует за Кыргызской Республикой правапользования вышеуказанными земельными участками в городе Анкара, а так-же право собственности на здания,  которые расположены на этих участкахи которые будут на них построены.     Кыргызская Сторона зарегистрирует за  Турецкой  Республикой  правапользования вышеуказанными земельными участками в городе Бишкек, а так-же право собственности на здания,  которые расположены на этих участкахи которые будут на них построены.  Расходы на оформление прав пользова-ния участками и прав собственности несет предоставившая Сторона.      Статья 2.      Свидетельства на владение недвижимостью, подтверждающие права Сто-рон  на  пользование вышеупомянутыми земельными участками и права собс-твенности на строения,  находящиеся на них, будут одновременно обмененыпосле  получения  разрешения на занятие служебных зданий для ПосольстваКыргызской Республики,  которые будут построены на  вышеупомянутом  зе-мельном участке в дипломатическом городке Оран.     После обмена свидетельствами на владение недвижимостью в соответс-твии со статьей 2 настоящего Соглашения прекращает свою силу обязатель-ство турецкой Стороны в соответствии со статьей 1 Протокола 1993 года осодействии  в выплате арендной платы за нынешнее здание Посольства Кыр-гызской Республики в городе Анкара.     Кыргызская Сторона  в  течение  месяца  после осуществления обменасвидетельствами на владение недвижимостью обязуется  освободить  зданиерезиденции  Посла  в районе Билкент и два здания в районах Йылдыз и Хи-лал, выделенных для Посольства Кыргызской Республики в городе Анкара.     Стороны в  течение  срока  действия настоящего Соглашения не будутпредъявлять какие-либо претензии друг другу в отношении размера,  стои-мости, месторасположения и условий использования вышеупомянутых земель-ных участков и строений, находящихся на них.      Статья 3.      Стороны заявляют,  что в отношении вышеупомянутых земельных участ-ков нет долгов, претензий на собственность, ипотеки или каких-либо дру-гих ограничений,  и что они не являются предметом  претензий  на  правособственности и возврат.  В случае,  если в будущем возникнут претензиина право владения,  предоставившая Сторона своими  возможностями  решитподобные претензии на право владения.      Статья 4.      Стороны используют обмененные земельные участки и строения,  кото-рые находятся либо будут построены на них, исключительно для строитель-ства  зданий  и функционирования в качестве здания дипломатической мис-сии.  Каждая Сторона должна иметь письменное разрешение другой  Стороныперед передачей, продажей, арендой, присвоением, уступкой либо дарениемправа собственности, узуфрукт, сервитут, проживания и разделенного сов-местного  владения  вышеперечисленными  объектами  недвижимости третьимсторонам,  юридическим или физическим лицам, в обмен на плату или бесп-латно.      Статья 5.      Текущие расходы посольств,  такие как оплата за отопление и венти-ляцию,  потребление электричества, воды и природного газа, а также рас-ходы за связь, Стороны несут самостоятельно.      Статья 6.      В силу соответствующих положений Венской конвенции о дипломатичес-ких сношениях от 1961 года вышеупомянутые земельные участки и  строенияосвобождаются  от  всех национальных и муниципальных сборов и налогов идругих обязательных платежей,  кроме сборов и платежей за оказание спе-цифических услуг.          Статья 7.      Отношения между  Сторонами  в  рамках настоящего Соглашения должныкоординироваться в соответствии с действующими международными договора-ми и национальным законодательством государств Сторон.     Любые споры между Сторонами, связанные с исполнением или интерпре-тацией  положений  настоящего Соглашения,  разрешаются путем проведениявзаимных консультаций и переговоров.      Статья 8.      Любые дополнения к настоящему Соглашению осуществляются по  взаим-ному  согласию  Сторон путем составления отдельных протоколов,  которыебудут являться неотъемлемой частью настоящего Соглашения.      Статья 9.      Настоящее Соглашение вступает в силу со дня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всилу.     Настоящее Соглашение заключается сроком на 49 лет и будет  автома-тически продлеваться на последующий аналогичный период, если ни одна изСторон не направит другой Стороне не менее чем за шесть месяцев до  ис-течения  соответствующего периода уведомление о своем намерении прекра-тить его действие.     После вступления в силу настоящего Соглашения,  Протокол 1993 годапризнается недействительным.      Совершено в городе Бишкек 6 июня 2007  года  в  двух  экземплярах,каждый на кыргызском, турецком, русском и английском языках, причем всетексты имеют одинаковую юридическую силу.     В случае возникновения разногласий текст на английском языке будетвзят за основу.         За Правительство                           За Правительство     Кыргызской Республики                       Турецкой Республики           Эднан Карабаев                           Серпиль Альпман     Министр иностранных дел                 Чрезвычайный и Полномочный      Кыргызской Республики                   Посол Турецкой Республики                                               в Кыргызской Республике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teuzlbu485_qm8qf-gyh">
      <w:r>
        <w:rPr>
          <w:rFonts w:ascii="Arial" w:cs="Arial" w:eastAsia="Arial" w:hAnsi="Arial"/>
          <w:color w:val="132D3F"/>
          <w:sz w:val="16"/>
          <w:szCs w:val="16"/>
          <w:u w:val="single"/>
        </w:rPr>
        <w:t xml:space="preserve">dalil.kg/document/17819</w:t>
      </w:r>
    </w:hyperlink>
  </w:p>
  <w:p>
    <w:pPr>
      <w:spacing w:after="0" w:before="40"/>
      <w:jc w:val="center"/>
    </w:pPr>
    <w:hyperlink w:history="1" r:id="rId81ig49abdstdht89cx9t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sdcsl7rf68afnwn_hv1w" Type="http://schemas.openxmlformats.org/officeDocument/2006/relationships/hyperlink" Target="https://dalil.kg/document/2022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teuzlbu485_qm8qf-gyh" Type="http://schemas.openxmlformats.org/officeDocument/2006/relationships/hyperlink" Target="https://dalil.kg/document/17819" TargetMode="External"/><Relationship Id="rId81ig49abdstdht89cx9t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2026-10-03T02:10:10.505Z</dcterms:created>
  <dcterms:modified xsi:type="dcterms:W3CDTF">2026-10-03T02:10:10.505Z</dcterms:modified>
</cp:coreProperties>
</file>

<file path=docProps/custom.xml><?xml version="1.0" encoding="utf-8"?>
<Properties xmlns="http://schemas.openxmlformats.org/officeDocument/2006/custom-properties" xmlns:vt="http://schemas.openxmlformats.org/officeDocument/2006/docPropsVTypes"/>
</file>