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w:t>
      </w:r>
      <w:hyperlink w:history="1" r:id="rIdir2hxoszrkbba2efkcliy">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25 ноября 2011 года № 223</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17 января 2006 года № 5                      ЗАКОН КЫРГЫЗСКОЙ РЕСПУБЛИКИ          О внесении дополнений в Закон Кыргызской Республики         "О Регламенте Жогорку Кенеша Кыргызской Республики" Принят Жогорку КенешемКыргызской Республики                    21 ноября 2005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РегламентеЖогорку  Кенеша  Кыргызской  Республики"  от 3  января 2005  года № 3следующие дополнения:      1. Абзац  первый  статьи  12 после слов  "Президента  КыргызскойРеспублики," дополнить  словами "специальный представитель ПрезидентаКыргызской Республики,".      2. В статье 23:      абзац первый после слов "его полномочный представитель в ЖогоркуКенеше,"  дополнить  словами  "специальный  представитель  ПрезидентаКыргызской Республики,";      абзац второй после слов  "полномочный  представитель  ПрезидентаКыргызской Республики в Жогорку Кенеше," дополнить словами "специаль-ный представитель Президента Кыргызской Республики,".      3. Абзац третий статьи 83 после слов  "полномочный представительПрезидента  Кыргызской  Республики," дополнить  словами  "специальныйпредставитель Президента Кыргызской Республики,".      4. Абзац третий  статьи  89 полсе  слов  "Президента  КыргызскойРеспублики   и"  дополнить    словами    "специального  представителя Президента Кыргызской Республики,".       5. Абзац второй статьи 102 после слов "Полномочный представительПрезидента  Кыргызской  Республики," дополнить  словами  "специальныйпредставитель Президента Кыргызской Республики,".      6. Абзац четвертый статьи 104 после слов  "полномочного предста-вителя Президента  Кыргызской  Республики,"  дополнить словами  "спе-циального представителя Президента Кыргызской Республики,".      7. Абзац первый статьи  126 после  слов  "Президента  Кыргызской Республики" дополнить словами ", специальный представитель Президента Кыргызской Республики".      8. В статье 132:      абзац первый после  слов  "с учетом консультаций  с полномочными представителями  Президента и  Правительства  Кыргызской Республики," дополнить словами "специальным  представителем  Президента Кыргызской Республики,";      абзац второй и абзац пятый после слов  "согласованного  с полно-мочными  представителями   Президента  и   Правительства   Кыргызской Республики," дополнить словами "специальным представителем Президента Кыргызской Республики,".      Статья 2. Настоящий Закон вступает в силу со дня подписания.  ПрезидентКыргызской Республики                           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2lfhciuyhjowe8e2wtw">
      <w:r>
        <w:rPr>
          <w:rFonts w:ascii="Arial" w:cs="Arial" w:eastAsia="Arial" w:hAnsi="Arial"/>
          <w:color w:val="132D3F"/>
          <w:sz w:val="16"/>
          <w:szCs w:val="16"/>
          <w:u w:val="single"/>
        </w:rPr>
        <w:t xml:space="preserve">dalil.kg/document/1793</w:t>
      </w:r>
    </w:hyperlink>
  </w:p>
  <w:p>
    <w:pPr>
      <w:spacing w:after="0" w:before="40"/>
      <w:jc w:val="center"/>
    </w:pPr>
    <w:hyperlink w:history="1" r:id="rIdtcw_bhfkgspmxehbgda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2hxoszrkbba2efkcliy"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2lfhciuyhjowe8e2wtw" Type="http://schemas.openxmlformats.org/officeDocument/2006/relationships/hyperlink" Target="https://dalil.kg/document/1793" TargetMode="External"/><Relationship Id="rIdtcw_bhfkgspmxehbgda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2026-09-24T09:56:08.659Z</dcterms:created>
  <dcterms:modified xsi:type="dcterms:W3CDTF">2026-09-24T09:56:08.659Z</dcterms:modified>
</cp:coreProperties>
</file>

<file path=docProps/custom.xml><?xml version="1.0" encoding="utf-8"?>
<Properties xmlns="http://schemas.openxmlformats.org/officeDocument/2006/custom-properties" xmlns:vt="http://schemas.openxmlformats.org/officeDocument/2006/docPropsVTypes"/>
</file>