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25 февраля 2004 года № 95-р           РАСПОРЯЖЕНИЕ ПРАВИТЕЛЬСТВА КЫРГЫЗСКОЙ РЕСПУБЛИКИ      В  соответствии с </w:t>
      </w:r>
      <w:hyperlink w:history="1" r:id="rIdnjlakb8lkowtsvx-j2g2a">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 мерахпо  дальнейшему совершенствованию структуры  центральных   органовисполнительной власти» от 7 февраля 2004 года № 39а, в целях  оперативногорешения  вопросов,  связанных  с размещением  органов государственногоуправления и содержанием административных зданиий:        1.     Создать   постоянно действующую Правительственную комиссию (далее - Комиссия) в следующем составе:            Первый  вице-премьер-министр Кыргызской Республики, председатель    комиссии,        первый  заместитель управляющего делами Президента  Кыргызской    Республики, заместитель председателя комиссии,                                         члены комиссии:        первый заместитель министра финансов Кыргызской Республики,    первый заместитель министра юстиции Кыргызской Республики,        первый  заместитель председателя Государственного  комитета    Кыргызской Республики по управлению государственным имуществом,        первый  заместитель директора Государственного агентства по    регистрации прав на недвижимое имущество при Правительстве    Кыргызской Республики,        первый    заместитель   директора Государственной комиссии при    Правительстве     Кыргызской     Республики по архитектуре и    строительству.                   2. Рекомендовать Управлению делами Президента Кыргызской    Республики в установленном порядке вносить на рассмотрение     Правительства Кыргызской Республики вопросы о передаче админи-    стративных зданий органами государственного управления согласно     заключению  Комиссии.           3.Признать утратившими силу:    </w:t>
      </w:r>
      <w:hyperlink w:history="1" r:id="rIdwlo6d-odrgwfahswt_ubg">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15 мая  2002    года № 246-р;    </w:t>
      </w:r>
      <w:hyperlink w:history="1" r:id="rIdftm_oirf8gaz7f3ut2snd">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Правительства Кыргызской Республики от 26 сентября 2003    года № 571-р.        Премьер-министр                                Н.Танаев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aohfnxjxmbi56uemvno8">
      <w:r>
        <w:rPr>
          <w:rFonts w:ascii="Arial" w:cs="Arial" w:eastAsia="Arial" w:hAnsi="Arial"/>
          <w:color w:val="132D3F"/>
          <w:sz w:val="16"/>
          <w:szCs w:val="16"/>
          <w:u w:val="single"/>
        </w:rPr>
        <w:t xml:space="preserve">dalil.kg/document/18016</w:t>
      </w:r>
    </w:hyperlink>
  </w:p>
  <w:p>
    <w:pPr>
      <w:spacing w:after="0" w:before="40"/>
      <w:jc w:val="center"/>
    </w:pPr>
    <w:hyperlink w:history="1" r:id="rIdehlmaso213k8hy1fxuml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njlakb8lkowtsvx-j2g2a" Type="http://schemas.openxmlformats.org/officeDocument/2006/relationships/hyperlink" Target="https://dalil.kg/document/4100" TargetMode="External"/><Relationship Id="rIdwlo6d-odrgwfahswt_ubg" Type="http://schemas.openxmlformats.org/officeDocument/2006/relationships/hyperlink" Target="https://dalil.kg/document/16274" TargetMode="External"/><Relationship Id="rIdftm_oirf8gaz7f3ut2snd" Type="http://schemas.openxmlformats.org/officeDocument/2006/relationships/hyperlink" Target="https://dalil.kg/document/16878"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aohfnxjxmbi56uemvno8" Type="http://schemas.openxmlformats.org/officeDocument/2006/relationships/hyperlink" Target="https://dalil.kg/document/18016" TargetMode="External"/><Relationship Id="rIdehlmaso213k8hy1fxuml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2026-10-01T10:22:24.817Z</dcterms:created>
  <dcterms:modified xsi:type="dcterms:W3CDTF">2026-10-01T10:22:24.817Z</dcterms:modified>
</cp:coreProperties>
</file>

<file path=docProps/custom.xml><?xml version="1.0" encoding="utf-8"?>
<Properties xmlns="http://schemas.openxmlformats.org/officeDocument/2006/custom-properties" xmlns:vt="http://schemas.openxmlformats.org/officeDocument/2006/docPropsVTypes"/>
</file>