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2004 года N 158-р            РАСПОРЯЖЕНИЕ ПРАВИТЕЛЬСТВА КЫРГЫЗСКОЙ РЕСПУБЛИКИ      В целях   эффективного   и  рационального  использования  денежныхсредств,  выделяемых на обустройство объектов Министерства обороны Кыр-гызской Республики:     1. Внести в распоряжение Правительства Кыргызской Республики от 16апреля 2003 года </w:t>
      </w:r>
      <w:hyperlink w:history="1" r:id="rIda8gz0ydyyercfc742x7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203-р </w:t>
        </w:r>
      </w:hyperlink>
      <w:r>
        <w:rPr>
          <w:rFonts w:ascii="Arial" w:cs="Arial" w:eastAsia="Arial" w:hAnsi="Arial"/>
          <w:sz w:val="24"/>
          <w:szCs w:val="24"/>
        </w:rPr>
        <w:t xml:space="preserve"> следующие дополнения и изменения:     - дополнить распоряжение пунктом 2 следующего содержания:     "2. Министерству  обороны  Кыргызской  Республики произвести капи-тальный и текущий ремонт объектов отдельных войсковых частей Бишкекско-го, Ошского и Балыкчинского гарнизонов и подготовку казарменно-жилищно-го фонда к зимнему отопительному периоду 2003/2004 года.";     - пункты 2-6 считать соответственно пунктами 3-7;     - в пункте 6 слова:  "на 2003 год" заменить словами:  "на  2003  и2004 годы";     - в приложении к распоряжению:     в пункте 2.1 цифры "29060,0" заменить цифрами "19060,0";     в пункте 2.4 цифры "14000,0" и "3300,0" заменить цифрами "18000,0"и "7300,0" соответственно;     в пункте 2.5 цифры "4000,0" заменить цифрами "6000,0".     2.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jdill_0izwzm6yhhp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dalil.kg/document/18048</w:t>
      </w:r>
    </w:hyperlink>
  </w:p>
  <w:p>
    <w:pPr>
      <w:spacing w:after="0" w:before="40"/>
      <w:jc w:val="center"/>
    </w:pPr>
    <w:hyperlink w:history="1" r:id="rIdzni1hzicq9oknll0nro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gz0ydyyercfc742x7hc" Type="http://schemas.openxmlformats.org/officeDocument/2006/relationships/hyperlink" Target="https://dalil.kg/document/16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jdill_0izwzm6yhhpu-" Type="http://schemas.openxmlformats.org/officeDocument/2006/relationships/hyperlink" Target="https://dalil.kg/document/18048" TargetMode="External"/><Relationship Id="rIdzni1hzicq9oknll0nro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2026-10-01T18:16:25.924Z</dcterms:created>
  <dcterms:modified xsi:type="dcterms:W3CDTF">2026-10-01T18:16:25.924Z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