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25 мая 2004 года N 319-р             РАСПОРЯЖЕНИЕ ПРАВИТЕЛЬСТВА КЫРГЫЗСКОЙ РЕСПУБЛИКИ    1.   Одобрить  </w:t>
      </w:r>
      <w:hyperlink w:history="1" r:id="rId8kuhiiipiosn-xmpvk3td">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Правительством  КыргызскойРеспублики и Правительством Республики Таджикистан о сотрудничестве  вобласти подготовки и аттестации научных и научно-педагогических кадроввысшей квалификации.  2.  Уполномочить Асанова Усена Асановича - председателя Национальнойаттестационной   комиссии   Кыргызской   Республики   на    подписаниевышеуказанного Соглашения от имени Правительства Кыргызской Республикис правом внесения изменений и дополнений непринципиального характера.    Премьер-министр                                    Н.Танаев         </w:t>
      </w:r>
      <w:r>
        <w:rPr>
          <w:rFonts w:ascii="Arial" w:cs="Arial" w:eastAsia="Arial" w:hAnsi="Arial"/>
          <w:sz w:val="24"/>
          <w:szCs w:val="24"/>
        </w:rPr>
        <w:t xml:space="preserve">                           Проект</w:t>
      </w:r>
      <w:r>
        <w:rPr>
          <w:rFonts w:ascii="Arial" w:cs="Arial" w:eastAsia="Arial" w:hAnsi="Arial"/>
          <w:sz w:val="24"/>
          <w:szCs w:val="24"/>
        </w:rPr>
        <w:t xml:space="preserve">                                СОГЛАШЕНИЕ             между Правительством Кыргызской Республики и        Правительством Республики Таджикистан о сотрудничестве              в области подготовки и аттестации научных и           научно-педагогических кадров высшей квалификации    Правительство  Кыргызской  Республики  и  Правительство   РеспубликиТаджикистан, именуемые в дальнейшем Сторонами,  руководствуясь Соглашением о создании общего научно-технологическогопространства государств-участников Содружества Независимых  Государствот  3  ноября  1995 года, Соглашением о сотрудничестве по формированиюединого (общего) образовательного пространства Содружества НезависимыхГосударств  от  17 ноября 1997 года и Соглашением между ПравительствомРеспублики     Беларусь,    Правительством    Республики    Казахстан,Правительством   Кыргызской   Республики,  Правительством   РоссийскойФедерации и Правительством Республики Таджикистан о взаимном признаниии эквивалентности документов об образовании, ученых степенях и званияхот 24 ноября 1998 года,  исходя  из исторически сложившихся тесных взаимных связей  в  науке,технике, образовании и культуре,  стремясь к сохранению единого научного пространства,  признавая целесообразность межгосударственной кооперации в повышенииэффективности  систем  подготовки  и  аттестации  научных  и   научно-педагогических кадров высшей квалификации,  подтверждая  стремление продолжать взаимовыгодное  сотрудничество  вобласти подготовки и аттестации научных и научно-педагогических кадроввысшей квалификации,  согласились о нижеследующем:    Статья 1.    Стороны, по согласованию, будут проводить взаимные консультации  приразработке   национальных  концепций  и  требований  к  подготовке   иаттестации научных и научно-педагогических кадров высшей квалификации.    Статья 2.    Стороны будут:  организовывать  взаимную целевую подготовку и стажировку  научных  инаучно-педагогических кадров высшей квалификации;  проводить,  по  согласованию, взаимные консультации  при  разработкеперечней (номенклатуры) специальностей научных работников;  обеспечивать сопоставимость основных требований к соискателям ученыхстепеней  и  ученых  званий в государственных  системах  аттестации  инаучно-педагогических кадров высшей квалификации.    Статья 3.    Направление  стажеров, аспирантов, докторантов,  научных  работниковдля   обучения,   повышения  квалификации  и  подготовки   диссертацийгосударства  одной  Стороной в научные организации  и  высшие  учебныезаведения   государства   другой  Стороны   будет   осуществляться   всоответствии    с    прямыми   договорами   между    заинтересованнымиорганизациями  государств Сторон, в которых будут  определяться  праваобязанности и ответственность направляющих и принимающих организаций.    Статья 4.    Стороны  будут развивать сотрудничество в области аттестации научныхи научно-педагогических кадров высшей квалификации посредством:  создания  равноценных  условий  для  проведения  защиты  диссертацийсоискателями государств одной Стороны в советах по присуждению  ученыхстепеней  государств другой Стороны, с учетом требований, связанных  снострификацией  документов  об образовании,  дающих  право  допуска  кприсуждению ученой степени, присвоению ученого звания;  своевременного    взаимного   информирования   об    изменениях    вгосударственных  системах аттестации научных  и  научно-педагогическихкадров   высшей  квалификации,  обмена  соответствующими  нормативнымиактами и другими материалами по вопросам подготовки и аттестации  этихкадров.    Статья 5.    Для  повышения качества экспертизы диссертационных работ  каждая  изСторон будет содействовать:  участию  ведущих ученых и специалистов научных организаций и  высшихучебных  заведений своего государства в работе советов по  присуждениюученых степеней государства другой Стороны.    Статья 6.    Стороны   будут   признавать   на   территориях   своих   государствквалификационные документы государственного образца об ученых степеняхи   званиях,  выдаваемых  соответствующими  государственными  органамиаттестации государства другой Стороны.  Признание  документов государственного образца о присуждении  ученыхстепеней  и  присвоении ученых званий не влечет за собой  безусловногораспространения  на  их обладателей прав, установленных  Сторонами  натерритории    своих    государств,   для   соискателей    национальныхгосударственных документов.  Сопоставимость    (эквивалентность)   квалификационных    документовгосударственного  образца об ученых степенях и  ученых  званиях  будетустанавливаться    в    процессе   переаттестации    их    владельцев.Переаттестация  будет проводиться государственным  органом  аттестациигосударства,   гражданином  которого  является   соискатель   или   натерритории    которого   он   постоянно   проживает,   по   механизму,разрабатываемому каждой Стороной.    Статья 7.    Стороны   будут   обеспечивать  проведение  необходимых   совместныхмероприятий по обмену опытом управления процессом аттестации научных инаучно-педагогических кадров высшей квалификации, направленные на  егосовершенствование.    Статья 8.    Участие  в  настоящем  Соглашении не  ограничивает  прав  Сторон  наиспользование  других  форм  сотрудничества  в  области  подготовки  иаттестации  научных и научно-педагогических кадров высшей квалификациии не затрагивает прав и обязательств Сторон, вытекающих из заключенныхими других международных договоров.    Статья 9.    Вопросы,  возникающие  в процессе реализации настоящего  Соглашения,будут решаться путем консультаций и переговоров между Сторонами или  спомощью других согласованных процедур.  В  настоящее  Соглашение  по взаимному согласию  Сторон  могут  бытьвнесены  изменения  и дополнения, оформляемые отдельным  протоколом  иявляющимися  его  неотъемлемой  частью,  который  вступает  в  силу  впорядке, предусмотренном статьей 10 настоящего Соглашения.    Статья 10.    Настоящее  Соглашение  вступает в силу с даты  получения  последнегописьменного  уведомления о выполнении Сторонами  внутригосударственныхпроцедур, необходимых для его вступления в силу.  Настоящее  Соглашение заключается на неопределенный  срок.  ДействиеСоглашения может быть прекращено через шесть месяцев после письменногоуведомления одной из Сторон о своем желании прекратить его действие.    Совершено  в  городе  ________  "___"  _______  200__  года  в  двухэкземплярах, каждый на кыргызском, таджикском и русском языках, причемвсе тексты имеют одинаковую юридическую силу.  При  возникновении  разногласий  в толковании  положений  настоящегоСоглашения Стороны будут обращаться к тексту на русском языке.    За Правительство                                За Правительство  Кыргызской Республики                           Республики Таджикистан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rerwh5kftvwunlyztowc">
      <w:r>
        <w:rPr>
          <w:rFonts w:ascii="Arial" w:cs="Arial" w:eastAsia="Arial" w:hAnsi="Arial"/>
          <w:color w:val="132D3F"/>
          <w:sz w:val="16"/>
          <w:szCs w:val="16"/>
          <w:u w:val="single"/>
        </w:rPr>
        <w:t xml:space="preserve">dalil.kg/document/18096</w:t>
      </w:r>
    </w:hyperlink>
  </w:p>
  <w:p>
    <w:pPr>
      <w:spacing w:after="0" w:before="40"/>
      <w:jc w:val="center"/>
    </w:pPr>
    <w:hyperlink w:history="1" r:id="rIdzw8zibthfw9ncurumcmy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kuhiiipiosn-xmpvk3td" Type="http://schemas.openxmlformats.org/officeDocument/2006/relationships/hyperlink" Target="https://dalil.kg/document/1809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rerwh5kftvwunlyztowc" Type="http://schemas.openxmlformats.org/officeDocument/2006/relationships/hyperlink" Target="https://dalil.kg/document/18096" TargetMode="External"/><Relationship Id="rIdzw8zibthfw9ncurumcmy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2026-10-02T01:27:43.905Z</dcterms:created>
  <dcterms:modified xsi:type="dcterms:W3CDTF">2026-10-02T01:27:43.905Z</dcterms:modified>
</cp:coreProperties>
</file>

<file path=docProps/custom.xml><?xml version="1.0" encoding="utf-8"?>
<Properties xmlns="http://schemas.openxmlformats.org/officeDocument/2006/custom-properties" xmlns:vt="http://schemas.openxmlformats.org/officeDocument/2006/docPropsVTypes"/>
</file>