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xcrxe1qzy3qccdooxev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№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13 февраля 2006 года № 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N 2, ст.77) следующие дополнения и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r>
        <w:rPr>
          <w:rFonts w:ascii="Arial" w:cs="Arial" w:eastAsia="Arial" w:hAnsi="Arial"/>
          <w:sz w:val="24"/>
          <w:szCs w:val="24"/>
        </w:rPr>
        <w:t xml:space="preserve">статье 391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первой после слов "места жительства" дополнить словами ", а также своевременного выезда из страны по истечении определенного им срока пребывания";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первой слова "от двух до пяти" заменить словами "от десяти до двадцати".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первую </w:t>
      </w:r>
      <w:r>
        <w:rPr>
          <w:rFonts w:ascii="Arial" w:cs="Arial" w:eastAsia="Arial" w:hAnsi="Arial"/>
          <w:sz w:val="24"/>
          <w:szCs w:val="24"/>
        </w:rPr>
        <w:t xml:space="preserve">статьи 508</w:t>
      </w:r>
      <w:r>
        <w:rPr>
          <w:rFonts w:ascii="Arial" w:cs="Arial" w:eastAsia="Arial" w:hAnsi="Arial"/>
          <w:sz w:val="24"/>
          <w:szCs w:val="24"/>
        </w:rPr>
        <w:t xml:space="preserve"> после цифр "70-74" дополнить цифрой "75-1,", после цифры "390," дополнить цифрой "391,".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первую </w:t>
      </w:r>
      <w:r>
        <w:rPr>
          <w:rFonts w:ascii="Arial" w:cs="Arial" w:eastAsia="Arial" w:hAnsi="Arial"/>
          <w:sz w:val="24"/>
          <w:szCs w:val="24"/>
        </w:rPr>
        <w:t xml:space="preserve">статьи 524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Государственной инспекции труда и социальной защиты Кыргызской Республики рассматривают дела об административных правонарушениях, предусмотренные статьями </w:t>
      </w:r>
      <w:r>
        <w:rPr>
          <w:rFonts w:ascii="Arial" w:cs="Arial" w:eastAsia="Arial" w:hAnsi="Arial"/>
          <w:sz w:val="24"/>
          <w:szCs w:val="24"/>
        </w:rPr>
        <w:t xml:space="preserve">69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76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79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21 февраля 2006 года N 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19 декабря 2005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crxe1qzy3qccdooxev2x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2026-09-23T07:03:56.482Z</dcterms:created>
  <dcterms:modified xsi:type="dcterms:W3CDTF">2026-09-23T07:03:56.482Z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