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 УТРАТИЛО СИЛУ                                     (В соответствии с распоряжением                                             Правительства КР                                      от </w:t>
      </w:r>
      <w:hyperlink w:history="1" r:id="rIdru0xk2bnpvjajxuqpj8j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18 сентября 2006 года №531-р</w:t>
        </w:r>
      </w:hyperlink>
      <w:r>
        <w:rPr>
          <w:rFonts w:ascii="Arial" w:cs="Arial" w:eastAsia="Arial" w:hAnsi="Arial"/>
          <w:sz w:val="24"/>
          <w:szCs w:val="24"/>
        </w:rPr>
        <w:t xml:space="preserve">)  г.Бишкек, Дом Правительстваот 17 июля 2006 года №396-р            РАСПОРЯЖЕНИЕ ПРАВИТЕЛЬСТВА КЫРГЫЗСКОЙ РЕСПУБЛИКИ    1.  В  соответствии с протоколом заседания Правительства КыргызскойРеспублики   от  14  июля  2006  года  №  12  внести  в   </w:t>
      </w:r>
      <w:hyperlink w:history="1" r:id="rIdozo-kmisvrghofklj5b3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29  июня  2006  года  №  360-рследующие изменения:   -  в  тексте преамбулы на государственном языке цифру «4»  заменитьцифрой «5»;   - последний абзац пункта 1 изложить в следующей редакции:   «- в установленном порядке не позднее 19 июля 2006 года объявить  всредствах массовой информации о проведении инвестиционного конкурса пореализации   государственного  пакета  акций  открытого   акционерногообщества «Кара-Балтинский горнорудный комбинат».   2.  Контроль  за выполнением настоящего распоряжения 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Премьер-министр                             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omq888egtdm4ti0tn5x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dalil.kg/document/18610</w:t>
      </w:r>
    </w:hyperlink>
  </w:p>
  <w:p>
    <w:pPr>
      <w:spacing w:after="0" w:before="40"/>
      <w:jc w:val="center"/>
    </w:pPr>
    <w:hyperlink w:history="1" r:id="rIduhbu8zkojdpefwgkl0fp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u0xk2bnpvjajxuqpj8jc" Type="http://schemas.openxmlformats.org/officeDocument/2006/relationships/hyperlink" Target="https://dalil.kg/document/18658" TargetMode="External"/><Relationship Id="rIdozo-kmisvrghofklj5b3o" Type="http://schemas.openxmlformats.org/officeDocument/2006/relationships/hyperlink" Target="https://dalil.kg/document/1858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omq888egtdm4ti0tn5xj" Type="http://schemas.openxmlformats.org/officeDocument/2006/relationships/hyperlink" Target="https://dalil.kg/document/18610" TargetMode="External"/><Relationship Id="rIduhbu8zkojdpefwgkl0fp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2026-10-02T17:55:40.766Z</dcterms:created>
  <dcterms:modified xsi:type="dcterms:W3CDTF">2026-10-02T17:55:40.767Z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