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 октября 2006 год №564-р              РАСПОРЯЖЕНИЕ ПРАВИТЕЛЬСТВА КЫРГЫЗСКОЙ РЕСПУБЛИКИ    В  соответствии  с пунктом 4 раздела 2 </w:t>
      </w:r>
      <w:hyperlink w:history="1" r:id="rIdlvhgdpnsuxgtbvghbrnk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заключения,исполнения   и   прекращения   международных  межведомственных   договоровКыргызской    Республики,   утвержденного   </w:t>
      </w:r>
      <w:hyperlink w:history="1" r:id="rId1w9slo9s1hbjj-1uekm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10 августа 2000 года  №  474  «Об  утверждении</w:t>
      </w:r>
      <w:hyperlink w:history="1" r:id="rIdhrpktm9dd-1uerkwr3fh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заключения, исполнения и прекращения  международныхмежведомственных  договоров Кыргызской Республики», и в  целях  укреплениямежрегионального сотрудничества в сфере оказания правовой помощи:   Одобрить  проект  Соглашения между Генеральной прокуратурой  КыргызскойРеспублики  и  Генеральной прокуратурой Республики Узбекистан  о  правовойпомощи  и  сотрудничестве с возможностью внесения изменений  и  дополненийнепринципиального характера.      Премьер-министр                                    Ф.Кулов                                                                       Проект                                Соглашение             между Генеральной прокуратурой Кыргызской Республики и         Генеральной прокуратурой Республики Узбекистан о правовой                       помощи и сотрудничестве    Генеральная    прокуратура   Кыргызской   Республики   и    Генеральнаяпрокуратура   Республики   Узбекистан  (далее  именуемые   -   «Стороны»),основываясь на общепризнанных нормах международного права,   исходя  из  принципов  суверенитета  и  независимости  государств,   ихстремления  расширить  на основе взаимопонимания и  выгоды  сотрудничествомежду органами прокуратуры,   руководствуясь  необходимостью  обеспечения  надежной  защиты  прав   исвобод граждан, общества и государства,   с    целью   пресечения,   предупреждения,   выявления,   раскрытия   ирасследования   преступных  посягательств  на  национальную  безопасность,насильственное    изменение    конституционного    строя,     оперативноговзаимодействия  в  решении  вопросов борьбы с  международным  терроризмом,незаконным   оборотом  наркотических  средств,  психотропных   веществ   ипрекурсоров,   другими   опасными   видами   преступлений   и   расширенияпрофессиональных контактов,   исходя   из   положений   Договора  между  Кыргызской   Республикой   иРеспубликой  Узбекистан  о  правовой  помощи  и  правовых  отношениях   погражданским,  семейным  и  уголовным  делам  от  24  декабря  1996   года,Соглашения   между  Правительством  Кыргызской  Республики  и   РеспубликиУзбекистан о сотрудничестве в борьбе с преступностью от 9 июля 1999  года,Соглашения   между  Правительством  Кыргызской  Республики  и   РеспубликиУзбекистаном о сотрудничестве в борьбе с незаконным оборотом наркотическихсредств, психотропных веществ и прекурсоров от 9 июля 1999 года,  а  такжедругими международными договорами, участниками которых являются КыргызскаяРеспублика и Республика Узбекистан, согласились о нижеследующем:                                Статья 1      1.  Стороны,  на  основе положений настоящего Соглашения,  осуществляютсотрудничество  в  пределах  своей  компетенции  на  принципах  равенства,соблюдения договорных обязательств и взаимного уважения.   2.    Стороны,    на   основе   настоящего   Соглашения,   осуществляютсотрудничество  в  предупреждении,  пресечении,  выявлении,  раскрытии   ирасследовании следующих преступлений:    терроризм, сепаратизм, экстремизм;   незаконный  оборот оружия, боеприпасов, взрывчатых веществ  и  взрывныхустройств,  ядерных  и  радиоактивных материалов,  наркотических  средств,психотропных веществ и прекурсоров;   посягательства   на  конституционный  строй  и  насильственный   захватвласти;   против жизни, здоровья, свободы, чести и достоинства личности;    организация незаконной миграции;   торговля  людьми  и эксплуатация проституции третьими лицами;     в  сфере экономической,  внешнеэкономической деятельности, в том  числе  в  области   налогообложения,   легализации    доходов,   полученных    от    преступной  деятельности,  контрабанды,  фальшивомонетничества и  подделки ценных бумаг;   против    собственности,   в   том   числе   связанных    с    хищениемавтотранспортных средств, скотокрадством;   в   сфере   окружающей   среды   и  природопользования;   другие   видыорганизованной и иной преступности.                                  Статья 2      Стороны  в  целях  реализации  достигнутых Соглашением  договоренностейоказывают правовую помощь по:   исполнению  поручений о проведении следственных действий и  оперативно-розыскных мероприятий;   организации  розыска  лиц, скрывшихся от уголовного  преследования  илиотбывания наказаний, а также без вести пропавших;   содействию  в розыске и возвращении в установленном порядке  похищенныхпредметов, имеющих номера или специфические отличительные признаки, в  томчисле  автотранспорта  и огнестрельного оружия, а  также  номерных  ценныхбумаг, документов, удостоверяющих личность;   согласованию  действий по пресечению криминальной  деятельности  лиц  ипреступных   сообществ   (организаций),  включая   обмен   информацией   опричастности  физических и юридических лиц к готовящимся  или  совершеннымпреступлениям, особенно в сфере незаконного оборота наркотических средств,психотропных  веществ  и  прекурсоров, торговли людьми,  и  преступлениям,совершенным в группе с участием должностных лиц;   информированию о лицах, незаконно пребывающих на территории  государствСторон.   2.  Стороны  могут  оказывать  взаимную  правовую  помощь  и  в  другихвзаимоприемлемых   формах,  исходя  из  конкретных   обстоятельств   и   всоответствии с национальным законодательством государств.                                    Статья 3      В  оказании  содействия  в  рамках  настоящего  Соглашения  может  бытьотказано  полностью  или частично, если это может повлечь  нарушение  правчеловека,  нанести  ущерб суверенитету или безопасности государства,  либопротиворечит   национальному  законодательству  государства  запрашиваемойСтороны и обязательствам по заключенным им международным договорам.   В  случае  принятия  такого  решения, запрашивающая  Сторона  письменноуведомляется об этом, с указанием причин отказа.                                  Статья 4      В  целях  выполнения  настоящего Соглашения  Стороны  сносятся  друг  сдругом   непосредственно,  а  также  осуществляют   сотрудничество   черезкомпетентные  органы  прокуратур приграничных регионов  своих  государств,действующих  в  полном  соответствии с положениями настоящего  Соглашения,если иной порядок не установлен межгосударственными договорами.   Прокуратурами приграничных регионов являются:   В  Кыргызской  Республике - прокуратуры Баткенской,  Ошской  и  Джалал-Абадской областей;   В   Республике  Узбекистан  -  прокуратуры  Андижанской,  Ферганской  иНаманганской областей.   Прокуратуры приграничных регионов оказывают правовую помощь друг  другупри  выполнении  мероприятий, указанных в статье 2 настоящего  Соглашения,путем непосредственных контактов на региональном уровне.   Кроме  того,  в  сферу сотрудничества прокуратур приграничных  регионоввходит   оказание  ими  правовой  помощи  при  осуществлении  надзора   задеятельностью региональных таможенных органов, в том числе:по предупреждению контрабандной деятельности;   по  предупреждению  и выявлению преступлений, совершенных  в  группе  сучастием должностных лиц.                                                                      Статья 5      1.  Ходатайство  об оказании правовой помощи должно  быть  оформлено  вписьменном  виде,  подписано руководителем либо заместителем  руководителяпрокуратуры,   заверено  гербовой  печатью  запрашивающего  учреждения   исодержат следующие данные:   наименование прокуратур Сторон или прокуратур приграничных регионов  ихгосударств;   изложение  цели  обращения  и  описание  вида  запрашиваемой   правовойпомощи;   данные  о  физическом  лице:  фамилия,  имя,  отчество,  дата  и  месторождения,  место  жительства, гражданство, вид  трудовой  деятельности;  оюридическом  лице:  наименование, юридический адрес или место  нахождения,банковские  реквизиты  и  фискальные коды, описание  деяния  или  события,квалификация  преступного  посягательства в  соответствии  с  национальнымзаконодательством  государства запрашивающей  Стороны,  текст  применяемойнормы уголовного закона и данные о размере ущерба, если он был причинен  врезультате совершения преступления;   подробный  перечень  процессуальных действий  или  оперативно-розыскныхмероприятий,  которые  необходимо выполнить в рамках  уголовного  дела,  атакже другие сведения, необходимые для выполнения ходатайства.   2.  Ходатайство исполняется в срок не позднее одного месяца. В случаях,препятствующих     его    своевременному    выполнению,    незамедлительноинформируется запрашивающая Сторона, с указанием причин.                                                                      Статья 6      При  исполнении  ходатайства запрашиваемая прокуратура  руководствуетсязаконодательством своего государства.                                    Статья 7    Для   исполнения  действий,  требующих  специальных  постановлений  илисанкций  полномочных  прокуроров,  эти  решения.  принимаются  инициаторомходатайства.  Запрашиваемая сторона обоснованность  указанных  решений  нерассматривает.                                                                      Статья 8      Выдача  лиц,  совершивших преступления на территории государства  однойиз  Сторон,  и  находящихся на территории государства  другой  Стороны,  ипределы  их  уголовного  преследования  осуществляются  в  соответствии  снациональным  законодательством этих государств и порядком,  установленныммежгосударственными договорами.                                                                      Статья 9      Вопрос   о   расследовании  преступлений,  совершенных  на   территориинескольких  государств,  а также о надзоре за следствием  по  таким  деламрешается по соглашению руководителей Сторон.   В  необходимых  случаях, в целях быстрого и всестороннего расследованияпреступлений могут создаваться совместные следственные группы.   Члены  совместной  следственной группы непосредственно  взаимодействуютмежду  собой, согласовывают основные направления расследования, проведениеследственных действий, обмениваются полученной информацией. Координацию ихдеятельности  по  согласованию осуществляет инициатор создания  совместнойследственной группы либо один из ее членов.   Следственные  действия  осуществляются членами совместной  следственнойгруппы той Стороны, на территории государства которой они проводятся.                                                                      Статья 10      В  своих  взаимоотношениях по вопросам оказания правовой помощи Стороныпользуются соответствующим государственным языком с обязательным переводомтекста на русский язык.   Перевод должен быть заверен подписью правомочного лица и печатью.                                                                      Статья 11      Расходы,  связанные  с  оказанием правовой помощи,  несет  Сторона,  натерритории государства которой осуществляются конкретные действия.                                                                      Статья 12      Стороны представляют друг другу сведения о возбуждении уголовного  делаи  при  необходимости о вступившем в законную силу приговоре  в  отношенииграждан государства соответствующей Стороны.                                                                      Статья 13    Стороны    обмениваются   ведомственной   статистической   информацией,методическими  разработками, сведениями о национальном законодательстве  иразрабатываемыми   законопроектами,  другой  информацией,   представляющейвзаимный  интерес;  оказывают  друг другу содействие  в  решении  вопросовматериально - технического обеспечения.                                 Статья14      По  взаимной  договоренности Сторон в настоящее Соглашение  могут  бытьвнесены  изменения  и  дополнения, которые будут оформляться  протоколами,являющимися неотъемлемыми частями настоящего Соглашения.   С  вступлением в силу настоящего Соглашения теряет свою силу Соглашениео   правовой   помощи  и  сотрудничестве  между  Генеральной  прокуратуройКыргызской Республики и Генеральной прокуратурой Республики Узбекистан  от10 декабря 1994 года.                                    Статья 15      Каждая    из    Сторон   примет   необходимые   меры   по   сохранностиконфиденциальных  сведений, переданных другой  Стороной,  если  они  носятзакрытый характер или передающая Сторона считает нежелательным разглашениеих содержания.   В  случае  необходимости передачи третьей Стороне  данных  и  сведений,полученных  одной  из  Сторон  в рамках настоящего  Соглашения,  требуетсясогласие Стороны, передавшей эти данные и сведения.                                                                      Статья 16      В   случае  возникновения  споров  и  разногласий  при  толковании  илиприменении  положений настоящего Соглашения, Стороны  будут  разрешать  ихпутем проведения консультаций и переговоров.                                    Статья 17      Настоящее   Соглашение  вступает  в  силу  с  даты  его  подписания   изаключается сроком на 5 лет. Его действие автоматически будет продлеватьсяна последующие пятилетние периоды, пока ни одна из Сторон, не менее чем зашесть  месяцев  до  истечения  соответствующего  периода  не  уведомит   вписьменной  форме  другую  Сторону о своем намерении  прекратить  действиенастоящего Соглашения.   Настоящее Соглашение прекратит свое действие через шесть месяцев  послеполучения одной из Сторон соответствующего письменного уведомления  другойСтороны о ее намерении прекратить его действие.   Совершено  в  городе  _____________  «__»  ________200  года   в   двухподлинных  экземплярах, каждый на кыргызском, узбекском и русском  языках,причем все тексты имеют одинаковую силу.   В  случае  возникновения разногласий в толковании положений  настоящегоСоглашения, Стороны будут руководствоваться текстом на русском языке.   За Генеральную прокуратуру              За Генеральную прокуратуруКыргызской Республики                   Республики Узбекистан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ygyyo6_mvgktnvfakfw">
      <w:r>
        <w:rPr>
          <w:rFonts w:ascii="Arial" w:cs="Arial" w:eastAsia="Arial" w:hAnsi="Arial"/>
          <w:color w:val="132D3F"/>
          <w:sz w:val="16"/>
          <w:szCs w:val="16"/>
          <w:u w:val="single"/>
        </w:rPr>
        <w:t xml:space="preserve">dalil.kg/document/18670</w:t>
      </w:r>
    </w:hyperlink>
  </w:p>
  <w:p>
    <w:pPr>
      <w:spacing w:after="0" w:before="40"/>
      <w:jc w:val="center"/>
    </w:pPr>
    <w:hyperlink w:history="1" r:id="rIdsbjess0gwcsaxrdh1rxq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hgdpnsuxgtbvghbrnkj" Type="http://schemas.openxmlformats.org/officeDocument/2006/relationships/hyperlink" Target="https://dalil.kg/document/33001" TargetMode="External"/><Relationship Id="rId1w9slo9s1hbjj-1uekmds" Type="http://schemas.openxmlformats.org/officeDocument/2006/relationships/hyperlink" Target="https://dalil.kg/document/7542" TargetMode="External"/><Relationship Id="rIdhrpktm9dd-1uerkwr3fh4" Type="http://schemas.openxmlformats.org/officeDocument/2006/relationships/hyperlink" Target="https://dalil.kg/document/3300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ygyyo6_mvgktnvfakfw" Type="http://schemas.openxmlformats.org/officeDocument/2006/relationships/hyperlink" Target="https://dalil.kg/document/18670" TargetMode="External"/><Relationship Id="rIdsbjess0gwcsaxrdh1rxq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2026-10-02T21:14:07.140Z</dcterms:created>
  <dcterms:modified xsi:type="dcterms:W3CDTF">2026-10-02T21:14:07.140Z</dcterms:modified>
</cp:coreProperties>
</file>

<file path=docProps/custom.xml><?xml version="1.0" encoding="utf-8"?>
<Properties xmlns="http://schemas.openxmlformats.org/officeDocument/2006/custom-properties" xmlns:vt="http://schemas.openxmlformats.org/officeDocument/2006/docPropsVTypes"/>
</file>