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(В соответствии с распоряжением Правительства КР                  от 13 декабря 2007 года №539:19015) г.Бишкек, Дом Правительстваот 27 декабря 2006 года № 725            РАСПОРЯЖЕНИЕ ПРАВИТЕЛЬСТВА КЫРГЫЗСКОЙ РЕСПУБЛИКИ      Внести  в  </w:t>
      </w:r>
      <w:hyperlink w:history="1" r:id="rIdbhsf5mggbbik47aky3z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10 декабря 2005 года № 525-р следующие изменения:          -   вывести  из  </w:t>
      </w:r>
      <w:hyperlink w:history="1" r:id="rIddyzs1waxp0ixh9hvrb3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  Комиссии</w:t>
        </w:r>
      </w:hyperlink>
      <w:r>
        <w:rPr>
          <w:rFonts w:ascii="Arial" w:cs="Arial" w:eastAsia="Arial" w:hAnsi="Arial"/>
          <w:sz w:val="24"/>
          <w:szCs w:val="24"/>
        </w:rPr>
        <w:t xml:space="preserve">  по  возмещению  налога   на добавленную  стоимость, утвержденного вышеуказанным  распоряжением, Тюменбаева Б.Р.;     -  ввести  в  </w:t>
      </w:r>
      <w:hyperlink w:history="1" r:id="rId1ioqric0x_b5m_egspb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дополнительный 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членов Комиссии, замещающих соответствующих  членов основного состава  Комиссии,  в  случае  их отсутствия  по  уважительным  причинам, утвержденный  вышеуказанным распоряжением:     Иманкулова  Т.М.  - заведующего отделом законодательной  работы по  таможенным  платежам  и местным сборам  управления  фискального законодательства  Министерства  экономики  и  финансов   Кыргызской Республики;     Омурбекова  М.Т.  -  начальника отдела  управления  «К»  Службы национальной безопасности Кыргызской Республики (по согласованию);     -   вывести   из   дополнительного  состава   членов   Комиссии Надырбекова К.А., Ишалину Д.Я. и Мамытканова М.С.                Исполняющий обязанности     Премьер-министра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5yaz6_jatebg5_yqn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dalil.kg/document/18728</w:t>
      </w:r>
    </w:hyperlink>
  </w:p>
  <w:p>
    <w:pPr>
      <w:spacing w:after="0" w:before="40"/>
      <w:jc w:val="center"/>
    </w:pPr>
    <w:hyperlink w:history="1" r:id="rIdyewb2-uirawbd2tuf44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sf5mggbbik47aky3zwy" Type="http://schemas.openxmlformats.org/officeDocument/2006/relationships/hyperlink" Target="https://dalil.kg/document/18421" TargetMode="External"/><Relationship Id="rIddyzs1waxp0ixh9hvrb3pa" Type="http://schemas.openxmlformats.org/officeDocument/2006/relationships/hyperlink" Target="https://dalil.kg/document/18421#5" TargetMode="External"/><Relationship Id="rId1ioqric0x_b5m_egspb_y" Type="http://schemas.openxmlformats.org/officeDocument/2006/relationships/hyperlink" Target="https://dalil.kg/document/18421#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5yaz6_jatebg5_yqnkd" Type="http://schemas.openxmlformats.org/officeDocument/2006/relationships/hyperlink" Target="https://dalil.kg/document/18728" TargetMode="External"/><Relationship Id="rIdyewb2-uirawbd2tuf44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2026-09-24T05:01:10.541Z</dcterms:created>
  <dcterms:modified xsi:type="dcterms:W3CDTF">2026-09-24T05:01:10.541Z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