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июля 2009 года № 404-р            РАСПОРЯЖЕНИЕ ПРАВИТЕЛЬСТВА КЫРГЫЗСКОЙ РЕСПУБЛИКИ      1. Одобрить  прилагаемый  на  официальном языке </w:t>
      </w:r>
      <w:hyperlink w:history="1" r:id="rIdfkp8wm_lbb1raoul9gv5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Финансового соглашения между Правительством Кыргызской Республики и Комиссией Европейских Сообществ по Программе "Поддержка Секторальной Политики,  Социальной защиты и УГФ - Кыргызстан 2007-2009 - Второе распределение".     2. Уполномочить  министра финансов Кыргызской Республики на подпи-сание от имени Правительства Кыргызской Республики вышеуказанного  Сог-лашения, с правом внесения изменений и дополнений непринципиального ха-рактера.      Премьер-министр Кыргызской Республики             И.Чудинов                                                     DCI-ASIA2008/019-237                          ФИНАНСОВОЕ СОГЛАШЕНИЕ              между Правительством Кыргызской Республики                   и Комиссией Европейских Сообществ              "Программа Поддержки Секторальной Политики,                 Социальная защита и УГФ - Кыргызстан                 2007-2009 - Второе выделение средств"                           Специальные Условия      Европейское Сообщество,  в дальнейшем именуемое как  "Сообщество",представленное Комиссией Европейских Сообществ,  в дальнейшем именуемоекак "Комиссия",     с одной стороны, и     Кыргызская Республика,  представленная Министерством  Финансов,  вдальнейшем именуемое как "Бенефициар",     с другой стороны,     договорились о нижеследующем:      Статья 1 - Природа и цель операции      1.1. Сообщество внесет свой вклад в финансирование следующей прог-раммы:     Программа поддержки секторальной политики, Социальная защита и УГФ-    Кыргызстан    2007-2009     -     Второе     выделение     средств(DCI-ASIE/2008/019-237)     в дальнейшем именуемая как Программа,  которая описана в Техничес-ких и Административных положениях, в Приложении II.     1.2. Указанная программа будет осуществляться в соответствии с Фи-нансовым  Соглашением и приложениями к нему:  Общие условия (ПриложениеI) и Технические и Административные условия (Приложение II включая При-ложение II.1, Приложение II.2, Приложение II.3).      Статья 2 - Финансовый вклад сообщества      2.1. Общая стоимость программы оценивается в 9000000 евро.     2.1.1. Бюджетная поддержка:     Сумма: 8000000 евро.     2.1.2. Дополнительная поддержка:     Сумма: 1000000 евро.     2.2. Сообщество обязуется выделить максимум 9000000 евро.  Распре-деление  финансового  вклада  Сообщества по статьям показана в бюджете,включенном в Технические и Административные положения, в Приложении II.      Статья 3 - Финансовый вклад бенефициара      3.1. Финансового вклада Бенефициара по Программе не предусматрива-ется.     3.2. В случае наличия нефинансового вклада Бенефициара,  соответс-твующие  подробные  договоренности будут изложены в Технических и Адми-нистративных положениях, являющихся Приложением II к Финансовому согла-шению.      Статья 4 - Период выполнения      4.1. Период  выполнения  финансового  соглашения,  как  указано  вСтатье 4 Общих Условий, начинается с момента вступления в силу Финансо-вого  Соглашения и заканчивается по истечении 60 месяцев после этой да-ты.      Статья 5 - Адреса сторон      Все сообщения сторон,  касающиеся выполнения Финансового  Соглаше-ния,  должны быть оформлены в письменной форме, содержать прямую ссылкуна Программу и направляться по следующим адресам:      а) для Комиссии      г-н Норберт Жустен,     Глава Представительства  Европейской Комиссии в Республике Казахс-тан, Кыргызской Республике и Республике Таджикистан     010000 Казахстан, г.Астана, ул.Космонавтов 62, 3 этаж     Тел.: +7 7172 97-95-61     Факс: +7 7172 97-95-63     Эл. почта: norbert.Jousten@ec.europa.eu     Копия:     г-н Йорг Кетелсен,     Временный Поверенный  в Делах Представительства Европейской Комис-сии в Кыргызской Республике     720033 Кыргызская Республика, г.Бишкек, ул.Абдумомунова 236     Тел.: +996 312 90-12-60     Факс: +996 312 90-12-66     Эл. почта: joerg.ketelsen@ec.europa.eu      Ь) для Бенефициара      г-н Марат Султанов     Министр финансов     Министерство финансов Кыргызской Республики     720040, Кыргызская Республика, г.Бишкек, бул. Эркиндик 58     Тел.: +996 312 66-05-04     Факс: +996 312 66-16-45     Эл. почта: m.sultanov@mf.gov.kg     Копия:     г-жа Лада Орозбаева     Национальный Координатор, Заведующая отделом экономической и соци-альной политики     Администрация Президента     720040, Кыргызская Республика, г.Бишкек, пр.Чуй 205     Дом Правительства     Тел.: +996 312 63-86-39, 63-86-18 (прямой)     Факс: +996 312 63-86-32     Эл. почта: lorozbaeva@mail.gov.kg.      Статья 6 - Приложения      6.1. Следующие документы прилагаются к данному соглашению  состав-ляющие его неотъемлемую часть:     Приложение I: Общие условия.     Приложение II: Технические и административные положения.     6.2. В случае противоречия между положениями Приложений и  положе-ниями Специальных условий Финансового Соглашения, преимущественную силубудут иметь положения Специальных условий.  В случае противоречия междуположениями  Приложения I и Приложения II,  преимущественную силу будутиметь положения Приложения I.      Статья 7 - Условия, распространяющиеся на операции бюджетной                поддержки      7.1. С  учетом  природы операции бюджетной поддержки,  в отношениисуммы, указанной в Статье 2.1.1 настоящих Общих условий (Бюджетная под-держка)  не  будут действовать следующие положения Специальных условий:Статья 2,  Статья 4.2 (первое предложение),  статьи 5,  6, 7, 8, 9, 11,12.2 и 13.2.     7.2. В отношении суммы,  указанной в Статье 2.1.1 настоящих Специ-альных  условий  (Бюджетная поддержка),  следующие статьи Общих условийбудут заменены следующим текстом:     7.2.1. Статья 3.1: Программа осуществляется Комиссией. Это включа-ет подтверждение соблюдения условий для выплаты и выплату сумм по  каж-дому траншу в соответствии с настоящим Финансовым соглашением.     7.2.2. Статья 10:  Страна Бенефициара обязуется применять к плате-жам по данному Финансовому соглашению в недискриминационной манере своинациональные правила в отношении иностранной валюты.  Переводы валютныхсредств  будут учитываться на дату валютирования уведомления об отнесе-нии на кредит счета,  открытого для этой цели в Национальном  Банке.  Вкачестве  обменного  курса  будет  использоваться превалирующий курс намежбанковском валютном рынке на дату валютирования уведомления об отне-сении на кредит счета.     7.3. В отношении суммы,  указанной в Статье 2.1.1 настоящих Специ-альных  условий  (Бюджетная поддержка),  статья 4.1 Общих условий будетдополнена следующим текстом:  "Все запросы на выплату, направляемые Бе-нефициаром  в соответствии с положениями Технических и административныхположений (Приложение II), будут считаться приемлемыми для финансирова-ния Сообществом при условии, что такие запросы будут представлены Бене-фициаром в течение этапа реализации.".     7.4. Статья  14.3 Общих условий будет применяться mutatis mutandis(с необходимыми изменениями) в отношении  любых  случаев  активной  илипассивной коррупции, выявленных в ходе реализации операции.      Статья 8 - Вступление в силу Финансового соглашения      Финансовое соглашение  вступает  в силу с даты его подписания пос-ледней стороной.     Финансовое соглашение  составлено  в  Брюсселе  в 3 экземплярах наанглийском языке, 2 экземпляра - для Комиссии и 1 для Бенефициара.      За Комиссию                                  За Бенефициара      г-н Дирк Меганк                              г-н Марат Султанов     Директор                                     Министр Финансов     Директорат по странам Азии вкл.              Кыргызской Республики     Центральную Азию     Офис по сотрудничеству EuropeAid     Европейская Комиссия      Подпись:                                     Подпись:      Дата                                         Дата                       Приложение I - Общие условия             Заголовок I - Финансирование проекта/программы      Статья 1 - Общий принцип      1.1. Финансовый вклад Сообщества будет ограничен суммой, указаннойв Финансовом Соглашении.     1.2. Предоставление финансирования Сообществом будет  зависеть  отвыполнения Бенефициаром обязательств по настоящему финансовому соглаше-нию.      Статья 2 - Перерасходы средств и их покрытие      2.1. Отдельные перерасходы средств по бюджетным Статьям Финансово-го Соглашения будут покрываться путем перераспределения фондов в рамкахобщего бюджета, в соответствии со Статьей 17 настоящих Общих условий.     2.2. Там,  где возникает риск перерасхода общей суммы, установлен-ной в Финансовом Соглашении,  Комиссия может  либо  уменьшить  масштабыпроекта/программы,  либо  использовать  собственные ресурсы Бенефициараили другие ресурсы, не принадлежащие Сообществу.     2.3. Если масштабы проекта/программы не могут быть уменьшены,  илиесли перерасход средств не может быть покрыт либо собственными ресурса-ми Бенефициара,  либо другими ресурсами, Комиссия может, в исключитель-ных случаях, предоставить дополнительное финансирование Сообщества. Ес-ли об этом будет достигнута договоренность,  дополнительные расходы бу-дут финансироваться,  без ущерба для соответствующих правил и  процедурСообщества,  путем  предоставления  дополнительного финансового вклада,установленного Комиссией.                        Заголовок II - Реализация      Статья 3 - Общий принцип      3.1. Проект/программа будет реализовываться Комиссией, действующейдля и от имени Бенефициара.     3.2. Комиссия будет представлена в Государстве Бенефициара  Главойсвоего Представительства.      Статья 4 - Период исполнения      4.1. Период исполнения данного финансового соглашения будет состо-ять из двух этапов:     - этап операционной реализации, во время которого будет проводить-ся основная работа.  Этот этап начнется с момента вступления в силу Фи-нансового Соглашения и закончится, самое позднее, за 24 месяца до окон-чания периода исполнения;     - этап  завершения,  во время которого будут проведены завершающиеаудиты и оценка, а контракты на реализацию финансового соглашения будуттехнически  и финансово завершены.  Этот этап начнется с даты окончанияэтапа операционной реализации и закончится, самое позднее, через 24 ме-сяца после данной даты.     4.2. Расходы,  связанные с основной деятельностью, будут подлежатьфинансированию  Сообществом,  только если будут понесены во время этапаоперационной реализации.  Расходы,  связанные с завершающими  аудитами,оценкой,  и завершением деятельности, будут подлежать финансированию доокончания этапа завершения.     4.3. Любой  остаток  средств вклада Сообщества будет автоматическианнулирован через шесть месяцев после окончания периода исполнения.     4.4. В  отдельных  и  должным образом обоснованных случаях,  можетбыть предложено продлить этап операционной реализации и,  соответствен-но,  период исполнения. Если продление будет запрошено Бенефициаром, топредложение должно быть сделано,  по крайней мере,  за  три  месяца  доокончания  этапа  операционной  реализации и одобрено Комиссией до этойдаты.     4.5. В  отдельных  и  должным образом обоснованных случаях,  послеокончания этапа операционной реализации, может быть сделано предложениео продлении этапа завершения и, соответственно, периода исполнения. Ес-ли продление будет запрошено Бенефициаром,  то предложение должно  бытьсделано, по крайней мере, за три месяца до окончания этапа завершения иодобрено Комиссией до этой даты.            Заголовок III - Присуждение контрактов и грантов      Статья 5 - Общий принцип      Все контракты по реализации  финансового  соглашения  должны  бытьприсуждены  и  реализованы  в соответствии с процедурами и стандартнымидокументами,  установленными и опубликованными Комиссией для реализациивнешних операций, которые будут в силе на момент начала данной процеду-ры.      Статья 6 - Крайний срок подписания контрактов по реализации                Финансового Соглашения      6.1. Контракты  по  реализации  Финансового Соглашения должны бытьподписаны обеими сторонами в течение трех лет после введения в силу Фи-нансового Соглашения,  что означает, в течение трех лет со дня подписа-ния Финансового Соглашения последней стороной.  Данный крайний срок  неможет быть продлен.     6.2. Вышеупомянутое положение не будет применяться к контрактам напроведение аудита и оценки,  которые могут быть подписаны позже, так жекак и дополнения к контрактам, которые уже подписаны.     6.3. В конце трех лет с момента, когда Финансовое Соглашение вошлов силу, любой остаток средств, по которому не были подписаны контракты,будет аннулирован.     6.4. Вышеуказанное положение не применяется ни  к  какому  остаткурезерва для непредвиденных обстоятельств.     6.5. Контракт, по которому не проводилось никаких платежей в тече-ние трех лет после его подписания, будет автоматически прекращен, а егофинансирование будет аннулировано.      Статья 7 - Приемлемость      7.1. Участие в приглашениях на участие в  тендерах  на  проведениеработ,  поставку или предоставление услуг должно быть открыто на равныхусловиях для всех физических и  юридических  лиц  Государств-участниковСообщества  и,  в соответствии со специальными положениями основных ак-тов, регулирующих соответствующий сектор сотрудничества, для всех физи-ческих  и  юридических  лиц третьих стран-бенефициаров или любой другойтретьей страны, четко упомянутой в этих актах.     7.2. В исключительных случаях,  на основе специальных условий, ус-тановленных в основных актах,  регулирующих соответствующий сектор сот-рудничества, разрешить гражданам третьих стран, помимо упомянутых в па-раграфе 1, участвовать в тендерах на контракты.     7.3. Товары и оборудование,  финансируемые Сообществом и необходи-мые для выполнения контрактов на проведение работ,  поставку и оказаниеуслуг,  а также процедур закупки, начатых бенефициарами гранта для реа-лизации финансируемой сферы деятельности,  должны происходить из стран,имеющих  право на участие на условиях,  установленных в предыдущих двухпараграфах, за исключением когда это оговорено в условиях основного ак-та.                   Заголовок IV - Правила, применимые                        к выполнению контрактов      Статья 8 - Право на учреждение и право проживания      8.1. Там,  где это необходимо в силу природы контракта, физическиеи юридические лица, участвующие в приглашениях на участие в тендерах поконтрактам на проведение работ,  поставку  или  оказание  услуг,  будутиметь  временное право на учреждение и проживание в стране Бенефициара.Это право будет оставаться действительным в течение одного месяца послеприсуждения контракта.     8.2. Подрядчики (включая бенефициаров гранта) и  физические  лица,чьи услуги необходимы для выполнения контракта,  а также члены их семейбудут иметь те же права во время реализации проекта/программы.      Статья 9 - Налоговые и таможенные положения      9.1. Если иное не указано в Специальных  условиях,  налоги,  сборыили  другие платежи (включая налог на добавленную стоимость - НДС - илиэквивалентные платежи) должны быть исключены  из  финансирования  Сооб-щества.     9.2. Государство Бенефициара применит к контрактам  на  закупку  игрантам,  финансируемым Сообществом, наиболее благоприятный налоговый итаможенный режим,  применяемый к Государствам или международным органи-зациям по развитию, с которыми оно имеет отношения.     9.3. Там,  где соответствующие Рамочное соглашение или обмен пись-мами включают применение более детальных положений по данному предмету,они также будут применяться.      Статья 10 - Соглашения об иностранной валюте      10.1. Государство Бенефициара  обязуется  разрешить  импортироватьили  закупить  иностранную валюту,  необходимую для реализации проекта.Оно также обязуется беспристрастно применять свои национальные  положе-ния  об иностранной валюте к подрядчикам,  которые имеют право на учас-тие, и упомянуты в Статье 7 настоящих Общих условий.     10.2. Там, где соответствующие Рамочное соглашение или обмен пись-мами включают применение более детальных положений по данному предмету,они также должны применяться.      Статья 11 - Использование данных из исследований      Там, где  Финансовое Соглашение включает финансирование исследова-ния, контракт, относящийся к данному исследованию, подписанный для реа-лизации финансового соглашения,  будет регулировать право собственностина это исследование и право Бенефициара и Комиссии использовать  данныеисследования, публиковать или раскрывать их третьим сторонам.      Статья 12 - Распределение сумм, возвращенных по контрактам      12.1. Суммы,  возвращенные по ошибочно произведенным платежам, га-рантиям на предварительное  финансирование  или  гарантиям  выполнения,представленным на основе контрактов, финансируемых по настоящему финан-совому соглашению, будут распределены по проекту/программе.     12.2. Финансовые штрафы, наложенные нанимающим органом на кандида-та или участника тендера,  в случае исключения его на основе  контекстаконтракта на закупку,  средства,  полученные по тендерным гарантиям,  атакже компенсации за нанесенный ущерб,  причитающиеся  Комиссии,  будутвыплачены в общий бюджет Европейского Сообщества.             Заголовок V - Общие и заключительные положения      Статья 13 - Освещение деятельности      13.1. Каждый  проект/программа,  финансируемая Сообществом,  будетпредметом соответствующего сообщения  и  информационных  операций.  Этиоперации должны быть определены с одобрения Комиссии.     13.2. Эти коммуникационные и информационные операции должны  соот-ветствовать правилам, установленным и опубликованным Комиссией по осве-щению внешних операций,  которые в силе на  момент  осуществления  этихопераций.      Статья 14 - Предотвращение ошибок, мошенничества и коррупции      14.1. Бенефициар примет необходимые меры для предотвращения ошибоки мошенничества и,  по предложению Комиссии, предъявит иски для возвра-щения неправильно уплаченных фондов. Бенефициар проинформирует Комиссиюобо всех принятых мерах.     14.2. "Ошибка" будет означать любое нарушение финансового соглаше-ния,  контрактов на реализацию или закона Сообщества в результате дейс-твия или упущения хозяйствующего субъекта,  нанесшего вред или могущегонанести вред общему бюджету Европейских Сообществ или бюджетам, которыеуправляются  ими,  путем  либо  уменьшения,  либо потери поступлений отсобственных ресурсов,  собранных непосредственно от  имени  ЕвропейскихСообществ, или по необоснованной статье расходов.     "Мошенничество" будет означать любое намеренное действие или  упу-щение, касающиеся:     - использования или представления фальшивых,  неправильных или не-полных  отчетов  или документов,  приведших к незаконному использованиюили неправильному удержанию фондов общего бюджета Европейских Сообществили бюджетов, управляемых ими, или от их имени;     - нераскрытие информации в нарушение  специального  обязательства,которое повлекло те же самые последствия;     - незаконное использование таких фондов для целей отличных от тех,для которых они первоначально были предоставлены.     Бенефициар немедленно проинформирует Комиссию о любом элементе,  вполе его зрения, который вызывает подозрение в возникновении ошибок илимошенничества.     14.3. Бенефициар  примет  все  необходимые меры для предотвращениялюбой практики активной и пассивной коррупции на любой стадии процедурыприсуждения контрактов или грантов,  или при реализации связанных конт-рактов.  "Пассивная коррупция" будет означать намеренное действие долж-ностного лица,  которое, непосредственно или через посредника, запраши-вает или получает преимущества любого типа, для себя или третьей сторо-ны, или получает обещание о таком преимуществе, действуя не в соответс-твии со своим долгом или,  воздерживаясь действовать в соответствии  сосвоим  долгом,  или выполняя свои функции в нарушение своих официальныхобязанностей,  что нанесло, или могло бы нанести ущерб финансовым инте-ресам Европейских Сообществ.  "Активная коррупция" будет означать наме-ренное действие любого лица,  чтобы пообещать или дать, непосредственноили через посредника,  преимущество любого типа должностному лицу, себеили третьему лицу, действуя не в соответствии со своим долгом или, воз-держиваясь  действовать  в  соответствии со своим долгом,  или выполняясвои функции в нарушение своих официальных обязанностей,  что  нанесло,или могло бы нанести ущерб финансовым интересам Европейских Сообществ.      Статья 15 - Контроль и проверки Комиссии, Европейского отдела                 по борьбе с мошенничеством (OLAF), Европейской                 Счетной Палатой      15.1. Бенефициар соглашается с тем, что Комиссия, OLAF и Европейс-кая Счетная Палата будут проводить документарные проверки и проверки наместах использования фондов, предоставленных Сообществом по ФинансовомуСоглашению (включая процедуры присуждения контрактов и грантов) и  про-водить полный аудит, если необходимо, на основе подтверждающих докумен-тов по счетам,  отчетных документов и любых других документов,  относя-щихся к финансированию проекта/программы,  на протяжении срока действиясоглашения и семи лет после последнего платежа.     15.2. Бенефициар также соглашается с тем, что OLAF может проводитьпроверки на местах и контроль в соответствии с процедурами, установлен-ными  законом  Сообщества,  для защиты финансовых интересов ЕвропейскихСообществ от мошенничества и других ошибок.     15.3. Для этой цели, Бенефициар обязуется предоставить должностнымлицам Комиссии,  OLAF и Европейской Счетной Палате и их  уполномоченнымагентам доступ к местам и помещениям,  где выполняются операции, финан-сируемые по финансовому соглашению,  включая их компьютерные системы, атакже к любым документам и компьютеризированным данным, касающимся тех-нического и финансового управления данными операциями,  и  принять  всенеобходимые меры, чтобы способствовать их работе. Доступ уполномоченныхагентов Европейской Комиссии,  OLAF и Европейской Счетной Палаты  будетпредоставлен на условиях строгой конфиденциальности в отношении третьихлиц, без нарушения обязательств по публичному праву, под действие кото-рого они подпадают.  Документы должны быть доступны и храниться,  такимобразом, чтобы они были легко доступны для инспекции, Бенефициар обязанпроинформировать Комиссию, OLAF или Европейскую Счетную Палату о точномместе их хранения.     15.4. Вышеупомянутые  проверки  и  аудиты  будут также применимы кподрядчикам и субподрядчикам, которые получили финансирование Сообщест-ва.     15.5. Бенефициара будут уведомлять о миссиях для проверки на  мес-тах агентов, назначенных Комиссией, OLAF или Счетной Палатой.      Статья 16 - Консультации между Комиссией и Бенефициаром      16.1. Бенефициар  и Комиссия будут консультироваться друг с другомдо начала любого спора, касающегося реализации или дальнейшего толкова-ния настоящего финансового соглашения.     16.2. Консультации могут привести к изменению, приостановлению илипрекращению финансового соглашения.      Статья 17 - Изменение Финансового Соглашения      17.1. Любое изменение Специальных условий и Приложения II к финан-совому соглашению должно быть сделано в письменной форме и оформлено  ввиде приложения.     17.2. Если предложение об  изменении  происходит  от  Бенефициара,последний должен представить это предложение Комиссии, по крайней мере,за три месяца до предполагаемого вступления изменения в силу, за исклю-чением случаев должным образом обоснованных Бенефициаром и принятых Ко-миссией.     17.3. Особые  случаи  продления  этапа операционной реализации илиэтапа завершения регулируются Статьей 4(5) и (5) настоящих Общих  усло-вий.      Статья 18 - Приостановление Финансового Соглашения      18.1. Финансовое  Соглашение может быть приостановлено в следующихслучаях:     - Комиссия  может приостановить реализацию финансового соглашения,если Бенефициар нарушит обязательство по финансовому соглашению.     - Комиссия может приостановить Финансовое Соглашение, если Бенефи-циар нарушит обязательство в отношении уважения прав человека, демокра-тических  принципов,  соблюдения законности и случаях серьезной корруп-ции.     - Финансовое   Соглашение  может  быть  приостановлено  в  случаяхфорс-мажора,  как это определено ниже. "Форс-мажор" будет означать неп-редвиденную  и исключительную ситуацию или событие вне контроля сторон,которое не дает возможности любой из  сторон  выполнить  какие-либо  изсвоих  обязательств,  и которое не связано с ошибкой или небрежностью сих стороны (или со стороны их подрядчиков,  агентов или  работников)  иявляется непреодолимым, несмотря на все предпринятые с должным усердиеммеры.  Дефекты оборудования или материалов или задержки с их предостав-лением,  трудовые  споры,  забастовки или финансовые трудности не могутрассматриваться в качестве форс мажора.  Сторона не будет нести ответс-твенность за невыполнение своих обязательств,  если не смогла их выпол-нить из-за форс-мажора.  Сторона,  столкнувшаяся с форс-мажором, должнанезамедлительно уведомить об этом другую сторону, указав характер, воз-можную продолжительность и предполагаемые последствия проблемы, а такжепредпринять все меры для минимизации возможного ущерба.     18.2. Не будут даваться никаких предварительных уведомлений о  ре-шении о приостановлении.     18.3. Когда будет дано уведомление о приостановлении,  последствияэтого для текущих контрактов или контрактов, которые должны быть подпи-саны, будут указаны.      Статья 19 - Расторжение Финансового Соглашения      19.1. Если проблемы,  приведшие к приостановлению Финансового Сог-лашения,  не будут разрешены, максимум, в течение четырех месяцев, каж-дая из сторон может прекратить Финансовое Соглашение,  представив  уве-домление за два месяца до этого.     19.2. Там,  где по Финансовому Соглашению не произведено ни одногоплатежа  в  течение трех лет после его подписания,  или не был подписанконтракт на реализацию в течение данного периода, такое Финансовое Сог-лашение будет автоматически прекращено.     19.3. Когда будет представлено уведомление о прекращении, последс-твия  этого  для  текущих контрактов и контрактов,  которые должны бытьподписаны, будут указаны.      Статья 20 - Разрешение споров      20.1. Любой спор,  касающийся Финансового Соглашения,  который  неможет  быть  решен  в течение шестимесячного периода путем консультациймежду сторонами,  указанных в Статье 16 настоящих Общих условий,  можетбыть решен в арбитражном порядке, по запросу одной из сторон.     20.2. В этом случае,  каждая из сторон назначит арбитра в  течение30 дней после предложения об арбитраже.  В случае если этого сделать неудалось,  каждая из сторон может обратиться с просьбой  к  Генеральномусекретарю  Постоянного  Арбитражного суда (в Гааге),  назначить второгоарбитра. В свою очередь, два арбитра назначат третьего арбитра, в тече-ние 30 дней.  В случае, если этого сделать не удалось, каждая из сторонможет обратиться с просьбой к Генеральному секретарю Постоянного Арбит-ражного суда назначить третьего арбитра.     20.3. Если арбитры не решат иначе,  будут  применяться  процедуры,установленные  в  Диспозитивных  правилах  арбитражных  разбирательств,включающих международные организации и государства,  Постоянного Арбит-ражного суда. Решения арбитров будут приниматься большинством голосов втечение трех месяцев.     20.4. Каждая  сторона  должна будет принять меры,  необходимые дляприменения решения арбитров.           Приложение II.1 - Действие 1 - DCI-ASIE/2008/019-237                Технические и административные положения -----------------------------------------------------------------------|Бенефициар          |Кыргызская Республика                           ||--------------------|------------------------------------------------||Статья бюджета      |19.1002                                         ||--------------------|------------------------------------------------||Наименование        |Программа поддержки секторальной политики,      ||                    |Социальная защита и УГФ - Кыргызстан 2007-2009 -||                    |Второе выделение средств                        ||--------------------|------------------------------------------------||Общая стоимость     |9000000 Евро                                    ||                    |Вклад ЕК: 9000000 Евро (100%)                   ||--------------------|------------------------------------------------||Метод оказания      |Программа поддержки секторальной политики:      ||помощи/способ       |Сектор бюджетной поддержки (Централизованное    ||управления          |управление)                                     ||--------------------|------------------------------------------------||Код DAC             |16050         |Сектор     |Социальные услуги    |-----------------------------------------------------------------------                               1. Вступление      1.1.1. Цели      Общая цель      Общей целью  Программы является оказание поддержки государственнойполитике в защиту бедных слоев населения путем создания более эффектив-ной социальной помощи, нацеленной на бедные семьи и создание учрежденийдля детей, которые живут в нищете.      Конкретные цели      Программа включает две конкретные цели:     - Улучшенная разработка, управление, и эффективность государствен-ных программ и услуг в области социальной защиты (компонент  социальныйзащиты); и     - Улучшенная предсказуемость бюджета,  прозрачность и отчетность вМинистерстве  труда  и социального развития (МТСР) и Министерстве сель-ского хозяйства,  водных  ресурсов  и  перерабатывающей  промышленности(МСВХиПП) (Управление Государственными Финансами - компонент УГФ).      1.2. Ожидаемые результаты и основные виды деятельности      Ожидаемые результаты      К ожидаемым  результатам (результаты) Программы по Компоненту "Со-циальная защита" относятся:     - Политика социальной защиты, разработанная в соответствии с конк-ретными требованиями страны;     - Система социальной защиты, основанная на последовательной нацио-нальной стратегии,  разработанной на основе долгосрочного и устойчивоговидения;     - Социальные выплаты усовершенствованы и нацелены на самые  бедныеслои населения; и     - Социальные услуги децентрализованы для оказания помощи  уязвимымсемьям и детям, и станут ближе к бенефициарам.     Ожидаемыми результатами (итогами) по Компоненту УГФ являются:     - Усилены  бюджетные  управления  и  управления внутреннего аудитаМТСР и МСВХиПП; и     - Усилена связь между Среднесрочным Прогнозом Бюджета (СПБ) и еже-годным бюджетом в этих двух министерствах;     - Наличие надежных, доступных статистических данных.      Виды деятельности      Виды деятельности со стороны ЕК в контексте Программы следующие:     - Средства ЕК будут выделены Правительству  в  качестве  поддержкибюджета непосредственно на счет Центрального Казначейства;     - Поддержка бюджета будет  сопровождаться  технической  помощью  икраткосрочными миссиями для регулярного мониторинга программы и для на-ращивания институционального потенциала государственных учреждений;     - ЕК начнет проводить регулярные обзоры для оценки состояния соот-ветствия с общими и специальными условиями,  согласно Технических и ад-министративных положений.     Виды деятельности со стороны Правительства в  контексте  Программыпо Компоненту "Социальная защита" следующие:     Министерство труда и социального развития будет:     - Улучшать адресность предоставления социальной помощи, сохраняя иулучшая последние достижения по обновлению норм расчета дохода и  вклю-чению дохода от содержания домашнего скота; и     - Проводить регулярный обзор своих документов, касающихся политикипо социальной помощи, в свете информации по индикаторам результативнос-ти.     "Специальный уполномоченный орган(1)" будет:     - Усовершенствовать предоставление социальных услуг уязвимым семь-ям и детям, которые оказались в тяжелых жизненных условиях путем созда-ния Комиссий по делам детей (КДД) и Отделов  поддержки  семьи  и  детей(ОПСД); и     - Проводить регулярный обзор своих документов, касающихся политикиотносительно  уязвимых семей и детей,  которые оказались в тяжелых жиз-ненных условиях, в свете информации по индикаторам результативности.     Национальный Статистический Комитет:     - Разработает "Информационную систему по вопросам бедности и  про-довольственной безопасности" для предоставления данных в целях проверкипоказателей по Программе (т.е.  конкретная информация о детях,  которыеоказались в тяжелых жизненных условиях); и     - Где необходимо оказывать помощь Министерству труда и социальногоразвития и Министерству сельского хозяйства,  водных ресурсов и перера-батывающей промышленности по улучшению их систем сбора данных для того,чтобы лучше отслеживать воздействие предложенной программы.     Деятельность Правительства в контексте Программы по Компоненту УГФбудет следующей:     Министерство финансов будет:     - Поддерживать и усиливать последние достижения наряду с процессомобработки Среднесрочного Прогноза Бюджета (СПБ);     - Усовершенствовать  процесс обсуждений годового бюджета,  в част-ности,  гарантировать, что методические указания и инструкции по подго-товке бюджета разосланы вовремя всем отраслевым министерствам;     - Оказывать содействие Министерству труда и  социального  развития(МТСР) и Министерству сельского хозяйства,  водных ресурсов и перераба-тывающей промышленности (МСВХиПП),  чтобы они и далее продолжали прово-дить реформы,  а также процессу рационализации разработки и распределе-ния ресурсов в рамках своих программ и предоставления услуг.     МСВХиПП будет:     - Обеспечивать итерационный процесс для обновления стратегии сред-несрочных фаз - Стратегии Развития Сельскохозяйственного Сектора с уче-том изменяющихся обстоятельств и постоянно улучшающейся  структуры  дляпоставки своих программ/услуг, так же как содействие развитию сельскогохозяйства путем процесса более рационального распределения  ресурсов  ивнутреннего контроля над государственными ресурсами.                              2. Выполнение      2.1. Бюджет и календарь      2.1.1. Бюджет      Настоящие ТАП  относятся только к обязательству на сумму 9 миллио-нов Евро,  выделяемых как часть ГПД на 2008 год, из которых 8 миллионовЕвро будут использованы на поддержку бюджета и 1 миллион Евро в качест-ве Технической помощи(2).     Бюджетная поддержка  предназначена  для 2009 финансового года Кыр-гызстана и будет разделена на один фиксированный транш в 3 миллиона Ев-ро и один изменяемый транш в 5 миллионов Евро (третий и четвертый тран-ши, с учетом предыдущих обязательств, принятых по данной программе).-----------------------------------------------------------------------|Разбивка по категориям|Вклад ЕК |   Вклад   |  Итого  |  Нанимающий  ||                      |         |Бенефициара|         | орган/Орган, ||                      |         |           |         |осуществляющий||                      |         |           |         |    платежи   ||----------------------|---------|-----------|---------|--------------||1. Услуги             | 1000000 |     0     | 1000000 |      ЕК      ||1.1. Техническая      | 1000000 |     0     | 1000000 |              ||помощь                |         |           |         |              ||----------------------|---------|-----------|---------|--------------||2. Поддержка бюджета  | 8000000 |Нет данных | 8000000 |      ЕК      ||2.1. Поддержка        | 8000000 |           | 8000000 |              ||секторального бюджета |         |           |         |              ||----------------------|---------|-----------|---------|--------------||ИТОГО                 | 9000000 |     0     | 9000000 |              |-----------------------------------------------------------------------      2.1.2. Календарь      Операционный период по данному обязательству в  9  миллионов  Евросоставляет 36 месяцев со дня подписания Финансового Соглашения.  Кален-дарь выделения траншей представлен в Приложении 2, Таблица А.     Общий период реализации Программы - 60 месяцев.      2.2. Методы бюджетной поддержки      Бюджетная поддержка будет прямой и нецелевой.     Валютные средства будут выплачены на корреспондентский счет Нацио-нального Банка Кыргызской Республики N 949895710 в Deutsche Bank AG, POBox 60262,  D - 60325, Франкфурт-на-Майне, Федеративная Республика Гер-мания.     После выделения транша,  будет произведена конвертация иностраннойвалюты  в  местную  валюту по превалирующему рыночному обменному курсу,действующему на день перевода средств;  образованные средства будут пе-реведены  на счет Центрального Казначейства N 1010100037501365 в Нацио-нальном Банке Кыргызской Республики.     Иностранная валюта  в  форме  бюджетной  поддержки  будет выделенашестью траншами - три фиксированных транша и три  изменяемых  транша  втечение приблизительно трех лет,  принимая во внимание предыдущую и бу-дущую дополнительную поддержку из других источников бюджета или бюджет-ных лет.     Настоящие Технические и Административные Положения относятся толь-ко к третьему и четвертому траншу по Программе.     Выплата третьего транша в 3,0 миллиона Евро (фиксированный  транш,индикативно запланированный в течение первого полугодия 2009 года в го-сударственный бюджет Кыргызстана) будет произведена при условии  согла-сия  Правительства  Кыргызстана  с  Общими и Специальными условиями длявыплаты третьего транша,  которые определены в настоящих Технических  иАдминистративных Положениях, а также, после положительного обзора Прог-раммы и ее благоприятной оценки со стороны Европейской Комиссии.     Выплата четвертого  транша в 5,0 миллионов Евро (изменяемый транш,индикативно запланированный в течение второго полугодия 2009 года в го-сударственный  бюджет Кыргызстана) будет произведена при условии согла-сия Правительства Кыргызстана с Общими  и  Специальными  условиями  длявыплаты четвертого транша, которые определены в настоящих Технических иАдминистративных Положениях, а также, после положительного обзора Прог-раммы и ее благоприятной оценки со стороны Европейской Комиссии.      2.3. Мониторинг исполнения и критерии для осуществления выплат      2.3.1. Мониторинг      Мониторинг и  контроль  над всей программой будет поручен КомитетуУправления под председательством Министра финансов, куда будут включеныв качестве ее членов представители всех министерств и ведомств,  участ-вующих в реализации данной Программы,  также представители  ЕвропейскойКомиссии.     Члены Руководящего Комитета:     - Министр финансов, Председатель;     - Министр труда и социального развития;     - Министр сельского хозяйства,  водных ресурсов и перерабатывающейпромышленности;     - Председатель Национального Статистического Комитета;     - Первый заместитель министра финансов;     - Руководитель специально уполномоченного органа по защите детей;     - Директор Центрального Казначейства;     - Глава  Представительства  Европейской  Комиссии в Республике Ка-захстан, Кыргызской Республике и Республике Таджикистан;     - Технические эксперты Программы Европейской Комиссии по бюджетнойподдержке.     Комитет будет  проводить  свои заседания,  по крайней мере,  раз вквартал,  для обсуждения прогресса реализации Программы и для определе-ния дальнейших действий для более эффективной реализации Программы. Ре-шение будет приниматься на основе общего соглашения.      2.3.2. Техническая помощь      Группа технической помощи будет  нести  ответственность  за  общийконтроль,  отчетность и оказание поддержки Правительству Кыргызстана пореализации Программы.     Европейская Комиссия  будет  контролировать  использование средствтехнической помощи, выделенных для этой Программы.     Министерство финансов,  так же как и другие министерства и ведомс-тва,  поддерживаемые данной Программы, в частности Министерство труда исоциального развития, Министерство сельского хозяйства, водных ресурсови перерабатывающей промышленности и специально уполномоченный орган  повопросам  защиты  детей,  обеспечат на безвозмездной основе необходимыепомещения для офисов в главном здании соответствующего министерства/ве-домства (включая местные телефонные линии, мебель, отопление и электри-чество).     Специальная техническая помощь может быть предусмотрена для прове-дения оценки Программы,  для проведения оценки экономического состоянияи государственных финансов, так же как и помощь для поддержки процессовреформы.  Европейская Комиссия определит Техническое Задание для оказа-ния такой помощи в рамках консультаций с Правительством Кыргызстана.      2.3.3. Обзоры      Целью проведения  обзоров  является оценка уровня соответствия вы-полнения условий и индикаторов, которые перечислены в Технических и Ад-министративных Положениях.     Будет проведен обзор фиксированного транша для проверки  соответс-твия условиям,  которые относятся к выплатам фиксированного транша. Об-зор будет проведен после выполнения этих условий,  приблизительно в те-чение первого полугодия финансового года.     Также будет проведен обзор изменяемого транша,  для проверки соот-ветствия условиям или достижения целевых индикаторов, касающихся выпла-ты изменяемого транша,  приблизительно к концу второго полугодия финан-сового года.     Не выполнение условий,  касающихся выплаты изменяемого транша при-ведет  к  безвозвратной потере денежных средств,  которые относятся какневыполненному или частично выполненному условию и/или целевому индика-тору.     В случае невыполнения условия из-за  форс-мажорных  обстоятельств,будет возможность сбалансировать данное условие или индикатор в качест-ве основного фактора по изменяемому траншу.      2.3.4. Оценка выполнения условий фиксированных и изменяемых            траншей      Согласно Программе  предполагается  выплатить два транша в течениефинансового года;  фиксированный транш,  который запланирован в  первомполугодии финансового года, и изменяемый транш, который запланирован вовтором полугодии финансового года.     Для фиксированного  транша необходимо выполнить все условия по ре-формам, которые касаются этого транша, до того, как он будет выплачен.     Что касается изменяемого транша, то выплата может быть меньше, чемвся сумма транша,  при условии частичного соответствия с условиями вып-латы  транша.  Детали  методов  оценки  результативности по изменяемомутраншу представлены в Таблице 2, Таблице С и Таблице D.      2.3.5. Критерии для выплаты      Общие условия      Общие условия будут применяться ко всем траншам.  В частности, длявыделения траншей в рамках программы потребуются:     1. Стабильная макроэкономическая система.     2. Стабильное государственное финансирование и управление финанса-ми со стороны Правительства.     3. Положительная динамика в реализации стратегии по вопросам соци-альной защиты.     Подробное описание общих условий приведено в Приложении 2, ТаблицаВ.     В дополнение,  Правительство  Кыргызской  Республики берет на себяобязательство  неизменно  обеспечивать  доступ   Европейской   Комиссии(Представительство ЕК,  группе технических ассистентов, постоянно нахо-дящейся в стране,  а также прибывающим для краткосрочных миссий экспер-там) к следующим документам, связанным с ходом реализации Программы:     1. Банковским выпискам по счетам,  указанным в Разделе 1.5 настоя-щих Технических и Административных положений.     2. Отчетам по исполнению общих бюджетов вовлеченных  в  исполнениеПрограммы министерств и ведомств (МТСР, МСВХиПП, Национальный Статисти-ческий Комитет и специально уполномоченный орган по защите детей).     3. Законам, правительственным постановлениям, прочим законодатель-ным и административным документам (проектам и окончательным вариантам),касающимся выполнения данной Программы.     4. Отчетам и соглашениям с институтами Бреттон Вудс  (Bretton  Wo-ods).     5. Программным документам и отчетам правительства и  других  доно-ров,  их проектам,  и окончательным вариантам,  имеющих важное значениедля реализации Программы.      Специальные условия      Специальные условия для предоставления фиксированных и  изменяемыхтраншей  будут касаться результатов/итогов деятельности в области УГФ исоциальной защиты. Таким образом, от Правительства ожидается следующее:     В области УГФ:     1. Каждый год принимать СПБ на три года в развернутом виде,  вклю-чая планирование затрат на среднесрочный период для секторов социальнойзащиты и сельского хозяйства;     2. Улучшить внутренний контроль и аудит,  путем принятия законода-тельства по внутреннему аудиту и проведения регулярных аудитов в МТСР иМСВХиПП; и     3. Усовершенствовать процесс разработки СПБ и  ежегодного  бюджетапутем  утверждения  четкого календаря для выпуска методологических инс-трукций по СПБ и подготовке ежегодного бюджета.     В области социальной защиты:     1. Усовершенствовать адресность социальной помощи путем пересмотрасхемы предоставления социальной помощи; и     2. Усовершенствовать организационные мероприятия по поддержке уяз-вимых  семей  и детей,  оказавшихся в трудных условиях путем создания исодержания районных Отделов по поддержке семьи и детей (ОПСД).     В области национальной статистики:     1. Повысить качество Информационного Бюллетеня по  продовольствен-ной безопасности и бедности для включения данных для проверки индикато-ров по Программе.     Детали Специальных условий представлены в Приложении 2, Таблица С.     Условия и индикаторы результативности, определенные в Приложении 2будут  действительны в течение всего периода продолжительности Програм-мы. Однако, при исключительных обстоятельствах и при надлежащей обосно-ванности,  Правительство  может  сделать запрос Европейской Комиссии обизменении этих специальных условий и индикаторов результативности.  Об-мен  корреспонденцией между двумя сторонами может предоставить право намодификацию согласованных условий и индикаторов результативности.      Индикаторы результативности      Правительству предлагается сделать оценку достижений по  Программесогласно  ряду итоговых индикаторов в конце реализации Программы (приб-лизительно в конце 2010 года). Эти индикаторы включены в СПБ Министерс-тва труда и социального развития и МСВХиПП (Четвертый транш, Условие 2,Критерии 2.2 Приложения 5). МТСР и МСВХиПП должны подготовить отчеты поэтим  индикаторам для Министерства Финансов в течение 2010 года (Шестойтранш, Условие 2, Критерии 2.3 Приложения 5).     Источниками проверки  индикаторов будут официальные статистическиебюллетени,  публикуемые Национальным Статистическим Комитетом,  в част-ности,  Информационным  Бюллетенем  по Продовольственной безопасности ибедности (Транш 3 - Условие 2,  и Транш 5 - Условие 2), и отчеты и исс-ледования МТСР и МСВХиПП,  а также специально уполномоченного органа повопросам защиты детей.      2.4. Процедуры закупки и присуждения гранта      2.4.1. Процедуры закупки      Все контракты по Компоненту Технической Помощи должны быть присуж-дены  и осуществлены Комиссией в соответствии с процедурами и стандарт-ными документами,  опубликованными Комиссией по реализации внешних опе-раций,  и, которые имеют силу на момент начала рассматриваемой процеду-ры.      2.4.2. Платежи      Все платежи должны быть выполнены Комиссией в соответствии с Общи-ми  и Специальными условиями Финансового Соглашения и стандартными про-цедурами и документами, созданными и опубликованными Комиссией для реа-лизации внешних операций,  и, которые имеют силу на момент начала соот-ветствующей процедуры.                            3. Оценка и аудит      Комиссия проводит общую оценку исполнения  Программы  Продовольст-венной Безопасности по бюджетной поддержке в Кыргызстане с 1996 по 2006годы. Предполагается, что заключения будут готовы в начале 2009 года.     В дополнение,  Комиссией разрабатывается методология по МОР в рам-ках ППСП, которая будет применена к данной Программе.     В течение периода выполнения Программы, Европейская Комиссия можетпроводить миссии с целью аудита и/или проверки  соблюдения  техническихусловий.                  4. Информация и визуальное освещение      Стороны, которые  участвуют  в данной Программе,  должны следоватьпринципам Руководства по Визуальному Освещению Внешних Действий ЕС, ко-торое  было разработано для Программ финансируемых,  полностью или час-тично,  со стороны Европейского Союза (ЕС) и  доступном  на  веб-сайте:http://ec.europa.eu/europeaid/work/visibility/index_en.htm.     Эти принципы охватывают письменную и визуальную идентификацию ЕС идолжны  использоваться  на  брифингах,  информационных  бюллетенях,  напресс-конференциях,  презентациях, на пригласительных, вывесках, памят-ных досках и на других предметах, где ЕС принимает участие.                              5. Приложения      Приложение 1 - Индикаторы результативности, используемые для оцен-ки достижения целей Программы.     Приложение 2 - Условия и календарь выплат.      (1) Учреждение специального уполномоченного органа по вопросам ох-раны детства и защиты детей требуется согласно Кодексу Кыргызской  Рес-публики о детях от 9 июня 2006 года. Указ президента N 390 от 30 авгус-та 2007 года - Отдел по вопросам  защиты  детства  при  государственномАгентстве по спорту, делам молодежи и защиты детей определен в качествеспециально уполномоченного органа по вопросам защиты ребенка.     (2) Настоящее обязательство имеет отношение только к решению,  вы-текающее из бюджета по ИРС 2008 для Центральной Азии.  Обязательство  врамках  Тематической Программы по Продовольственной Безопасности по ГПДна 2007 год было уже использовано. Дополнительные обязательства предпо-лагаются,  что  будет зависеть от возможностей бюджета в рамках ИРС дляЦентральной Азии и при положительном решении ЕК по ГПД на 2009 год.                                                             Приложение 1                Индикаторы результативности/эффективности      Правительству предлагается сделать оценку достижений по  Программесогласно  ряду итоговых индикаторов в конце реализации Программы (приб-лизительно в конце 2010 года). Эти показатели включены в СПБ Министерс-тва труда и социального развития и МСВХиПП (Четвертый транш, Условие 2,Критерии 2.2 Приложения 2).  МТСР и МСВХиПП должны  сделать  отчеты  поэтим  показателям для Министерства Финансов в течение 2010 года (Шестойтранш, Условие 2, Критерии 2.3 Приложения 2).     Источниками проверки индикаторов будут  статистические  бюллетени,публикуемые НСК,  в частности,  Бюллетень по Продовольственной безопас-ности и бедности (Транш 3 - Условие 2,  и Выплата средств 5  -  Условие2),  и согласно отчетам и исследованиям из МТСР и МСВХиПП,  а также Де-партамента по защите прав детей.     Выплаты по  Программе будут осуществлены на основании Общих и Спе-циальных Условий, определенных в Приложении 2.                  Индикаторы результативности в области                       социальной защиты (МТСР) -----------------------------------------------------------------------|   Индикатор    |   2007   |   2008   |   2009   |   2010   |  Цель  ||                |фактически|прогноз(2)|прогноз(2)|прогноз(2)|        ||----------------|----------|----------|----------|----------|--------||Доля крайне     |   31,7   |   35,7   |   39,7   |    43,7  |70-75% в||бедного         |          |          |          |          |2015    ||населения,      |          |          |          |          |        ||получающего ЕЕП,|          |          |          |          |        ||%(1)            |          |          |          |          |        ||----------------|----------|----------|----------|----------|--------||Уровень ошибки  |   68,3   |   64,3   |   60,3   |    56,3  |Умень-  ||исключения из   |          |          |          |          |шить    ||системы ЕЕП,    |          |          |          |          |        ||%(1)            |          |          |          |          |        ||----------------|----------|----------|----------|----------|--------||Уровень ошибки  |    8,4   |    6,4   |    4,4   |     2,4  |Умень-  ||включения в     |          |          |          |          |шить    ||систему ЕЕП,    |          |          |          |          |        ||%(1)            |          |          |          |          |        ||----------------|----------|----------|----------|----------|--------||Доля            |   27,2   |   30,2   |   33,2   |    36,2  |Увели-  ||домохозяйств с  |          |          |          |          |чить    ||тремя и более   |          |          |          |          |        ||детьми,         |          |          |          |          |        ||получающих ЕЕП, |          |          |          |          |        ||%(1)            |          |          |          |          |        ||----------------|----------|----------|----------|----------|--------||Доля            |   19,1   |   22,1   |   25,1   |    28,1  |Увели-  ||домохозяйств,   |          |          |          |          |чить    ||состоящих из    |          |          |          |          |        ||одного взрослого|          |          |          |          |        ||и детей,        |          |          |          |          |        ||получающих ЕЕП, |          |          |          |          |        ||%(1)            |          |          |          |          |        ||----------------|----------|----------|----------|----------|--------||Доля            |    4,8   |    7,8   |   10,8   |    13,8  |Увели-  ||домохозяйств,   |          |          |          |          |чить    ||где глава       |          |          |          |          |        ||домохозяйства   |          |          |          |          |        ||женщина,        |          |          |          |          |        ||получающих ЕЕП, |          |          |          |          |        ||%(1)            |          |          |          |          |        |-----------------------------------------------------------------------           Индикаторы результативности в области защиты детей          (Специально уполномоченный орган для защиты детей)                                      -----------------------------------------------------------------------|   Индикатор    |   2007   |   2008   |   2009   |   2010   |  Цель  ||                |фактически|прогноз(2)|прогноз(2)|прогноз(2)|        ||----------------|----------|----------|----------|----------|--------||Коэффициент     |   262,9  |   260,5  |   258,1  |   255,7  |Умень-  ||детей в         |          |          |          |          |шить    ||учреждениях     |          |          |          |          |        ||интернатного    |          |          |          |          |        ||типа (на 100,000|          |          |          |          |        ||населения,      |          |          |          |          |        ||возраст 0-17    |          |          |          |          |        ||лет)            |          |          |          |          |        ||----------------|----------|----------|----------|----------|--------||Коэффициент     |    44,8  |    41,8  |    38,8  |    35,8  |Умень-  ||детей в домах   |          |          |          |          |шить    ||ребенка (на     |          |          |          |          |        ||100,000         |          |          |          |          |        ||населения,      |          |          |          |          |        ||возраст 0-3 лет)|          |          |          |          |        ||----------------|----------|----------|----------|----------|--------||Коэффициент     |   293,5  |   308,5  |   323,5  |   338,5  |Увели-  ||детей на        |          |          |          |          |чить    ||попечении       |          |          |          |          |        ||приемных        |          |          |          |          |        ||родителей или   |          |          |          |          |        ||опекунов (на    |          |          |          |          |        ||100,000         |          |          |          |          |        ||населения,      |          |          |          |          |        ||возраст 0-17    |          |          |          |          |        ||лет)            |          |          |          |          |        ||----------------|----------|----------|----------|----------|--------||Коэффициент     |    47,3  |    51,3  |    55,3  |    59,3  |Увели-  ||усыновленных/   |          |          |          |          |чить    ||удочеренных     |          |          |          |          |        ||детей (на       |          |          |          |          |        ||100,000         |          |          |          |          |        ||населения,      |          |          |          |          |        ||возраст 0-17    |          |          |          |          |        ||лет)            |          |          |          |          |        |-----------------------------------------------------------------------                                                             Приложение 2                  Условия и календарь выделения траншей                            1. Обязательства      На основе условий по выплате средств, принятых в Финансовом Согла-шении,  Министр финансов Кыргызской Республики  подготовит  официальныйзапрос,  который высылается в адрес Европейской Комиссии по каждой вып-лате транша согласно датам,  изложенным в Таблице ниже и после  положи-тельного обзора Общих и Специальных условий, изложенных в этом Приложе-нии.     Запрос будет включать: (i) полный анализ и обоснование для выплатысредств,  включая необходимые подтверждающие  документы  в  Приложении;(ii)  Подписанная Идентификационная Финансовая Форма для ускорения дан-ной выплаты.                    2. Индикативный календарь выплат      Таблица А: Индикативный календарь выплаты траншей бюджетной                поддержки                                                             В млн. Евро-----------------------------------------------------------------------|        Тип транша       |  ФГ 2008  |ФГ 2009(*) |  ФГ 2010  | Итого ||                         |-----------|-----------|-----------|       ||                         |1-ое |2-ое |1-ое |2-ое |1-ое |2-ое |       ||                         |полу-|полу-|полу-|полу-|полу-|полу-|       ||                         |годие|годие|годие|годие|годие|годие|       ||-------------------------|-----|-----|-----|-----|-----|-----|-------||Фиксированный транш      | 4,5 |     | 3,0 |     | 4,0 |     |  11,5 ||-------------------------|-----|-----|-----|-----|-----|-----|-------||Изменяемый транш         |     | 4,0 |     | 5,0 |     | 5,0 |  14,0 ||-------------------------|-----------|-----------|-----------|-------||Итого                    |    8,5    |    8,0    |    8,0    |  25,5 |-----------------------------------------------------------------------     (*) Настоящие  Технические  и Административные Положения относятсятолько к 2009 ФГ.                  3. Общие условия для выплаты траншей      Общие условия для выплаты траншей, которые приводятся ниже, приме-нимы  для  всех  выплат и все запросы по выплатам должны сопровождатьсяполной информацией и соответствующими документами.             4. Таблица В: Общие условия для выплаты траншей -----------------------------------------------------------------------|     Область      |          Условия        | Источник подтверждения ||------------------|-------------------------|------------------------||Секторная         |Удовлетворительный       |СРС 2007-2010 гг.,      ||политика и        |прогресс в осуществлении |принятая Советом по     ||стратегия         |стратегии социальной     |стратегическому развитию||                  |защиты в Кыргызстане.    |Кыргызстана 19 апреля   ||                  |Стратегия должна будет   |2007 г.                 ||                  |постоянно                |                        ||                  |совершенствоваться/соблю-|                        ||                  |даться для более         |                        ||                  |эффективного достижения  |                        ||                  |социальных задач         |                        ||------------------|-------------------------|------------------------||Макроэкономическая|Ориентированная на       |Кредитная программа МВФ ||стабильность      |устойчивость             |Статья IV               ||                  |макроэкономическая       |консультативного        ||                  |обстановка               |процесса                ||------------------|-------------------------|------------------------||Управление        |Эффективное выполнение   |ГРФП УГФ оценка Прогресс||государственными  |обязательств по реформе  |отчет по реформе Плана  ||финансами         |УГФ Правительством и     |действий УГФ (или любой ||                  |подкрепленная реальной и |обновленный и/или       ||                  |ограниченной по срокам   |пересмотренный План     ||                  |или находящейся на стадии|Действий, включая       ||                  |реализации программ.     |Средне-срочное видение  ||                  |Гарантированное,         |реформы УГФ), одобренный||                  |своевременное в          |указом президента N 337 ||                  |соответствие с годовым   |от 29 июня 2006.        ||                  |планом финансирования    |Ежеквартальные отчеты   ||                  |бюджетных расходов       |Центрального            ||                  |министерств и            |Казначейства по         ||                  |ведомств-партнеров       |исполнению бюджета      ||                  |Программы                |                        |-----------------------------------------------------------------------               5. Специальные условия для выплаты траншей      Таблица С: Специальные условия для выплаты траншей -----------------------------------------------------------------------| Транш |Сумма|Ориенти-|Ориенти-|  Условия/Критерии/Меры |   Источник ||       |  в  |ровочная|ровочная|       для выплат       | подтвержде-||       | млн.|  дата  |  дата  |                        |     ния    ||       | евро| запроса| транша |                        |            ||       |     |   на   | (месяц/|                        |            ||       |     |  транш |  год)  |                        |            ||       |     | (месяц/|        |                        |            ||       |     |  год)  |        |                        |            ||-------|-----|--------|--------|------------------------|------------||Первый | 4,5 |1-ое    |1-ое    |1  |Принятие            |СПБ         ||транш, |     |полуго- |полуго- |   |правительством СПБ  |2008-2010   ||фикси- |     |дие 2008|дие 2008|   |2008-2010 гг.,      |            ||рован- |     |        |        |   |включая планирование|            ||ный    |     |        |        |   |среднесрочных       |            ||       |     |        |        |   |расходов для        |            ||       |     |        |        |   |секторов социальной |            ||       |     |        |        |   |защиты и сельского  |            ||       |     |        |        |   |хозяйства           |            ||-------|-----|--------|--------|------------------------|------------||Второй | 4,0 |2-ое    |2-ое    |Условие 1 - Внутренний  |            ||транш, |     |полуго- |полуго- |контроль и улучшение    |            ||изменя-|     |дие 2008|дие 2008|аудита (40%)            |            ||емый   |     |        |        |                        |            ||-------|-----|--------|--------|------------------------|------------||       |     |        |        |Критерии, которые будут |            ||       |     |        |        |использованы для оценки |            ||       |     |        |        |степени выполнения:     |            ||-------|-----|--------|--------|------------------------|------------||       |     |        |        |1.1|Принятие            |Постановле- ||       |     |        |        |   |правительством      |ние         ||       |     |        |        |   |проекта закона о    |Правитель-  ||       |     |        |        |   |Внутреннем аудите и |ства об     ||       |     |        |        |   |предоставление его в|утверждении ||       |     |        |        |   |Парламент           |проекта     ||       |     |        |        |   |                    |закона      ||-------|-----|--------|--------|---|--------------------|------------||       |     |        |        |1.2|Аудиторские         |Отчеты      ||       |     |        |        |   |проверки, проводимые|Управлений  ||       |     |        |        |   |Управлениями        |внутреннего ||       |     |        |        |   |внутреннего аудита  |аудита МТСР ||       |     |        |        |   |МТСР и МСВХиПП      |и МСВХиПП   ||-------|-----|--------|--------|------------------------|------------||       |     |        |        |Условие 2 - Улучшение   |            ||       |     |        |        |адресности социальной   |            ||       |     |        |        |защиты (вес 30%)        |            ||-------|-----|--------|--------|------------------------|------------||       |     |        |        |Критерии, которые будут |            ||       |     |        |        |использованы для оценки |            ||       |     |        |        |степени выполнения:     |            ||-------|-----|--------|--------|------------------------|------------||       |     |        |        |2.1|Постановление       |Постановле- ||       |     |        |        |   |правительства о     |ние         ||       |     |        |        |   |создании рабочей    |Правитель-  ||       |     |        |        |   |группы из           |ства о      ||       |     |        |        |   |представителей МТСР |создании    ||       |     |        |        |   |(председатель-      |рабочей     ||       |     |        |        |   |ствует), МФ, МСВХиПП|группы      ||       |     |        |        |   |и НСК, имеющей      |            ||       |     |        |        |   |полномочия для      |            ||       |     |        |        |   |пересмотра системы  |            ||       |     |        |        |   |социальной защиты с |            ||       |     |        |        |   |целью улучшения ее  |            ||       |     |        |        |   |адресности в пользу |            ||       |     |        |        |   |бедных слоев        |            ||       |     |        |        |   |населения           |            ||-------|-----|--------|--------|---|--------------------|------------||       |     |        |        |2.2|Обновление отчета   |Публикация и||       |     |        |        |   |"Эффективность      |распростра- ||       |     |        |        |   |адресной социальной |нение       ||       |     |        |        |   |защиты в            |обновленного||       |     |        |        |   |Кыргызстане", март  |отчета      ||       |     |        |        |   |2000 г.             |            ||-------|-----|--------|--------|---|--------------------|------------||       |     |        |        |2.3|На основе выводов   |Отчет о     ||       |     |        |        |   |отчета, пересмотреть|новой схеме ||       |     |        |        |   |схему критериев     |(различные  ||       |     |        |        |   |правомочности и     |сценарии),  ||       |     |        |        |   |процедур назначения |представлен-||       |     |        |        |   |ЕЕП с целью         |ный рабочей ||       |     |        |        |   |улучшения ее        |группой     ||       |     |        |        |   |адресности в пользу |            ||       |     |        |        |   |бедных слоев        |            ||       |     |        |        |   |населения           |            ||-------|-----|--------|--------|---|--------------------|------------||       |     |        |        |2.4|Представление       |Сопроводи-  ||       |     |        |        |   |Правительству       |тельное     ||       |     |        |        |   |пересмотренной схемы|письмо МТСР,||       |     |        |        |   |критериев, ее       |представляю-||       |     |        |        |   |возможное социальное|щее отчет на||       |     |        |        |   |и бюджетное         |рассмотрение||       |     |        |        |   |воздействие         |Пр-ва КР    ||-------|-----|--------|--------|------------------------|------------||       |     |        |        |Условие 3. Улучшение    |            ||       |     |        |        |предоставления          |            ||       |     |        |        |социальных услуг        |            ||       |     |        |        |уязвимым семьям и детям |            ||       |     |        |        |в трудных ситуациях     |            ||       |     |        |        |(вес 30%)               |            ||-------|-----|--------|--------|------------------------|------------||       |     |        |        |Критерии, которые будут |            ||       |     |        |        |использованы для оценки |            ||       |     |        |        |степени выполнения:     |            ||-------|-----|--------|--------|------------------------|------------||       |     |        |        |3.1|Указ или            |Указ        ||       |     |        |        |   |постановление о     |Президента  ||       |     |        |        |   |создании на районном|или         ||       |     |        |        |   |уровне Комиссий по  |постановле- ||       |     |        |        |   |делам детей (КДД) и |ние Пр-ва КР||       |     |        |        |   |Отделов поддержки   |            ||       |     |        |        |   |семьи и детей(3)    |            ||       |     |        |        |   |(ОПСД)              |            ||-------|-----|--------|--------|---|--------------------|------------||       |     |        |        |3.2|Принятие нормативных|Соответ-    ||       |     |        |        |   |актов (положений)   |ствующие    ||       |     |        |        |   |для обеспечения     |нормативные ||       |     |        |        |   |деятельности ОПСД и |документы   ||       |     |        |        |   |КДД                 |            ||-------|-----|--------|--------|---|--------------------|------------||       |     |        |        |3.3|Правительство должно|Постановле- ||       |     |        |        |   |определить          |ние Пр-ва КР||       |     |        |        |   |специальный         |о создании  ||       |     |        |        |   |уполномоченный      |уполномочен-||       |     |        |        |   |орган(4),           |ного органа ||       |     |        |        |   |занимающийся        |            ||       |     |        |        |   |вопросами защиты    |            ||       |     |        |        |   |детей и обеспечить  |            ||       |     |        |        |   |его необходимым     |            ||       |     |        |        |   |потенциалом и       |            ||       |     |        |        |   |финансовыми         |            ||       |     |        |        |   |ресурсами           |            ||-------|-----|--------|--------|---|--------------------|------------||       |     |        |        |3.4|Специальный         |Подготовлен-||       |     |        |        |   |уполномоченный орган|ный план    ||       |     |        |        |   |должен подготовить  |действий,   ||       |     |        |        |   |план действий по    |принятый    ||       |     |        |        |   |введению в действие |Пр-вом КР   ||       |     |        |        |   |новых структур,     |            ||       |     |        |        |   |который должен быть |            ||       |     |        |        |   |принят              |            ||       |     |        |        |   |Правительством      |            ||-------|-----|--------|--------|---|--------------------|------------||       |     |        |        |3.5|Предусмотреть в     |Проект      ||       |     |        |        |   |государственном     |Государст-  ||       |     |        |        |   |бюджете на 2008 год |венного     ||       |     |        |        |   |средства на создание|бюджета на  ||       |     |        |        |   |КДД и ОПСД в 1/3    |2008 год    ||       |     |        |        |   |районов и городов   |разработан и||       |     |        |        |   |                    |утвержден   ||-------|-----|--------|--------|---|--------------------|------------||Третий | 3,0 |1-ое    |1-ое    |1  |Принятие            |СПБ         ||транш, |     |полуго- |полуго- |   |Правительством СПБ  |2009-2011   ||фикси- |     |дие 2009|дие 2009|   |2009-2011 гг.,      |            ||рован- |     |        |        |   |включая расходы для |            ||ный    |     |        |        |   |секторов социальной |            ||       |     |        |        |   |защиты и сельского  |            ||       |     |        |        |   |хозяйства           |            ||-------|-----|--------|--------|---|--------------------|------------||       |     |        |        |2  |Пересмотреть        |ИБПББ,      ||       |     |        |        |   |Информационный      |публикуемый ||       |     |        |        |   |Бюллетень по        |ежекварталь-||       |     |        |        |   |Продовольственной   |но НСК      ||       |     |        |        |   |безопасности и      |            ||       |     |        |        |   |бедности (ИБПББ) НСК|            ||       |     |        |        |   |для включения в него|            ||       |     |        |        |   |данных для проверки |            ||       |     |        |        |   |индикаторов         |            ||       |     |        |        |   |Программы           |            ||-------|-----|--------|--------|------------------------|------------||Четвер-| 5,0 |2-ое    |2-ое    |Условие 1. Внутренний   |            ||тый    |     |полуго- |полуго- |контроль и улучшение    |            ||транш, |     |дие 2009|дие 2009|аудита (вес 20%)        |            ||изменя-|     |        |        |                        |            ||емый   |     |        |        |                        |            ||-------|-----|--------|--------|------------------------|------------||       |     |        |        |Критерии, которые будут |            ||       |     |        |        |использованы для оценки |            ||       |     |        |        |степени выполнения:     |            ||-------|-----|--------|--------|------------------------|------------||       |     |        |        |1.1|Принятие            |Постановле- ||       |     |        |        |   |Правительством      |ние Пр-ва КР||       |     |        |        |   |Руководства по      |о принятии  ||       |     |        |        |   |Внутреннему аудиту  |Руководства ||       |     |        |        |   |                    |по          ||       |     |        |        |   |                    |внутреннему ||       |     |        |        |   |                    |аудиту      ||-------|-----|--------|--------|---|--------------------|------------||       |     |        |        |1.2|Не менее 8 пилотных |Отчеты      ||       |     |        |        |   |аудиторских         |Управлений  ||       |     |        |        |   |проверок,           |внутреннего ||       |     |        |        |   |проведенных         |аудита МТСР ||       |     |        |        |   |Управлениями        |и МСВХиПП   ||       |     |        |        |   |внутреннего аудита  |            ||       |     |        |        |   |МТСР и МСВХиПП в    |            ||       |     |        |        |   |соответствии с новым|            ||       |     |        |        |   |Руководством по     |            ||       |     |        |        |   |Внутреннему аудиту  |            ||-------|-----|--------|--------|------------------------|------------||       |     |        |        |Условия 2. Улучшение    |            ||       |     |        |        |процесса подготовки СПБ |            ||       |     |        |        |и годового бюджета      |            ||       |     |        |        |(вес 20%)               |            ||-------|-----|--------|--------|------------------------|------------||       |     |        |        |Критерии, которые будут |            ||       |     |        |        |использованы для оценки |            ||       |     |        |        |степени выполнения:     |            ||-------|-----|--------|--------|------------------------|------------||       |     |        |        |2.1|МФ высылает         |Бюджетный   ||       |     |        |        |   |министерствам и     |циркуляр,   ||       |     |        |        |   |ведомствам          |ежегодно    ||       |     |        |        |   |Методические        |принимаемый ||       |     |        |        |   |инструкции по       |Пр-вом КР и ||       |     |        |        |   |подготовке СПБ      |сопроводи-  ||       |     |        |        |   |2009-2011 гг. не    |тельное     ||       |     |        |        |   |позднее 1 марта 2008|письмо МФ   ||       |     |        |        |   |г.                  |министерст- ||       |     |        |        |   |                    |вам и       ||       |     |        |        |   |                    |ведомствам с||       |     |        |        |   |                    |инструкциями||-------|-----|--------|--------|---|--------------------|------------||       |     |        |        |2.2|МТСР и МСВХиПП      |СПБ         ||       |     |        |        |   |определяют и        |2009-2011   ||       |     |        |        |   |включают не         |            ||       |     |        |        |   |финансовые          |            ||       |     |        |        |   |индикаторы          |            ||       |     |        |        |   |результативности для|            ||       |     |        |        |   |приоритетных        |            ||       |     |        |        |   |программ МТСР и     |            ||       |     |        |        |   |МСВХиПП при         |            ||       |     |        |        |   |предоставлении своих|            ||       |     |        |        |   |СПБ на 2009-2011 гг.|            ||-------|-----|--------|--------|---|--------------------|------------||       |     |        |        |2.3|МФ высылает         |Бюджетный   ||       |     |        |        |   |министерствам и     |циркуляр,   ||       |     |        |        |   |ведомствам          |ежегодно    ||       |     |        |        |   |Методические        |принимаемый ||       |     |        |        |   |инструкции по       |Пр-вом КР и ||       |     |        |        |   |подготовке          |сопроводи-  ||       |     |        |        |   |республиканского    |тельное     ||       |     |        |        |   |бюджета на 2009 г.  |письмо МФ   ||       |     |        |        |   |не позднее 1 июня   |министерст- ||       |     |        |        |   |2008 г.             |вам и       ||       |     |        |        |   |                    |ведомствам с||       |     |        |        |   |                    |инструкциями||-------|-----|--------|--------|------------------------|------------||       |     |        |        |Условие 3 - Улучшение   |            ||       |     |        |        |адресности социальной   |            ||       |     |        |        |защиты (вес 30%)        |            ||-------|-----|--------|--------|------------------------|------------||       |     |        |        |Критерии, которые будут |            ||       |     |        |        |использованы для оценки |            ||       |     |        |        |степени выполнения:     |            ||-------|-----|--------|--------|------------------------|------------||       |     |        |        |3.1|Постановление       |Постановле- ||       |     |        |        |   |Правительства о     |ние Пр-ва КР||       |     |        |        |   |проведении          |            ||       |     |        |        |   |пилотирования новой |            ||       |     |        |        |   |схемы критериев     |            ||       |     |        |        |   |правомочности (для  |            ||       |     |        |        |   |оценки потенциала   |            ||       |     |        |        |   |адресности, процедур|            ||       |     |        |        |   |доступа, возможных  |            ||       |     |        |        |   |бюджетных расходов и|            ||       |     |        |        |   |трудностей          |            ||       |     |        |        |   |внедрения) в        |            ||       |     |        |        |   |выбранных районах   |            ||-------|-----|--------|--------|---|--------------------|------------||       |     |        |        |3.2|Проведение          |Совместный  ||       |     |        |        |   |пилотирования по    |мониторинг  ||       |     |        |        |   |новой схеме, как    |МТСР и      ||       |     |        |        |   |минимум в 6 районах |программы   ||       |     |        |        |   |                    |Технической ||       |     |        |        |   |                    |помощи      ||-------|-----|--------|--------|---|--------------------|------------||       |     |        |        |3.3|Отчет о результатах |Отчет о     ||       |     |        |        |   |проведения          |результатах ||       |     |        |        |   |пилотирования,      |проведения  ||       |     |        |        |   |представленный в    |пилотирова- ||       |     |        |        |   |правительство и     |ния с       ||       |     |        |        |   |парламент           |сопроводи-  ||       |     |        |        |   |                    |тельным     ||       |     |        |        |   |                    |письмом в   ||       |     |        |        |   |                    |парламент КР||-------|-----|--------|--------|------------------------|------------||       |     |        |        |Условие 4 - Улучшение   |            ||       |     |        |        |предоставления          |            ||       |     |        |        |социальных услуг        |            ||       |     |        |        |уязвимым семьям и детям |            ||       |     |        |        |в трудных ситуациях     |            ||       |     |        |        |(вес 30%)               |            ||-------|-----|--------|--------|------------------------|------------||       |     |        |        |Критерии, которые будут |            ||       |     |        |        |использованы для оценки |            ||       |     |        |        |степени выполнения:     |            ||-------|-----|--------|--------|------------------------|------------||       |     |        |        |4.1|Функционирование    |Поездки на  ||       |     |        |        |   |ОПСД и КДД в 1/3    |места в     ||       |     |        |        |   |районов и городов   |выбранные   ||       |     |        |        |   |                    |районы и    ||       |     |        |        |   |                    |города      ||-------|-----|--------|--------|---|--------------------|------------||       |     |        |        |4.2|Департамент по      |Сопроводи-  ||       |     |        |        |   |защите прав детей   |тельное     ||       |     |        |        |   |предоставляет в     |письмо      ||       |     |        |        |   |Правительство       |уполномо-   ||       |     |        |        |   |годовой отчет о     |ченного     ||       |     |        |        |   |результатах         |органа с    ||       |     |        |        |   |мониторинга         |Планом      ||       |     |        |        |   |выполнения Плана    |действий и  ||       |     |        |        |   |действий по защите  |отчетом,    ||       |     |        |        |   |детей, принятого    |представлен-||       |     |        |        |   |Правительством      |ным         ||       |     |        |        |   |                    |Правитель-  ||       |     |        |        |   |                    |ству        ||-------|-----|--------|--------|---|--------------------|------------||       |     |        |        |4.3|Предусмотреть в     |Проект и    ||       |     |        |        |   |республиканском     |принятый    ||       |     |        |        |   |бюджете на 2009 г.  |государст-  ||       |     |        |        |   |средства на         |венный      ||       |     |        |        |   |содержание ОПСД и   |бюджет 2009 ||       |     |        |        |   |КДД во всех районах |г.          ||       |     |        |        |   |и городах           |            ||-------|-----|--------|--------|---|--------------------|------------||Пятый  | 3,0 |1-ое    |1-ое    |1  |Принятие            |СПБ на      ||транш, |     |полуго- |полуго- |   |Правительством СПБ  |2010-2012   ||фикси- |     |дие 2010|дие 2010|   |2010-2012 гг.,      |гг.         ||рован- |     |        |        |   |включая планирование|            ||ный    |     |        |        |   |среднесрочных       |            ||       |     |        |        |   |расходов для        |            ||       |     |        |        |   |секторов социальной |            ||       |     |        |        |   |защиты и сельского  |            ||       |     |        |        |   |хозяйства           |            ||-------|-----|--------|--------|---|--------------------|------------||       |     |        |        |2  |Публикация НСК      |ИБПББ       ||       |     |        |        |   |Информационного     |публикуемый ||       |     |        |        |   |Бюллетеня по        |ежекварталь-||       |     |        |        |   |Продовольственной   |но НСК      ||       |     |        |        |   |безопасности и      |            ||       |     |        |        |   |бедности            |            ||       |     |        |        |   |(ИБПББ) (пересмотрен|            ||       |     |        |        |   |для включения в него|            ||       |     |        |        |   |данных для проверки |            ||       |     |        |        |   |индикаторов         |            ||       |     |        |        |   |Программы)          |            ||-------|-----|--------|--------|------------------------|------------||Шестой | 5,0 |2-ое    |2-ое    |Условие 1. Внутренний   |            ||транш, |     |полуго- |полуго- |контроль и улучшение    |            ||изменя-|     |дие 2010|дие 2010|аудита (вес 20%)        |            ||емый   |     |        |        |                        |            ||-------|-----|--------|--------|------------------------|------------||       |     |        |        |Критерии, которые будут |            ||       |     |        |        |использованы для оценки |            ||       |     |        |        |степени выполнения:     |            ||-------|-----|--------|--------|------------------------|------------||       |     |        |        |1.1|Все аудиторские     |Отчеты      ||       |     |        |        |   |проверки проводятся |Управлений  ||       |     |        |        |   |Управлениями        |внутреннего ||       |     |        |        |   |внутреннего аудита  |аудита МТСР ||       |     |        |        |   |МТСР и МСВХиПП в    |и МСВХиПП   ||       |     |        |        |   |соответствии с новым|            ||       |     |        |        |   |Руководством по     |            ||       |     |        |        |   |Внутреннему аудиту  |            ||-------|-----|--------|--------|------------------------|------------||       |     |        |        |Условия 2. Улучшение    |            ||       |     |        |        |процесса подготовки СПБ |            ||       |     |        |        |и годового бюджета (вес |            ||       |     |        |        |20%)                    |            ||-------|-----|--------|--------|------------------------|------------||       |     |        |        |Критерии, которые будут |            ||       |     |        |        |использованы для оценки |            ||       |     |        |        |степени выполнения:     |            ||-------|-----|--------|--------|------------------------|------------||       |     |        |        |2.1|МФ высылает         |Бюджетный   ||       |     |        |        |   |министерствам и     |циркуляр,   ||       |     |        |        |   |ведомствам          |ежегодно    ||       |     |        |        |   |Методические        |принимаемый ||       |     |        |        |   |инструкции по       |Пр-вом КР и ||       |     |        |        |   |подготовке СПБ      |сопроводи-  ||       |     |        |        |   |2010-2012 гг. не    |тельное     ||       |     |        |        |   |позднее 15 февраля  |письмо МФ   ||       |     |        |        |   |2009 г.             |министерст- ||       |     |        |        |   |                    |вам и       ||       |     |        |        |   |                    |ведомствам с||       |     |        |        |   |                    |инструкциями||-------|-----|--------|--------|---|--------------------|------------||       |     |        |        |2.2|МТСР и МСВХиПП      |СПБ на      ||       |     |        |        |   |определяют и        |2010-2012   ||       |     |        |        |   |включают не         |гг.         ||       |     |        |        |   |финансовые          |            ||       |     |        |        |   |индикаторы          |            ||       |     |        |        |   |результативности для|            ||       |     |        |        |   |приоритетных        |            ||       |     |        |        |   |программ МТСР и     |            ||       |     |        |        |   |МСВХиПП при         |            ||       |     |        |        |   |предоставлении своих|            ||       |     |        |        |   |СПБ на 2010-2012 гг.|            ||-------|-----|--------|--------|---|--------------------|------------||       |     |        |        |2.3|МТСР и МСВХиПП      |Отчеты,     ||       |     |        |        |   |предоставляют отчет |подготовлен-||       |     |        |        |   |МФ о не финансовых  |ные МТСР и  ||       |     |        |        |   |индикаторах         |МСВХиПП,    ||       |     |        |        |   |результативности для|предостав-  ||       |     |        |        |   |приоритетных        |ленные МФ   ||       |     |        |        |   |программ (включенных|            ||       |     |        |        |   |в СПБ на 2009-2011) |            ||-------|-----|--------|--------|---|--------------------|------------||       |     |        |        |2.4|МФ высылает         |Бюджетный   ||       |     |        |        |   |министерствам и     |циркуляр,   ||       |     |        |        |   |ведомствам          |ежегодно    ||       |     |        |        |   |Методические        |принимаемый ||       |     |        |        |   |инструкции по       |Пр-вом КР и ||       |     |        |        |   |подготовке          |сопроводи-  ||       |     |        |        |   |республиканского    |тельное     ||       |     |        |        |   |бюджета на 2010 г.  |письмо МФ   ||       |     |        |        |   |не позднее 1 июня   |министерст- ||       |     |        |        |   |2009 г.             |вам и       ||       |     |        |        |   |                    |ведомствам с||       |     |        |        |   |                    |инструкциями||-------|-----|--------|--------|------------------------|------------||       |     |        |        |Условие 3 - Улучшение   |            ||       |     |        |        |адресности социальной   |            ||       |     |        |        |защиты (вес 30%)        |            ||-------|-----|--------|--------|------------------------|------------||       |     |        |        |Критерии, которые будут |            ||       |     |        |        |использованы для оценки |            ||       |     |        |        |степени выполнения:     |            ||-------|-----|--------|--------|------------------------|------------||       |     |        |        |3.1|Проект нового       |Сопроводи-  ||       |     |        |        |   |законодательства по |тельное     ||       |     |        |        |   |социальной защите   |письмо МТСР,||       |     |        |        |   |(новые схемы        |представ-   ||       |     |        |        |   |критериев           |ляющее      ||       |     |        |        |   |правомочности и     |проект      ||       |     |        |        |   |процедуры доступа), |закона на   ||       |     |        |        |   |подготовленный МТСР |рассмотрение||       |     |        |        |   |и представленный    |Пр-ва       ||       |     |        |        |   |Правительству       |            ||-------|-----|--------|--------|---|--------------------|------------||       |     |        |        |3.2|План Действий (на   |Сопроводи-  ||       |     |        |        |   |основе динамики) для|тельное     ||       |     |        |        |   |введения в действие |письмо МТСР,||       |     |        |        |   |нового              |представ-   ||       |     |        |        |   |законодательства по |ляющее План ||       |     |        |        |   |социальной защите,  |Действий на ||       |     |        |        |   |подготовленный МТСР |рассмотрение||       |     |        |        |   |и представленный на |Пр-ва       ||       |     |        |        |   |рассмотрение        |            ||       |     |        |        |   |Правительства       |            ||-------|-----|--------|--------|---|--------------------|------------||       |     |        |        |3.3|Проект нового       |Постановле- ||       |     |        |        |   |законодательства по |ние Пр-ва КР||       |     |        |        |   |социальной защите   |об          ||       |     |        |        |   |утвержден           |утверждении ||       |     |        |        |   |Правительством и    |проекта     ||       |     |        |        |   |представлен в       |закона      ||       |     |        |        |   |Парламент           |            ||-------|-----|--------|--------|---|--------------------|------------||       |     |        |        |3.4|План Действий для   |Постановле- ||       |     |        |        |   |введения в действие |ние Пр-ва КР||       |     |        |        |   |нового              |об          ||       |     |        |        |   |законодательства по |утверждении ||       |     |        |        |   |социальной защите   |Плана       ||       |     |        |        |   |утвержден           |действий    ||       |     |        |        |   |Правительством и    |            ||       |     |        |        |   |представлен в       |            ||       |     |        |        |   |Парламент           |            ||-------|-----|--------|--------|------------------------|------------||       |     |        |        |Условие 4 - Улучшение   |            ||       |     |        |        |руководства по          |            ||       |     |        |        |предоставлению          |            ||       |     |        |        |социальных услуг        |            ||       |     |        |        |уязвимым семьям и детям |            ||       |     |        |        |в трудных ситуациях     |            ||       |     |        |        |(вес 30%)               |            ||-------|-----|--------|--------|------------------------|------------||       |     |        |        |Критерии, которые будут |            ||       |     |        |        |использованы для оценки |            ||       |     |        |        |степени выполнения:     |            ||-------|-----|--------|--------|------------------------|------------||       |     |        |        |4.1|ОПСД и КДД          |Поездки на  ||       |     |        |        |   |функционируют во    |места в     ||       |     |        |        |   |всех городах и      |выбранные   ||       |     |        |        |   |районах             |районы и    ||       |     |        |        |   |                    |города      ||-------|-----|--------|--------|---|--------------------|------------||       |     |        |        |4.2|Предоставление      |Сопроводи-  ||       |     |        |        |   |Правительству КР    |тельное     ||       |     |        |        |   |годового отчета по  |письмо      ||       |     |        |        |   |выполнению Плана    |уполномочен-||       |     |        |        |   |действий по защите  |ного органа ||       |     |        |        |   |детей Департаментом |с отчетом,  ||       |     |        |        |   |по защите прав детей|представлен-||       |     |        |        |   |                    |ным         ||       |     |        |        |   |                    |Правитель-  ||       |     |        |        |   |                    |ству        ||-------|-----|--------|--------|---|--------------------|------------||       |     |        |        |4.3|Предусмотреть в     |Проект и    ||       |     |        |        |   |республиканском     |принятый    ||       |     |        |        |   |бюджете на 2010 г.  |государст-  ||       |     |        |        |   |средства на         |венный      ||       |     |        |        |   |содержание ОПСД и   |бюджет 2010 ||       |     |        |        |   |КДД во всех районах |г.          ||       |     |        |        |   |и городах           |            |-----------------------------------------------------------------------                  6. Способы оценки выполнения в случае                          изменяемых траншей      Таблица D: Вес условий, применяемый для изменяемых траншей -----------------------------------------------------------------------|            Финансовый Год 2008, Второй транш, Изменяемый            ||---------------------------------------------------------------------||                    Условия                        |Вес, используемый||                                                   | для условий (%) ||---------------------------------------------------|-----------------||1. Внутренний контроль и улучшение аудита          |        40       ||---------------------------------------------------|-----------------||2. Улучшение адресности социальной защиты          |        30       ||---------------------------------------------------|-----------------||3. Улучшение предоставления социальных услуг       |        30       ||уязвимым семьям и детям в трудных ситуациях        |                 ||---------------------------------------------------------------------||          Финансовый Год 2009, Четвертый транш, Изменяемый           ||---------------------------------------------------------------------||1. Внутренний контроль и улучшение аудита          |        20       ||---------------------------------------------------|-----------------||2. Улучшение процесса подготовки СПБ и годового    |        20       ||бюджета                                            |                 ||---------------------------------------------------|-----------------||3. Улучшение адресности социальной защиты          |        30       ||---------------------------------------------------|-----------------||4. Улучшение предоставления социальных услуг       |        30       ||уязвимым семьям и детям в трудных ситуациях        |                 ||---------------------------------------------------------------------||            Финансовый Год 2010, Шестой транш, Изменяемый            ||---------------------------------------------------------------------||1. Внутренний контроль и улучшение аудита          |        20       ||---------------------------------------------------|-----------------||2. Улучшение процесса подготовки СПБ и годового    |        20       ||бюджета                                            |                 ||---------------------------------------------------|-----------------||3. Улучшение адресности социальной защиты          |        30       ||---------------------------------------------------|-----------------||4. Улучшение предоставления социальных услуг       |        30       ||уязвимым семьям и детям в трудных ситуациях        |                 |-----------------------------------------------------------------------     Основной принцип  для  подсчета  выполнения условий,  определяющийвыплату изменяемого транша,  будет основываться на следующих  критерияхоценки:     1. Если согласованное условие выполнено, то присваивается балл 1;     2. Если согласованное условие не выполнено, но очевиден значитель-ный прогресс, то присваивается балл 0,5; и     3. Если  согласованное  условие не выполнено и прогресс незначите-лен, то присваивается балл 0.     Вышеуказанные баллы  умножаются затем на согласованный вес,  прик-репленный к каждому условию для определения объема  изменяемого  траншаприемлемого для выплаты.      (1) На основе Отчета "Эффективность Социальной Помощи в КыргызскойРеспублике, 2008 г.", обновленный Отчет "Эффективность Социальной Помо-щи в Кыргызской Республике,  марте 2000 г.", Транш 2 - Условие 2 - Кри-терии 2.2. Новый Отчет предлагается уточнять через каждые три года.     (2) Прогноз показателей может быть пересмотрен в  течение  периодареализации Программы.     (3) Глава 3, ст.13 Кодекса о детях, 9 июня 2006.     (4) Глава 3, ст.14 Кодекса о детях, 9 июня 2006.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6-vritdqhqg4j7aihyk">
      <w:r>
        <w:rPr>
          <w:rFonts w:ascii="Arial" w:cs="Arial" w:eastAsia="Arial" w:hAnsi="Arial"/>
          <w:color w:val="132D3F"/>
          <w:sz w:val="16"/>
          <w:szCs w:val="16"/>
          <w:u w:val="single"/>
        </w:rPr>
        <w:t xml:space="preserve">dalil.kg/document/19208</w:t>
      </w:r>
    </w:hyperlink>
  </w:p>
  <w:p>
    <w:pPr>
      <w:spacing w:after="0" w:before="40"/>
      <w:jc w:val="center"/>
    </w:pPr>
    <w:hyperlink w:history="1" r:id="rIdcagnesb1toqgccl89es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p8wm_lbb1raoul9gv5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6-vritdqhqg4j7aihyk" Type="http://schemas.openxmlformats.org/officeDocument/2006/relationships/hyperlink" Target="https://dalil.kg/document/19208" TargetMode="External"/><Relationship Id="rIdcagnesb1toqgccl89es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2026-10-04T03:49:45.842Z</dcterms:created>
  <dcterms:modified xsi:type="dcterms:W3CDTF">2026-10-04T03:49:45.842Z</dcterms:modified>
</cp:coreProperties>
</file>

<file path=docProps/custom.xml><?xml version="1.0" encoding="utf-8"?>
<Properties xmlns="http://schemas.openxmlformats.org/officeDocument/2006/custom-properties" xmlns:vt="http://schemas.openxmlformats.org/officeDocument/2006/docPropsVTypes"/>
</file>