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 КР</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10 июня 2010 года № 85</w:t>
      </w:r>
    </w:p>
    <w:p>
      <w:pPr>
        <w:spacing w:after="120"/>
        <w:jc w:val="both"/>
      </w:pPr>
      <w:r>
        <w:rPr>
          <w:rFonts w:ascii="Arial" w:cs="Arial" w:eastAsia="Arial" w:hAnsi="Arial"/>
          <w:sz w:val="24"/>
          <w:szCs w:val="24"/>
        </w:rPr>
        <w:t xml:space="preserve">О создании Контрольно-ревизионной группы при Центральной избирательной комиссии Кыргызской Республики</w:t>
      </w:r>
    </w:p>
    <w:p>
      <w:pPr>
        <w:spacing w:after="120"/>
        <w:jc w:val="both"/>
      </w:pPr>
      <w:r>
        <w:rPr>
          <w:rFonts w:ascii="Arial" w:cs="Arial" w:eastAsia="Arial" w:hAnsi="Arial"/>
          <w:sz w:val="24"/>
          <w:szCs w:val="24"/>
        </w:rPr>
        <w:t xml:space="preserve">В целях осуществления контроля за целевым расходованием средств, выделенных из республиканского бюджета комиссиям референдума на проведение референдума Кыргызской Республике, назначенного на 27 июня 2010 года, в соответствии со статьей 49 конституционного </w:t>
      </w:r>
      <w:hyperlink w:history="1" r:id="rIdsyvf7dlkbhzdfzpvmo9b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референдуме Кыргызской Республики", статьей 52 </w:t>
      </w:r>
      <w:hyperlink w:history="1" r:id="rIdduqko4qqj-kkpnhoym9t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выборах в Кыргызской Республике", Положением "О контрольно-ревизионной группе при Центральной избирательной комиссии Кыргызской Республики", руководствуясь подпунктами 3, 10 пункта 1 статьи 5 </w:t>
      </w:r>
      <w:hyperlink w:history="1" r:id="rIdk_da6zgnqyr_brsqagra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Центральной комиссии по выборам и проведению референдумов Кыргызской Республики",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Создать контрольно-ревизионную группу при Центральной избирательной комиссии Кыргызской Республики в количестве не более семи человек на срок, для осуществления контроля за целевым расходованием средств, выделенных из республиканского бюджета комиссиям референдума на проведение референдума Кыргызской Республики, назначенного на 27 июня 2010 года.</w:t>
      </w:r>
    </w:p>
    <w:p>
      <w:pPr>
        <w:spacing w:after="120"/>
        <w:jc w:val="both"/>
      </w:pPr>
      <w:r>
        <w:rPr>
          <w:rFonts w:ascii="Arial" w:cs="Arial" w:eastAsia="Arial" w:hAnsi="Arial"/>
          <w:sz w:val="24"/>
          <w:szCs w:val="24"/>
        </w:rPr>
        <w:t xml:space="preserve">2. Назначить руководителем контрольно-ревизионной группы члена Центральной избирательной комиссии Кыргызской Республики Абдыкалыкову Айнуру Жолдошбаевну.</w:t>
      </w:r>
    </w:p>
    <w:p>
      <w:pPr>
        <w:spacing w:after="120"/>
        <w:jc w:val="both"/>
      </w:pPr>
      <w:r>
        <w:rPr>
          <w:rFonts w:ascii="Arial" w:cs="Arial" w:eastAsia="Arial" w:hAnsi="Arial"/>
          <w:sz w:val="24"/>
          <w:szCs w:val="24"/>
        </w:rPr>
        <w:t xml:space="preserve">3. Руководителю контрольно-ревизионной группы в установленные законодательством сроки внести на рассмотрение Председателя Центральной избирательной комиссии Кыргызской Республики предложения по качественному составу контрольно-ревизионной группы.</w:t>
      </w:r>
    </w:p>
    <w:p>
      <w:pPr>
        <w:spacing w:after="120"/>
        <w:jc w:val="both"/>
      </w:pPr>
      <w:r>
        <w:rPr>
          <w:rFonts w:ascii="Arial" w:cs="Arial" w:eastAsia="Arial" w:hAnsi="Arial"/>
          <w:sz w:val="24"/>
          <w:szCs w:val="24"/>
        </w:rPr>
        <w:t xml:space="preserve">4. Контрольно-ревизионной группе осуществлять свои полномочия в соответствии с Положением о контрольно-ревизионной группе при Центральной избирательной комиссии Кыргызской Республики.</w:t>
      </w:r>
    </w:p>
    <w:p>
      <w:pPr>
        <w:spacing w:after="120"/>
        <w:jc w:val="both"/>
      </w:pPr>
      <w:r>
        <w:rPr>
          <w:rFonts w:ascii="Arial" w:cs="Arial" w:eastAsia="Arial" w:hAnsi="Arial"/>
          <w:sz w:val="24"/>
          <w:szCs w:val="24"/>
        </w:rPr>
        <w:t xml:space="preserve">5. Возмещение расходов, связанных с выполнением поручений членам контрольно-ревизионной группы производить из средств, выделенных на подготовку и проведение референдума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А.Сариев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jg_qya_y07hkpdkviouf">
      <w:r>
        <w:rPr>
          <w:rFonts w:ascii="Arial" w:cs="Arial" w:eastAsia="Arial" w:hAnsi="Arial"/>
          <w:color w:val="132D3F"/>
          <w:sz w:val="16"/>
          <w:szCs w:val="16"/>
          <w:u w:val="single"/>
        </w:rPr>
        <w:t xml:space="preserve">dalil.kg/document/19355</w:t>
      </w:r>
    </w:hyperlink>
  </w:p>
  <w:p>
    <w:pPr>
      <w:spacing w:after="0" w:before="40"/>
      <w:jc w:val="center"/>
    </w:pPr>
    <w:hyperlink w:history="1" r:id="rIddbkfjepnnckdpb0mxexy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yvf7dlkbhzdfzpvmo9bm" Type="http://schemas.openxmlformats.org/officeDocument/2006/relationships/hyperlink" Target="https://dalil.kg/document/203244" TargetMode="External"/><Relationship Id="rIdduqko4qqj-kkpnhoym9tg" Type="http://schemas.openxmlformats.org/officeDocument/2006/relationships/hyperlink" Target="https://dalil.kg/document/7" TargetMode="External"/><Relationship Id="rIdk_da6zgnqyr_brsqagrac" Type="http://schemas.openxmlformats.org/officeDocument/2006/relationships/hyperlink" Target="https://dalil.kg/document/51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jg_qya_y07hkpdkviouf" Type="http://schemas.openxmlformats.org/officeDocument/2006/relationships/hyperlink" Target="https://dalil.kg/document/19355" TargetMode="External"/><Relationship Id="rIddbkfjepnnckdpb0mxexy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2026-10-01T14:25:02.417Z</dcterms:created>
  <dcterms:modified xsi:type="dcterms:W3CDTF">2026-10-01T14:25:02.417Z</dcterms:modified>
</cp:coreProperties>
</file>

<file path=docProps/custom.xml><?xml version="1.0" encoding="utf-8"?>
<Properties xmlns="http://schemas.openxmlformats.org/officeDocument/2006/custom-properties" xmlns:vt="http://schemas.openxmlformats.org/officeDocument/2006/docPropsVTypes"/>
</file>