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2011 года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Булекбаева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Булекбаева Э.К., руководствуясь </w:t>
      </w:r>
      <w:r>
        <w:rPr>
          <w:rFonts w:ascii="Arial" w:cs="Arial" w:eastAsia="Arial" w:hAnsi="Arial"/>
          <w:sz w:val="24"/>
          <w:szCs w:val="24"/>
        </w:rPr>
        <w:t xml:space="preserve">частью 4 статьи 19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ws0r6i7chz7znxbris3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 и пунктами 2, 19 </w:t>
      </w:r>
      <w:r>
        <w:rPr>
          <w:rFonts w:ascii="Arial" w:cs="Arial" w:eastAsia="Arial" w:hAnsi="Arial"/>
          <w:sz w:val="24"/>
          <w:szCs w:val="24"/>
        </w:rPr>
        <w:t xml:space="preserve">части 1 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x5b1fghvsv1igyzyw3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Булекбаева Э.К.: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Бошумову Тлеухор Изембековну, 1944 года рождения, временно неработающую;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Ендрашко Людмилу Дмитриевну, 1950 года рождения, временно неработающую.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Булекбаева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teuhl9kiib5uwipno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dalil.kg/document/19857</w:t>
      </w:r>
    </w:hyperlink>
  </w:p>
  <w:p>
    <w:pPr>
      <w:spacing w:after="0" w:before="40"/>
      <w:jc w:val="center"/>
    </w:pPr>
    <w:hyperlink w:history="1" r:id="rIdk4z9s9z4ug9d3bsgavg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0r6i7chz7znxbris3fo" Type="http://schemas.openxmlformats.org/officeDocument/2006/relationships/hyperlink" Target="https://dalil.kg/document/203244" TargetMode="External"/><Relationship Id="rIdjx5b1fghvsv1igyzyw3r2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teuhl9kiib5uwipno0y" Type="http://schemas.openxmlformats.org/officeDocument/2006/relationships/hyperlink" Target="https://dalil.kg/document/19857" TargetMode="External"/><Relationship Id="rIdk4z9s9z4ug9d3bsgavg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2026-10-06T23:32:17.013Z</dcterms:created>
  <dcterms:modified xsi:type="dcterms:W3CDTF">2026-10-06T23:32:17.013Z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