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октября 2011 года № 329</w:t>
      </w:r>
    </w:p>
    <w:p>
      <w:pPr>
        <w:spacing w:after="120"/>
        <w:jc w:val="both"/>
      </w:pPr>
      <w:r>
        <w:rPr>
          <w:rFonts w:ascii="Arial" w:cs="Arial" w:eastAsia="Arial" w:hAnsi="Arial"/>
          <w:sz w:val="24"/>
          <w:szCs w:val="24"/>
        </w:rPr>
        <w:t xml:space="preserve">О проверке подписных листов представленных кандидатами на должность Президента Кыргызской Республики Айтикеевым А.Ы., 
 Арабаевым К., Дыйкановым С.К., Колубаевым Т.К., Сооданбековым У.С., Турсунбай Бакир уулу, Тюлеевым Н.Т., Уметалиевой Т.Дж.</w:t>
      </w:r>
    </w:p>
    <w:p>
      <w:pPr>
        <w:spacing w:after="120"/>
        <w:jc w:val="both"/>
      </w:pPr>
      <w:r>
        <w:rPr>
          <w:rFonts w:ascii="Arial" w:cs="Arial" w:eastAsia="Arial" w:hAnsi="Arial"/>
          <w:sz w:val="24"/>
          <w:szCs w:val="24"/>
        </w:rPr>
        <w:t xml:space="preserve">Принимая во внимание решения Первомайского районного суда г.Бишкек от 24, 26 и 27 сентября 2011 года, которыми отменены постановления Центральной комиссии по выборам и проведению референдумов Кыргызской Республики "Об отказе в регистрации кандидатом на должность Президента Кыргызской Республики" от 20 сентября 2011 года № </w:t>
      </w:r>
      <w:hyperlink w:history="1" r:id="rIdggekemwlv2hsz7o9w6rlw">
        <w:r>
          <w:rPr>
            <w:rFonts w:ascii="Arial" w:cs="Arial" w:eastAsia="Arial" w:hAnsi="Arial"/>
            <w:color w:val="1D4ED8"/>
            <w:sz w:val="24"/>
            <w:szCs w:val="24"/>
            <w:u w:val="single"/>
          </w:rPr>
          <w:t xml:space="preserve">265</w:t>
        </w:r>
      </w:hyperlink>
      <w:r>
        <w:rPr>
          <w:rFonts w:ascii="Arial" w:cs="Arial" w:eastAsia="Arial" w:hAnsi="Arial"/>
          <w:sz w:val="24"/>
          <w:szCs w:val="24"/>
        </w:rPr>
        <w:t xml:space="preserve">, "Об отказе в регистрации кандидатом на должность Президента Кыргызской Республики Арабаеву Калыбеку" от 20 сентября 2011 года № </w:t>
      </w:r>
      <w:hyperlink w:history="1" r:id="rId8yvxggn6ku7gwgek_y2xb">
        <w:r>
          <w:rPr>
            <w:rFonts w:ascii="Arial" w:cs="Arial" w:eastAsia="Arial" w:hAnsi="Arial"/>
            <w:color w:val="1D4ED8"/>
            <w:sz w:val="24"/>
            <w:szCs w:val="24"/>
            <w:u w:val="single"/>
          </w:rPr>
          <w:t xml:space="preserve">272</w:t>
        </w:r>
      </w:hyperlink>
      <w:r>
        <w:rPr>
          <w:rFonts w:ascii="Arial" w:cs="Arial" w:eastAsia="Arial" w:hAnsi="Arial"/>
          <w:sz w:val="24"/>
          <w:szCs w:val="24"/>
        </w:rPr>
        <w:t xml:space="preserve">, "Об отказе в регистрации кандидатом на должность Президента Кыргызской Республики Дыйканову Салморбеку Карбозовичу" от 24 сентября 2011 года № </w:t>
      </w:r>
      <w:hyperlink w:history="1" r:id="rIdwlbfpjkm18yk4grsym5dh">
        <w:r>
          <w:rPr>
            <w:rFonts w:ascii="Arial" w:cs="Arial" w:eastAsia="Arial" w:hAnsi="Arial"/>
            <w:color w:val="1D4ED8"/>
            <w:sz w:val="24"/>
            <w:szCs w:val="24"/>
            <w:u w:val="single"/>
          </w:rPr>
          <w:t xml:space="preserve">304</w:t>
        </w:r>
      </w:hyperlink>
      <w:r>
        <w:rPr>
          <w:rFonts w:ascii="Arial" w:cs="Arial" w:eastAsia="Arial" w:hAnsi="Arial"/>
          <w:sz w:val="24"/>
          <w:szCs w:val="24"/>
        </w:rPr>
        <w:t xml:space="preserve">, "Об отказе в регистрации кандидатом на должность Президента Кыргызской Республики Колубаеву Торобаю Куназовичу" от 24 сентября 2011 года № </w:t>
      </w:r>
      <w:hyperlink w:history="1" r:id="rIdcgeaif4xziocpkqfvymc9">
        <w:r>
          <w:rPr>
            <w:rFonts w:ascii="Arial" w:cs="Arial" w:eastAsia="Arial" w:hAnsi="Arial"/>
            <w:color w:val="1D4ED8"/>
            <w:sz w:val="24"/>
            <w:szCs w:val="24"/>
            <w:u w:val="single"/>
          </w:rPr>
          <w:t xml:space="preserve">303</w:t>
        </w:r>
      </w:hyperlink>
      <w:r>
        <w:rPr>
          <w:rFonts w:ascii="Arial" w:cs="Arial" w:eastAsia="Arial" w:hAnsi="Arial"/>
          <w:sz w:val="24"/>
          <w:szCs w:val="24"/>
        </w:rPr>
        <w:t xml:space="preserve">, "Об отказе в регистрации кандидатом на должность Президента Кыргызской Республики Сооданбекову Уланбеку Салмоорбековичу" от 20 сентября 2011 года № </w:t>
      </w:r>
      <w:hyperlink w:history="1" r:id="rIda3kojwzk8ngbik159tfse">
        <w:r>
          <w:rPr>
            <w:rFonts w:ascii="Arial" w:cs="Arial" w:eastAsia="Arial" w:hAnsi="Arial"/>
            <w:color w:val="1D4ED8"/>
            <w:sz w:val="24"/>
            <w:szCs w:val="24"/>
            <w:u w:val="single"/>
          </w:rPr>
          <w:t xml:space="preserve">271</w:t>
        </w:r>
      </w:hyperlink>
      <w:r>
        <w:rPr>
          <w:rFonts w:ascii="Arial" w:cs="Arial" w:eastAsia="Arial" w:hAnsi="Arial"/>
          <w:sz w:val="24"/>
          <w:szCs w:val="24"/>
        </w:rPr>
        <w:t xml:space="preserve">, "Об отказе в регистрации кандидатом на должность Президента Кыргызской Республики Бакир уулу Турсунбаю" от 24 сентября 2011 года № </w:t>
      </w:r>
      <w:hyperlink w:history="1" r:id="rIdj7rv2iptgeioy9tbrcxit">
        <w:r>
          <w:rPr>
            <w:rFonts w:ascii="Arial" w:cs="Arial" w:eastAsia="Arial" w:hAnsi="Arial"/>
            <w:color w:val="1D4ED8"/>
            <w:sz w:val="24"/>
            <w:szCs w:val="24"/>
            <w:u w:val="single"/>
          </w:rPr>
          <w:t xml:space="preserve">302</w:t>
        </w:r>
      </w:hyperlink>
      <w:r>
        <w:rPr>
          <w:rFonts w:ascii="Arial" w:cs="Arial" w:eastAsia="Arial" w:hAnsi="Arial"/>
          <w:sz w:val="24"/>
          <w:szCs w:val="24"/>
        </w:rPr>
        <w:t xml:space="preserve">, "Об отказе в регистрации кандидатом на должность Президента Кыргызской Республики Тюлееву Нариману Ташболотовичу" от 20 сентября 2011 года № </w:t>
      </w:r>
      <w:hyperlink w:history="1" r:id="rIdjopbbgbyymbtswrlc_ci1">
        <w:r>
          <w:rPr>
            <w:rFonts w:ascii="Arial" w:cs="Arial" w:eastAsia="Arial" w:hAnsi="Arial"/>
            <w:color w:val="1D4ED8"/>
            <w:sz w:val="24"/>
            <w:szCs w:val="24"/>
            <w:u w:val="single"/>
          </w:rPr>
          <w:t xml:space="preserve">273</w:t>
        </w:r>
      </w:hyperlink>
      <w:r>
        <w:rPr>
          <w:rFonts w:ascii="Arial" w:cs="Arial" w:eastAsia="Arial" w:hAnsi="Arial"/>
          <w:sz w:val="24"/>
          <w:szCs w:val="24"/>
        </w:rPr>
        <w:t xml:space="preserve">, "Об отказе в регистрации кандидатом на должность Президента Кыргызской Республики Уметалиевой Токтайым Джумаковне" от 20 сентября 2011 года № </w:t>
      </w:r>
      <w:hyperlink w:history="1" r:id="rIdeobxvejcnyd8p1zr81lro">
        <w:r>
          <w:rPr>
            <w:rFonts w:ascii="Arial" w:cs="Arial" w:eastAsia="Arial" w:hAnsi="Arial"/>
            <w:color w:val="1D4ED8"/>
            <w:sz w:val="24"/>
            <w:szCs w:val="24"/>
            <w:u w:val="single"/>
          </w:rPr>
          <w:t xml:space="preserve">269</w:t>
        </w:r>
      </w:hyperlink>
      <w:r>
        <w:rPr>
          <w:rFonts w:ascii="Arial" w:cs="Arial" w:eastAsia="Arial" w:hAnsi="Arial"/>
          <w:sz w:val="24"/>
          <w:szCs w:val="24"/>
        </w:rPr>
        <w:t xml:space="preserve">, определения Первомайского районного суда г.Бишкек от 2 октября 2011 года, постановление Жогорку Кенеша Кыргызской Республики "О действиях Центральной комиссии по выборам и проведению референдумов Кыргызской Республики в отношении кандидатов в Президенты Кыргызской Республики Тюлеева Н., Бакир уулу Т., Уметалиевой Т., Дыйканова С., Колубаева Т., Абышева А., Сооданбекова У., Арабаева К., Айтикеева А." от 30 сентября 2011 года № 1088-V.</w:t>
      </w:r>
    </w:p>
    <w:p>
      <w:pPr>
        <w:spacing w:after="120"/>
        <w:jc w:val="both"/>
      </w:pPr>
      <w:r>
        <w:rPr>
          <w:rFonts w:ascii="Arial" w:cs="Arial" w:eastAsia="Arial" w:hAnsi="Arial"/>
          <w:sz w:val="24"/>
          <w:szCs w:val="24"/>
        </w:rPr>
        <w:t xml:space="preserve">Руководствуясь статьями 62, 106 Конституции Кыргызской Республики, частью 3 статьи 12 конституционного </w:t>
      </w:r>
      <w:hyperlink w:history="1" r:id="rId78y5hlxmny0modc0hpxw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пунктом 2 части 1 статьи 7 </w:t>
      </w:r>
      <w:hyperlink w:history="1" r:id="rId6ysnlfavu9ka1bk2xyl0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а также разделом II Положения "О рабочей группе по приему и проверке избирательных документов представляемых кандидатами на должность Президента Кыргызской Республики", утвержденного постановлением Центральной комиссии по выборам и проведению референдумов Кыргызской Республики от 11 июля 2011 года № 11, постановлением Центральной комиссии по выборам и проведению референдумов Кыргызской Республики от 5 сентября 2011 года № </w:t>
      </w:r>
      <w:hyperlink w:history="1" r:id="rIdzs3d8tny9dc87kqurbulf">
        <w:r>
          <w:rPr>
            <w:rFonts w:ascii="Arial" w:cs="Arial" w:eastAsia="Arial" w:hAnsi="Arial"/>
            <w:color w:val="1D4ED8"/>
            <w:sz w:val="24"/>
            <w:szCs w:val="24"/>
            <w:u w:val="single"/>
          </w:rPr>
          <w:t xml:space="preserve">223</w:t>
        </w:r>
      </w:hyperlink>
      <w:r>
        <w:rPr>
          <w:rFonts w:ascii="Arial" w:cs="Arial" w:eastAsia="Arial" w:hAnsi="Arial"/>
          <w:sz w:val="24"/>
          <w:szCs w:val="24"/>
        </w:rPr>
        <w:t xml:space="preserve"> "О проверке достоверности подписей избирателей в поддержку кандидата на должность Президента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Рабочей группе по приему и проверке избирательных документов, представляемых кандидатами на должность Президента Кыргызской Республики в Центральную комиссию по выборам и проведению референдумов Кыргызской Республики по 5 октября 2011 года осуществить выборочную проверку подписных листов представленных кандидатами на должность Президента Кыргызской Республики Айтикеевым А.Ы., Арабаевым К., Дыйкановым С.К., Колубаевым Т.К., Сооданбековым У.С., Турсунбай Бакир уулу, Тюлеевым Н.Т., Уметалиевой Т.Дж., посредством случайной выборки (жеребьевки) в соответствии с Инструкцией "О порядке сбора подписей избирателей в поддержку кандидата на должность Президента Кыргызской Республики и проверки достоверности подписей и сведений в подписных листах, представленных кандидатами и их уполномоченными представителями", утвержденной постановлением Центральной комиссии по выборам и проведению референдумов Кыргызской Республики от 5 июля 2011 года № 5.</w:t>
      </w:r>
    </w:p>
    <w:p>
      <w:pPr>
        <w:spacing w:after="120"/>
        <w:jc w:val="both"/>
      </w:pPr>
      <w:r>
        <w:rPr>
          <w:rFonts w:ascii="Arial" w:cs="Arial" w:eastAsia="Arial" w:hAnsi="Arial"/>
          <w:sz w:val="24"/>
          <w:szCs w:val="24"/>
        </w:rPr>
        <w:t xml:space="preserve">2. Дополнительно ввести в состав Рабочей группы по приему и проверке избирательных документов представляемых кандидатами на должность Президента Кыргызской Республики, утвержденной постановлением Центральной комиссии по выборам и проведению референдумов Кыргызской Республики от 11 июля 2011 года № 12 следующих лиц:</w:t>
      </w:r>
    </w:p>
    <w:p>
      <w:pPr>
        <w:spacing w:after="120"/>
        <w:jc w:val="both"/>
      </w:pPr>
      <w:r>
        <w:rPr>
          <w:rFonts w:ascii="Arial" w:cs="Arial" w:eastAsia="Arial" w:hAnsi="Arial"/>
          <w:sz w:val="24"/>
          <w:szCs w:val="24"/>
        </w:rPr>
        <w:t xml:space="preserve">- Джурабаеву Г.К., заместителя Председателя Центральной избирательной комиссии;</w:t>
      </w:r>
    </w:p>
    <w:p>
      <w:pPr>
        <w:spacing w:after="120"/>
        <w:jc w:val="both"/>
      </w:pPr>
      <w:r>
        <w:rPr>
          <w:rFonts w:ascii="Arial" w:cs="Arial" w:eastAsia="Arial" w:hAnsi="Arial"/>
          <w:sz w:val="24"/>
          <w:szCs w:val="24"/>
        </w:rPr>
        <w:t xml:space="preserve">- Ашимова Н.А., члена Центральной избирательной комиссии;</w:t>
      </w:r>
    </w:p>
    <w:p>
      <w:pPr>
        <w:spacing w:after="120"/>
        <w:jc w:val="both"/>
      </w:pPr>
      <w:r>
        <w:rPr>
          <w:rFonts w:ascii="Arial" w:cs="Arial" w:eastAsia="Arial" w:hAnsi="Arial"/>
          <w:sz w:val="24"/>
          <w:szCs w:val="24"/>
        </w:rPr>
        <w:t xml:space="preserve">- Бапанову Ж.Б., члена Центральной избирательной комиссии;</w:t>
      </w:r>
    </w:p>
    <w:p>
      <w:pPr>
        <w:spacing w:after="120"/>
        <w:jc w:val="both"/>
      </w:pPr>
      <w:r>
        <w:rPr>
          <w:rFonts w:ascii="Arial" w:cs="Arial" w:eastAsia="Arial" w:hAnsi="Arial"/>
          <w:sz w:val="24"/>
          <w:szCs w:val="24"/>
        </w:rPr>
        <w:t xml:space="preserve">- Кадырбекова И.Д., члена Центральной избирательной комиссии;</w:t>
      </w:r>
    </w:p>
    <w:p>
      <w:pPr>
        <w:spacing w:after="120"/>
        <w:jc w:val="both"/>
      </w:pPr>
      <w:r>
        <w:rPr>
          <w:rFonts w:ascii="Arial" w:cs="Arial" w:eastAsia="Arial" w:hAnsi="Arial"/>
          <w:sz w:val="24"/>
          <w:szCs w:val="24"/>
        </w:rPr>
        <w:t xml:space="preserve">- Баялинова А.Дж., члена Центральной избирательной комиссии;</w:t>
      </w:r>
    </w:p>
    <w:p>
      <w:pPr>
        <w:spacing w:after="120"/>
        <w:jc w:val="both"/>
      </w:pPr>
      <w:r>
        <w:rPr>
          <w:rFonts w:ascii="Arial" w:cs="Arial" w:eastAsia="Arial" w:hAnsi="Arial"/>
          <w:sz w:val="24"/>
          <w:szCs w:val="24"/>
        </w:rPr>
        <w:t xml:space="preserve">- Кадыркулову A.Б., начальника управления организации избирательного процесса аппарата Центральной избирательной комиссии;</w:t>
      </w:r>
    </w:p>
    <w:p>
      <w:pPr>
        <w:spacing w:after="120"/>
        <w:jc w:val="both"/>
      </w:pPr>
      <w:r>
        <w:rPr>
          <w:rFonts w:ascii="Arial" w:cs="Arial" w:eastAsia="Arial" w:hAnsi="Arial"/>
          <w:sz w:val="24"/>
          <w:szCs w:val="24"/>
        </w:rPr>
        <w:t xml:space="preserve">- Адылова С.М., эксперта Центра обучения аппарата Центральной избирательной комиссии;</w:t>
      </w:r>
    </w:p>
    <w:p>
      <w:pPr>
        <w:spacing w:after="120"/>
        <w:jc w:val="both"/>
      </w:pPr>
      <w:r>
        <w:rPr>
          <w:rFonts w:ascii="Arial" w:cs="Arial" w:eastAsia="Arial" w:hAnsi="Arial"/>
          <w:sz w:val="24"/>
          <w:szCs w:val="24"/>
        </w:rPr>
        <w:t xml:space="preserve">- Нурмаматова M.P., эксперта Центра обучения аппарата Центральной избирательной комиссии;</w:t>
      </w:r>
    </w:p>
    <w:p>
      <w:pPr>
        <w:spacing w:after="120"/>
        <w:jc w:val="both"/>
      </w:pPr>
      <w:r>
        <w:rPr>
          <w:rFonts w:ascii="Arial" w:cs="Arial" w:eastAsia="Arial" w:hAnsi="Arial"/>
          <w:sz w:val="24"/>
          <w:szCs w:val="24"/>
        </w:rPr>
        <w:t xml:space="preserve">- Абдывалы кызы А., привлеченного специалиста Центральной избирательной комиссии;</w:t>
      </w:r>
    </w:p>
    <w:p>
      <w:pPr>
        <w:spacing w:after="120"/>
        <w:jc w:val="both"/>
      </w:pPr>
      <w:r>
        <w:rPr>
          <w:rFonts w:ascii="Arial" w:cs="Arial" w:eastAsia="Arial" w:hAnsi="Arial"/>
          <w:sz w:val="24"/>
          <w:szCs w:val="24"/>
        </w:rPr>
        <w:t xml:space="preserve">- Бакалбаева Б.П., привлеченного специалиста Центральной избирательной комиссии;</w:t>
      </w:r>
    </w:p>
    <w:p>
      <w:pPr>
        <w:spacing w:after="120"/>
        <w:jc w:val="both"/>
      </w:pPr>
      <w:r>
        <w:rPr>
          <w:rFonts w:ascii="Arial" w:cs="Arial" w:eastAsia="Arial" w:hAnsi="Arial"/>
          <w:sz w:val="24"/>
          <w:szCs w:val="24"/>
        </w:rPr>
        <w:t xml:space="preserve">- Максат уулу А., привлеченного специалиста Центральной избирательной комиссии;</w:t>
      </w:r>
    </w:p>
    <w:p>
      <w:pPr>
        <w:spacing w:after="120"/>
        <w:jc w:val="both"/>
      </w:pPr>
      <w:r>
        <w:rPr>
          <w:rFonts w:ascii="Arial" w:cs="Arial" w:eastAsia="Arial" w:hAnsi="Arial"/>
          <w:sz w:val="24"/>
          <w:szCs w:val="24"/>
        </w:rPr>
        <w:t xml:space="preserve">- Шаршеналы уулу А., привлеченного специалиста Центральной избирательной комиссии;</w:t>
      </w:r>
    </w:p>
    <w:p>
      <w:pPr>
        <w:spacing w:after="120"/>
        <w:jc w:val="both"/>
      </w:pPr>
      <w:r>
        <w:rPr>
          <w:rFonts w:ascii="Arial" w:cs="Arial" w:eastAsia="Arial" w:hAnsi="Arial"/>
          <w:sz w:val="24"/>
          <w:szCs w:val="24"/>
        </w:rPr>
        <w:t xml:space="preserve">- Бальджикова А.В., полковника милиции, начальника отдела экспертиз и учета ЭКЦ Министерства внутренних дел Кыргызской Республики;</w:t>
      </w:r>
    </w:p>
    <w:p>
      <w:pPr>
        <w:spacing w:after="120"/>
        <w:jc w:val="both"/>
      </w:pPr>
      <w:r>
        <w:rPr>
          <w:rFonts w:ascii="Arial" w:cs="Arial" w:eastAsia="Arial" w:hAnsi="Arial"/>
          <w:sz w:val="24"/>
          <w:szCs w:val="24"/>
        </w:rPr>
        <w:t xml:space="preserve">- Сабырову Ж.Э., старшего эксперта экспертиз и учета ЭКЦ Министерства внутренних дел Кыргызской Республики;</w:t>
      </w:r>
    </w:p>
    <w:p>
      <w:pPr>
        <w:spacing w:after="120"/>
        <w:jc w:val="both"/>
      </w:pPr>
      <w:r>
        <w:rPr>
          <w:rFonts w:ascii="Arial" w:cs="Arial" w:eastAsia="Arial" w:hAnsi="Arial"/>
          <w:sz w:val="24"/>
          <w:szCs w:val="24"/>
        </w:rPr>
        <w:t xml:space="preserve">- Ысыранова С.К., ведущего специалиста управления по работе с ЦЗРК ГЦСЭ и регистрации юридических лиц Министерства юстиции Кыргызской Республики;</w:t>
      </w:r>
    </w:p>
    <w:p>
      <w:pPr>
        <w:spacing w:after="120"/>
        <w:jc w:val="both"/>
      </w:pPr>
      <w:r>
        <w:rPr>
          <w:rFonts w:ascii="Arial" w:cs="Arial" w:eastAsia="Arial" w:hAnsi="Arial"/>
          <w:sz w:val="24"/>
          <w:szCs w:val="24"/>
        </w:rPr>
        <w:t xml:space="preserve">- Дангилова Т.Н., главного эксперта отдела судебно-почерковедческих экспертиз при Министерстве юстиции Кыргызской Республики;</w:t>
      </w:r>
    </w:p>
    <w:p>
      <w:pPr>
        <w:spacing w:after="120"/>
        <w:jc w:val="both"/>
      </w:pPr>
      <w:r>
        <w:rPr>
          <w:rFonts w:ascii="Arial" w:cs="Arial" w:eastAsia="Arial" w:hAnsi="Arial"/>
          <w:sz w:val="24"/>
          <w:szCs w:val="24"/>
        </w:rPr>
        <w:t xml:space="preserve">- Мундузбаеву З.А., эксперта судебно-почерковедческих экспертиз ГЦЭ при Министерстве юстиции Кыргызской Республики.</w:t>
      </w:r>
    </w:p>
    <w:p>
      <w:pPr>
        <w:spacing w:after="120"/>
        <w:jc w:val="both"/>
      </w:pPr>
      <w:r>
        <w:rPr>
          <w:rFonts w:ascii="Arial" w:cs="Arial" w:eastAsia="Arial" w:hAnsi="Arial"/>
          <w:sz w:val="24"/>
          <w:szCs w:val="24"/>
        </w:rPr>
        <w:t xml:space="preserve">3. Опубликовать настоящее постановление в газете "Эркин-Тоо"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Абдраимова Т.Д.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doegiymwjm0hvprs3f2v">
      <w:r>
        <w:rPr>
          <w:rFonts w:ascii="Arial" w:cs="Arial" w:eastAsia="Arial" w:hAnsi="Arial"/>
          <w:color w:val="132D3F"/>
          <w:sz w:val="16"/>
          <w:szCs w:val="16"/>
          <w:u w:val="single"/>
        </w:rPr>
        <w:t xml:space="preserve">dalil.kg/document/19953</w:t>
      </w:r>
    </w:hyperlink>
  </w:p>
  <w:p>
    <w:pPr>
      <w:spacing w:after="0" w:before="40"/>
      <w:jc w:val="center"/>
    </w:pPr>
    <w:hyperlink w:history="1" r:id="rIddkcos-gmuiif2sdh4iu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gekemwlv2hsz7o9w6rlw" Type="http://schemas.openxmlformats.org/officeDocument/2006/relationships/hyperlink" Target="https://dalil.kg/document/19891" TargetMode="External"/><Relationship Id="rId8yvxggn6ku7gwgek_y2xb" Type="http://schemas.openxmlformats.org/officeDocument/2006/relationships/hyperlink" Target="https://dalil.kg/document/19898" TargetMode="External"/><Relationship Id="rIdwlbfpjkm18yk4grsym5dh" Type="http://schemas.openxmlformats.org/officeDocument/2006/relationships/hyperlink" Target="https://dalil.kg/document/19930" TargetMode="External"/><Relationship Id="rIdcgeaif4xziocpkqfvymc9" Type="http://schemas.openxmlformats.org/officeDocument/2006/relationships/hyperlink" Target="https://dalil.kg/document/19929" TargetMode="External"/><Relationship Id="rIda3kojwzk8ngbik159tfse" Type="http://schemas.openxmlformats.org/officeDocument/2006/relationships/hyperlink" Target="https://dalil.kg/document/19897" TargetMode="External"/><Relationship Id="rIdj7rv2iptgeioy9tbrcxit" Type="http://schemas.openxmlformats.org/officeDocument/2006/relationships/hyperlink" Target="https://dalil.kg/document/19928" TargetMode="External"/><Relationship Id="rIdjopbbgbyymbtswrlc_ci1" Type="http://schemas.openxmlformats.org/officeDocument/2006/relationships/hyperlink" Target="https://dalil.kg/document/19899" TargetMode="External"/><Relationship Id="rIdeobxvejcnyd8p1zr81lro" Type="http://schemas.openxmlformats.org/officeDocument/2006/relationships/hyperlink" Target="https://dalil.kg/document/19895" TargetMode="External"/><Relationship Id="rId78y5hlxmny0modc0hpxwy" Type="http://schemas.openxmlformats.org/officeDocument/2006/relationships/hyperlink" Target="https://dalil.kg/document/203244" TargetMode="External"/><Relationship Id="rId6ysnlfavu9ka1bk2xyl0l" Type="http://schemas.openxmlformats.org/officeDocument/2006/relationships/hyperlink" Target="https://dalil.kg/document/203100" TargetMode="External"/><Relationship Id="rIdzs3d8tny9dc87kqurbulf" Type="http://schemas.openxmlformats.org/officeDocument/2006/relationships/hyperlink" Target="https://dalil.kg/document/19851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doegiymwjm0hvprs3f2v" Type="http://schemas.openxmlformats.org/officeDocument/2006/relationships/hyperlink" Target="https://dalil.kg/document/19953" TargetMode="External"/><Relationship Id="rIddkcos-gmuiif2sdh4iu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2026-10-07T08:25:05.331Z</dcterms:created>
  <dcterms:modified xsi:type="dcterms:W3CDTF">2026-10-07T08:25:05.331Z</dcterms:modified>
</cp:coreProperties>
</file>

<file path=docProps/custom.xml><?xml version="1.0" encoding="utf-8"?>
<Properties xmlns="http://schemas.openxmlformats.org/officeDocument/2006/custom-properties" xmlns:vt="http://schemas.openxmlformats.org/officeDocument/2006/docPropsVTypes"/>
</file>