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_u_unak8crrxaacrqjix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17 января 1998 года N 9                       ЗАКОН КЫРГЫЗСКОЙ РЕСПУБЛИКИ             О тарифах страховых взносов по государственному                  социальному страхованию на 1998 год          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1998 года N 47,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1998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мая 1998 года N 59)</w:t>
      </w:r>
    </w:p>
    <w:p>
      <w:r>
        <w:rPr>
          <w:rFonts w:ascii="Arial" w:cs="Arial" w:eastAsia="Arial" w:hAnsi="Arial"/>
          <w:sz w:val="24"/>
          <w:szCs w:val="24"/>
        </w:rPr>
        <w:t xml:space="preserve">)    Принят Законодательным собраниемЖогорку Кенеша Кыргызской Республики           13 января 1998 года     Статья 1. Ставки тарифов страховых взносов в Пенсионный фонд     Тарифы страховых взносов в Пенсионный фонд устанавливаются:    - для предприятий,  учреждений и организаций, сельскохозяйственныхакционерных    обществ,     коллективно-крестьянских    хозяйств     иобъединений,  независимо   от  форм  собственности  и  хозяйствования,кроме  учреждений и организаций, финансируемых из бюджета, фермерских,крестьянских    хозяйств     и     лиц,     занятых     индивидуальнойпредпринимательской деятельностью, ежемесячно в размере 27,5  процентаот выплат,  перечисленных в статье 6 настоящего Закона и начисленных впользу работников;    -   для  учреждений  и  организаций,   финансируемых  из  бюджета,ежемесячно в размере 30 процентов от выплат, перечисленных в статье  6настоящего Закона и начисленных в пользу работников;    -   для   общественных  организаций  пенсионеров    и    инвалидов(численность  пенсионеров и инвалидов не менее 50  процентов  занятых)ежемесячно  в размере 4 процентов от всех видов выплат, начисленных  впользу  работников  - инвалидов и пенсионеров за счет всех источников,на  остальных  работников распространяется общий тариф в размере  27,5процента;    - для  работающих граждан,  кроме лиц,  работающих в учреждениях иорганизациях,   финансируемых из бюджета,  фермерских  и  крестьянскиххозяйствах и занятых индивидуальной предпринимательской деятельностью,от  всех  форм  заработной  платы (дохода)  ежемесячно  независимо  отисточников  финансирования - в размере 4,5 процента, в том  числе  дляработающих инвалидов - в размере 2 процентов;    - для граждан,  работающих в бюджетных организациях, - в размере 2процентов;    -   для   граждан,   занятых  индивидуальной   предпринимательскойдеятельностью  без  образования  юридического  лица,    ежемесячно   вразмере    одной   минимальной  заработной   платы,    с   последующимперерасчетом  по итогам годовой  декларации  о  доходах  по  суммарнойставке взносов в Пенсионный фонд 32 процента.    Указанная   категория   плательщиков,   использующая    в    своейдеятельности  труд  наемных работников,  уплачивает страховые взносы вПенсионный  фонд  в  размере 27,5 процента от  выплат,  начисленных  впользу  работников по  всем  основаниям,  включая договоры гражданско-правового  характера, предметом которых является  выполнение  работ  иоказание услуг,  а  также по авторским договорам.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1998 года N 47,</w:t>
      </w:r>
    </w:p>
    <w:p>
      <w:r>
        <w:rPr>
          <w:rFonts w:ascii="Arial" w:cs="Arial" w:eastAsia="Arial" w:hAnsi="Arial"/>
          <w:sz w:val="24"/>
          <w:szCs w:val="24"/>
        </w:rPr>
        <w:t xml:space="preserve">6 мая 1998 года N 59)</w:t>
      </w:r>
    </w:p>
    <w:p>
      <w:r>
        <w:rPr>
          <w:rFonts w:ascii="Arial" w:cs="Arial" w:eastAsia="Arial" w:hAnsi="Arial"/>
          <w:sz w:val="24"/>
          <w:szCs w:val="24"/>
        </w:rPr>
        <w:t xml:space="preserve">)     Статья 2. Ставки тарифов страховых взносов с фермерских и                         крестьянских хозяйств     Для фермерских и крестьянских хозяйств, для которых земля являетсяосновным   средством  производства  и  которые  уплачивают   земельныйналог,  сумма  страховых взносов в Пенсионный фонд,  Фонд  социальногострахования,  Фонд занятости и Фонд медицинского страхования  вноситсяежеквартально  по  ставке  1/4  части  земельного  налога.   Внесенныестраховые взносы распределяются поровну между трудоспособными  членамихозяйства  и  заносятся на индивидуальный счет каждого.  Распределениестраховых  взносов  производится по фондам  пропорционально  структуреутвержденных тарифов.    При   получении    в   аренду   земель   Фонда   перераспределениясельхозугодий   размер  страхового  взноса  определяется   по   ставкеземельного  налога и вносится ежеквартально по 1/4 части, в  остальныхслучаях - ежеквартально в размере 1/8 части земельного налога.    В случае  стихийных  бедствий  (наводнение,  сель,  землетрясение,оползень,    град,   засуха,   заморозки)   Социальному   фонду    приПравительстве  Кыргызской   Республики  разрешается  комиссионно,    спривлечением  местных  госадминистраций, производить  перерасчет  суммстраховых взносов в зависимости от степени ущерба. (В редакции Законов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6 мая 1998 года N 59)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 Ставки тарифов страховых взносов в Фонд социального                              страхования     Тарифы   страховых   взносов   в  Фонд   социального   страхованияустанавливаются:    - для работодателей,  кроме лиц,  указанных в статье 2  настоящегоЗакона,   ежемесячно  в  размере 3 процентов  от  всех  видов  выплат,начисленных    в   пользу   работников,   независимо   от    источникафинансирования;    -   для   граждан,   занятых  индивидуальной   предпринимательскойдеятельностью без образования юридического лица,  ежемесячно в размере3  процентов от дохода их деятельности.     Статья 4. Ставки тарифов страховых взносов в Фонд занятости     Тарифы страховых взносов в Фонд занятости устанавливаются:    - для работодателей,  кроме лиц,  указанных в статье 2  настоящегоЗакона,   ежемесячно  в  размере 1,5 процента от  всех  видов  выплат,начисленных   в   пользу   работников,   независимо   от    источниковфинансирования;    - для работающих граждан ежемесячно в размере 0,5 процента от всехформ заработной платы (дохода) независимо от источника финансирования;    -   для   граждан,   занятых  индивидуальной   предпринимательскойдеятельностью без образования юридического лица,  ежемесячно в размере2  процентов от дохода их деятельности.    Страховые взносы в Фонд занятости  не  уплачиваются  с  заработнойплаты (дохода) работников:    - имеющих I и II группу инвалидности;    - по вновь созданным рабочим местам в течение 12 месяцев.     Статья 5. Ставки тарифов страховых взносов в Фонд медицинского                              страхования     Тарифы   страховых   взносов   в  Фонд  медицинского   страхованияустанавливаются:    - для работодателей,  кроме лиц,  указанных в статье 2  настоящегоЗакона,   ежемесячно  в  размере 2 процентов  от  всех  видов  выплат,начисленных   в   пользу   работников,   независимо   от    источниковфинансирования;    -   для   граждан,   занятых  индивидуальной   предпринимательскойдеятельностью без образования юридического лица,  ежемесячно в размере2   процентов от трехкратного размера минимальной заработной  платы  споследующим  перерасчетом от фактически полученного дохода  по  итогамгода на основании декларации о доходах.     Статья 6. Выплаты, на которые начисляются страховые взносы     В соответствии со статьями 1,  3, 4, 5 настоящего Закона страховыевзносы начисляются:    - на заработную плату, включая вознаграждения, в том числе за счетсредств специального назначения и целевых поступлений;    -   на   денежную  компенсацию  взамен  предоставления   отдельныхсоциальных льгот;    - на выплаты компенсирующего характера, связанные с режимом работыи условиями труда;    -   на  оплату  труда  квалифицированных  рабочих,  руководителей,специалистов   предприятий   и  организаций,    освобожденных   и   неосвобожденных  от  основной  работы  и  привлекаемых  для  подготовки,переподготовки  и повышения квалификации работников,  для  руководствапроизводственной практикой учащихся и студентов;    - на оплату за производство продукции (работ,  услуг),  признаннойбраком не по вине работника;    - на суммы,  начисленные за выполненную работу лицам, привлеченнымдля    работы   на   предприятия  согласно  специальным  договорам   сгосударственными  организациями,  как  выданные  непосредственно  этимлицам, так и перечисленные государственным организациям;    -  на  оплату  труда лиц, принятых в соответствии  с  приказом  наработу по совместительству из других предприятий;    - на гонорар, начисленный внештатным работникам (за чтение лекций,выступление по радио и телевидению, переводы и т.п.);    - на оплату труда работников, не состоящих в штате предприятий, завыполнение    разовых    работ,   работ   по   заключенным   договорамгражданско-правового характера, включая договоры подряда, если расчетыс  работниками   за  выполненную  работу производятся  непосредственносамим предприятиям;    - на  стоимость  льгот  по  проезду  работников  железнодорожного,авиа-,  автомобильного  транспорта и  городского  электротранспорта  всоответствии с законодательством;    -  на  суммы,  предоставленные для питания работникам в  столовых,буфетах,   профилакториях  по  льготным  ценам  или  бесплатно  (кромеспециального  питания для отдельных категорий работников  в   случаях,предусмотренных законодательством);    -   на   стоимость  проезда  к  месту  работы  транспортом  общегопользования, специальными маршрутами, ведомственным транспортом.     Статья 7. Предельный размер заработной платы (дохода), облагаемой                          страховыми взносами     Предельный размер заработной платы (дохода), облагаемой страховымивзносами, не превышает 40-кратный размер минимальной заработной платы.     Статья 8. О введении в действие настоящего Закона     1. (Утратил силу)    2. Настоящий Закон вводится в действие с 1 января 1998 года.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 от 13 апреля 1998 года N 47)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17 января 1998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Законов КР от </w:t>
      </w:r>
      <w:hyperlink w:history="1" r:id="rIdpmrytm4zklqjz4b0dv8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1998 года N 47,</w:t>
        </w:r>
      </w:hyperlink>
    </w:p>
    <w:p>
      <w:pPr>
        <w:spacing w:after="120"/>
        <w:jc w:val="both"/>
      </w:pPr>
      <w:hyperlink w:history="1" r:id="rIdx731elvcgbrldde9o6f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1998 года № 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zeocrkjx_ye_n5zt3p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1998 года N 59)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13 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Ставки тарифов страховых взносов в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в Пенсионный фонд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предприятий,  учреждений и организаций,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обществ,     коллективно-крестьянских    хозяйств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независимо   от  форм  собственности  и  хозяйствования,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учреждений и организаций, финансируемых из бюджета, фермерских,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   хозяйств     и     лиц,     занятых  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деятельностью, ежемесячно в размере 27,5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выплат,  перечисленных в статье 6 настоящего Закона и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 учреждений  и  организаций,   финансируемых  из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в размере 30 процентов от выплат, перечисленных в статье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и начисленных в пользу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общественных  организаций  пенсионеров    и   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(численность  пенсионеров и инвалидов не менее 50  процентов  занятых)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в размере 4 процентов от всех видов выплат, начисленных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  работников  - инвалидов и пенсионеров за счет всех источников,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остальных  работников распространяется общий тариф в размере 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работающих граждан,  кроме лиц,  работающих в учреждениях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  финансируемых из бюджета,  фермерских  и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 и занятых индивидуальной предпринимательской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всех  форм  заработной  платы (дохода)  ежемесячно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 финансирования - в размере 4,5 процента, в том  числе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инвалидов - в размере 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граждан,  работающих в бюджетных организациях, - в размере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  образования  юридического  лица,    ежемесячно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  одной   минимальной  заработной   платы,    с  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перерасчетом  по итогам годовой  декларации  о  доходах  по  суммарной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ставке взносов в Пенсионный фонд 32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Указанная   категория   плательщиков,   использующая    в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труд  наемных работников,  уплачивает страховые взносы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в  размере 27,5 процента от  выплат,  начисленных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  работников по  всем  основаниям,  включая договоры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  характера, предметом которых является  выполнение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услуг,  а  также по авторским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Законов КР от </w:t>
      </w:r>
      <w:hyperlink w:history="1" r:id="rId7fc6aqs6z3evcbrfirm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1998 года N 47,</w:t>
        </w:r>
      </w:hyperlink>
    </w:p>
    <w:p>
      <w:pPr>
        <w:spacing w:after="120"/>
        <w:jc w:val="both"/>
      </w:pPr>
      <w:hyperlink w:history="1" r:id="rIdzwi6ldiojwb6q7ctc2k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1998 года N 59)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Ставки тарифов страховых взносов с фермерских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крестьянских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фермерских и крестьянских хозяйств, для которых земля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средством  производства  и  которые  уплачивают 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налог,  сумма  страховых взносов в Пенсионный фонд,  Фонд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 Фонд занятости и Фонд медицинского страхования  вносится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  по  ставке  1/4  части  земельного  налога.   Внесенные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распределяются поровну между трудоспособными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заносятся на индивидуальный счет каждого.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производится по фондам  пропорционально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получении    в   аренду   земель   Фонда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размер  страхового  взноса  определяется   по   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 и вносится ежеквартально по 1/4 части, в  остальных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- ежеквартально в размере 1/8 части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стихийных  бедствий  (наводнение,  сель,  землетрясение,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оползень,    град,   засуха,   заморозки)   Социальному   фонду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  Республики  разрешается  комиссионно,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местных  госадминистраций, производить  перерасчет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 взносов в зависимости от степени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Законов КР от </w:t>
      </w:r>
      <w:hyperlink w:history="1" r:id="rIdjt4d_w17raf0q6sb3dw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1998 года N 59)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Ставки тарифов страховых взносов в Фонд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страховых   взносов   в  Фонд   социального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работодателей,  кроме лиц,  указанных в статье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ежемесячно  в  размере 3 процентов 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  в   пользу   работников,   независимо   от   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образования юридического лица,  ежемесячно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процентов от дохода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4. Ставки тарифов страховых взносов в Фонд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 страховых взносов в Фонд занятости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работодателей,  кроме лиц,  указанных в статье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ежемесячно  в  размере 1,5 процента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работающих граждан ежемесячно в размере 0,5 процента от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заработной платы (дохода) независимо от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образования юридического лица,  ежемесячно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процентов от дохода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 взносы в Фонд занятости  не  уплачиваются  с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(дохода)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имеющих I и II группу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вновь созданным рабочим местам в течение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Ставки тарифов страховых взносов в Фонд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 страховых   взносов   в  Фонд  медицинского 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работодателей,  кроме лиц,  указанных в статье 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ежемесячно  в  размере 2 процентов  от  всех  видов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  в   пользу   работников,   независимо   от    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для   граждан,   занятых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образования юридического лица,  ежемесячно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 процентов от трехкратного размера минимальной заработной  платы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 перерасчетом от фактически полученного дохода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основании декларации о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Выплаты, на которые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статьями 1,  3, 4, 5 настоящего Закона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 начисляются: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на заработную плату, включая вознаграждения, в том числе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специального назначения и целевых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денежную  компенсацию  взамен  предоставления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выплаты компенсирующего характера, связанные с режимом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условиями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 оплату  труда  квалифицированных  рабочих,  руководителей,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 предприятий   и  организаций,    освобожденных 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освобожденных  от  основной  работы  и  привлекаемых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  и повышения квалификации работников,  для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практикой учащихся и студентов;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за производство продукции (работ,  услуг),  признанной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браком не по вине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суммы,  начисленные за выполненную работу лицам,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работы   на   предприятия  согласно  специальным  договорам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организациями,  как  выданные  непосредственно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так и перечисленные государственным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оплату  труда лиц, принятых в соответствии  с  приказом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совместительству из других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гонорар, начисленный внештатным работникам (за чтение лекций,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 по радио и телевидению, переводы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оплату труда работников, не состоящих в штате предприятий,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разовых    работ,   работ   по   заключенным  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гражданско-правового характера, включая договоры подряда, если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работниками   за  выполненную  работу производятся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самим предприятиям;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стоимость  льгот  по  проезду  работников  железнодорожного,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авиа-,  автомобильного  транспорта и  городского  электротранспорта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суммы,  предоставленные для питания работникам в  столовых,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буфетах,   профилакториях  по  льготным  ценам  или  бесплатно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 питания для отдельных категорий работников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стоимость  проезда  к  месту  работы  транспортом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пользования, специальными маршрутами, ведомственным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Предельный размер заработной платы (дохода), облагаемой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Предельный размер заработной платы (дохода), облагаемой страховыми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взносами, не превышает 40-кратный размер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Настоящий Закон вводится в действие с 1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p2cqaw8x0o-vgbccnin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13 апреля 1998 года N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_unak8crrxaacrqjixq" Type="http://schemas.openxmlformats.org/officeDocument/2006/relationships/hyperlink" Target="http://kodeks.duckdns.org/document/112522" TargetMode="External"/><Relationship Id="rIdpmrytm4zklqjz4b0dv8bp" Type="http://schemas.openxmlformats.org/officeDocument/2006/relationships/hyperlink" Target="http://kodeks.duckdns.org/document/55" TargetMode="External"/><Relationship Id="rIdx731elvcgbrldde9o6fcc" Type="http://schemas.openxmlformats.org/officeDocument/2006/relationships/hyperlink" Target="http://kodeks.duckdns.org/document/20" TargetMode="External"/><Relationship Id="rIdjzeocrkjx_ye_n5zt3pe0" Type="http://schemas.openxmlformats.org/officeDocument/2006/relationships/hyperlink" Target="http://kodeks.duckdns.org/document/67" TargetMode="External"/><Relationship Id="rId7fc6aqs6z3evcbrfirmpq" Type="http://schemas.openxmlformats.org/officeDocument/2006/relationships/hyperlink" Target="http://kodeks.duckdns.org/document/55" TargetMode="External"/><Relationship Id="rIdzwi6ldiojwb6q7ctc2khq" Type="http://schemas.openxmlformats.org/officeDocument/2006/relationships/hyperlink" Target="http://kodeks.duckdns.org/document/67" TargetMode="External"/><Relationship Id="rIdjt4d_w17raf0q6sb3dwqi" Type="http://schemas.openxmlformats.org/officeDocument/2006/relationships/hyperlink" Target="http://kodeks.duckdns.org/document/67" TargetMode="External"/><Relationship Id="rIdp2cqaw8x0o-vgbccninv7" Type="http://schemas.openxmlformats.org/officeDocument/2006/relationships/hyperlink" Target="http://kodeks.duckdns.org/document/5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2026-09-23T01:22:50.986Z</dcterms:created>
  <dcterms:modified xsi:type="dcterms:W3CDTF">2026-09-23T01:22:50.986Z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