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jyxhmtldic4y_3a45au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14 октября 2015 года N 175-п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</w:t>
      </w:r>
      <w:r>
        <w:rPr>
          <w:rFonts w:ascii="Arial" w:cs="Arial" w:eastAsia="Arial" w:hAnsi="Arial"/>
          <w:sz w:val="24"/>
          <w:szCs w:val="24"/>
        </w:rPr>
        <w:t xml:space="preserve">
 о порядке работы независимой межведомственной комиссии по рассмотрению жалоб на действия или бездействия закупающих организаций и включение в Базу данных ненадежных поставщиков (подрядчиков) в ходе проведения государственных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Общее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работы независимой межведомственной комиссии по рассмотрению жалоб на действия или бездействия закупающих организаций и включение в Базу данных ненадежных поставщиков (подрядчиков) в ходе проведения государственных закупок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Состав комиссии и порядок работы утверждается Правительством Кыргызской Республики и должен быть нечетным, но не менее 9 членов. Комиссия состоит из представителей общественности, экспертов в области государственных закупок, специалистов в области государственных закупок, имеющие сертификат и опыт работы в сфере государственных закупок. Секретариатом независимой межведомственной комиссии является уполномоченный государственный орган по государственным закупкам (далее УГО) 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r>
        <w:rPr>
          <w:rFonts w:ascii="Arial" w:cs="Arial" w:eastAsia="Arial" w:hAnsi="Arial"/>
          <w:sz w:val="24"/>
          <w:szCs w:val="24"/>
        </w:rPr>
        <w:t xml:space="preserve"> Закона. Отдел по рассмотрению жалоб УГО подчиняется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Основной целью Комиссии является беспристрастное рассмотрение жалоб и обращений в рамках законодательства в области государственных закупок, и вынесение по ним объективного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Обжалование действия (бездействия) закупающих организаций или поставщика в Комиссию не является препятствием для обжалования этих действий (бездействий)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не может рассматривать жалобу, если идут по данной жалобе судебные разбирательства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50</w:t>
      </w:r>
      <w:r>
        <w:rPr>
          <w:rFonts w:ascii="Arial" w:cs="Arial" w:eastAsia="Arial" w:hAnsi="Arial"/>
          <w:sz w:val="24"/>
          <w:szCs w:val="24"/>
        </w:rPr>
        <w:t xml:space="preserve">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Включение в Базу данных ненадежных  поставщиков (подрядчиков) (далее – База данных) может инициировать в Комиссию только закупающая организация.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База данных ведется в электронном виде на Веб-портале государственных закупок (zakupki.gov.kg). Информация, содержащаяся в Базе, должна быть общедоступна для ознакомления без взимания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Администрирование Базы данных в части размещения и исключения из Базы данных по истечению срока нахождения, осуществляется УГО.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Информация и документы, предоставленные в ходе рассмотрения в Комиссию, хранятся в УГО в течение трех лет. После истечения 3-х лет с момента завершения дела, все документы сдаются в архив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и права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Комиссии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жалоб поступивших от участников процедур закупок и вынесение по ним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обращений закупающих организаций для включения в Базу данных и вынесение по ним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Комиссия при рассмотрении жалоб в ходе выявления нарушений законодательства в области государственных закупок применяет следующие нормы: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наложить запрет на совершение закупающей организацией незаконных действий или принятие незаконных решений либо применение незаконных процедур;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полностью или частично отменить незаконное решение закупающей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отменить незаконное решение закупающей организации, нарушающее условия процедуры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вынести решение о прекращении процедур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рассмотрении обращений закупающих организаций о включении в Базу данных, Комиссия принимает следующее решение: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включении поставщика (подрядчика) в Базу данных либо признает обращение необоснованным;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срок нахождения поставщика (подрядчика) в Базе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Включение поставщиков (подрядчиков) в Базу данных производится в соответствии с приказом руководителя УГО на основании решения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сроком на один год если поставщиком (подрядчиком) были нарушены условия декларации;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сроком от двух до трех лет в том случаи, если инициировано расторжение договора по вине поставщика (подрядчика), который не исполнил обязательства по договору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сроком до трех лет в случаях, если поставщики (подрядчики) предоставили ложные сведения в отношении своей конкурсной заявки или руководитель либо единственный учредитель компании поставщика (подрядчика) был привлечен за мошенничество, коррупцию или сговор в соответствии судебными актами, вступившими в законную силу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Основанием для рассмотрения Комиссией жалобы или обращений от закупающих организаций являются направленные жалобы и обращения в адрес Комиссии и УГО, которые будут переданы для рассмотрения в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Если Комиссией в ходе рассмотрения жалоб или обращений выявлены грубые нарушения, повлекшие за собой отсутствие принципов открытости, беспристрастности и справедливости или неоднократно нарушалось законодательство в области государственных закупок, Комиссия принимает решение о передаче материалов в надзорные и правоохранительные органы с указанием допущенных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Предварительное изучение жалобы поставщиков и обращений закупающих организаций уполномоченным государственным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УГО организовывает работу Комиссии, предоставляет необходимые условия для быстрого и эффективного рассмотрения и вынесения объективного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Жалобы или обращения должны подаваться участниками в электронном виде на Веб-портале электронных государственных закупок или можно подавать в письменной форме в УГО на любом этапе закупок (в период оценки и сопоставления конкурсных заявок, после заключения договора).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Участник - поставщик (подрядчик), консультант, представивший конкурсную заявку для участия в конкурсе.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Комиссия незамедлительно уведомляет посредством Веб-портала закупающую организацию, на которую поступила жалоба и приостанавливает процедуру закупок на 10 дней 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r>
        <w:rPr>
          <w:rFonts w:ascii="Arial" w:cs="Arial" w:eastAsia="Arial" w:hAnsi="Arial"/>
          <w:sz w:val="24"/>
          <w:szCs w:val="24"/>
        </w:rPr>
        <w:t xml:space="preserve">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Комиссия проводит предварительное изучение жалобы и обращений на соответствие пункту 41 настоящего Положения. Если жалоба и обращение соответствует указанному пункту, Комиссия уведомляет посредством Веб-портала стороны жалобы и обращения о сроках, времени и месте рассмотрения (указанные сроки должны учитывать местонахождение сторон жалобы или обращений).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r>
        <w:rPr>
          <w:rFonts w:ascii="Arial" w:cs="Arial" w:eastAsia="Arial" w:hAnsi="Arial"/>
          <w:sz w:val="24"/>
          <w:szCs w:val="24"/>
        </w:rPr>
        <w:t xml:space="preserve"> Закона УГО предоставляет все необходимые документы, представленные закупающими организациями к рассмотрению Комиссии (конкурсные документы, конкурсные заявки, оценочные отчеты, протокола вскрытий и процедур закупок) при рассмотрении обращений о включении в Базу данных (заключенные договора, и технические заключения, экспертные заключения, составленные в ходе проведения закупки, претензии по договору, и документальные доказательства о неисполнении договора).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принятия жалобы к рассмотрению, по которому в соответствии с пунктом 18 настоящего Положения направлено уведомление, закупающая организация не вправе заключать договор до принятия Комиссией решения по жалобе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Если закупающая организация, не расторгнув договор, инициировала вопрос о включении в Базу, а Комиссия приняла решение о включении в Базу, закупающая организация должна расторгнуть договор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55</w:t>
      </w:r>
      <w:r>
        <w:rPr>
          <w:rFonts w:ascii="Arial" w:cs="Arial" w:eastAsia="Arial" w:hAnsi="Arial"/>
          <w:sz w:val="24"/>
          <w:szCs w:val="24"/>
        </w:rPr>
        <w:t xml:space="preserve"> Закона КР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Процедура рассмотрения и принятия решений Комиссией жалобы и обращений о включении поставщиков (подрядчиков) в Базу данных ненадежных поставщиков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Член Комиссии не может исполнять свои обязанности если лицо: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аффилированным лицом,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предшествующих двух лет являлся сотрудником закупающей организации, на которую поступила жалоба или являлся поставщиком, которого инициируется включение в Базу данных ненадежных поставщиков;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предоставляло консультационные услуги закупающей организации в процессе проведения конкурса, на результаты которого поступила жалоба.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возникновении указанных обстоятельств, а также если комиссия рассматривает жалобу, которая поступила в адрес закупающей организации, представителем которой является один из членов комиссии, то член Комиссии должен поставить в известность Комиссию и не участвовать при рассмотрении данной жалобы или обращения.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Заседание комиссии проводит председатель Комиссии. Делопроизводство и составление протокола заседания Комиссии составляется секретариатом Комиссии, которым является УГО.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Заседание Комиссии правомочно, если на нем присутствуют более половины состава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Стороны жалобы и обращения имеют право участвовать в процедуре рассмотрения. Участники конкурса, не принявшие участия в такой процедуре, впоследствии лишается права подавать жалобу по тому же вопросу, если они были уведомлены о жалобе.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рассмотрении жалобы и обращения о включении в Базу данных председатель: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заседание и объявляет состав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 учетом мнений лиц, участвующих в рассмотрении, последовательность принятие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заседанием, обеспечивает условия для всестороннего и полного рассмотрения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принимает решение о запросе информации у других органов, либо привлечении на рассмотрение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если в ходе рассмотрения жалобы или обращения Комиссией выявлены нарушения в действиях закупающей организации, Комиссия принимает решение с учетом всех выявленных в ходе рассмотрения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Решение по результатам рассмотрения жалобы и обращений принимается членами Комиссии без участия сторон жалобы или обращения.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Решение Комиссии принимается большинством голосов присутствующих на заседании членов комиссии. При равенстве голосов членов Комиссии голос председателя Комиссии является решающим. В отсутствии председателя комиссии, обязанности председателя возлагаются на одного из членов комиссии по согласованию с остальными членами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Решение Комиссии оформляется протоколом, который подписывается всеми членами Комиссии, принявшие участие в заседании и передается в УГО для размещения на Веб-портале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 основании представленного протокола, УГО направляет письмо с принятым решением сторонам жалобы и обращения.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течение 3-х календарных дней закупающая организация должна разместить на Веб-портале информацию о принятых 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если стороны жалобы или поставщик (подрядчик), включенный в Базу данных не согласен с вынесенным решением Комиссии, то сторона жалобы или поставщик (подрядчик) может оспорить его в судебном порядке. Решение по жалобе считается окончательным, если оно не обжаловано в судебном порядке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50</w:t>
      </w:r>
      <w:r>
        <w:rPr>
          <w:rFonts w:ascii="Arial" w:cs="Arial" w:eastAsia="Arial" w:hAnsi="Arial"/>
          <w:sz w:val="24"/>
          <w:szCs w:val="24"/>
        </w:rPr>
        <w:t xml:space="preserve">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включения поставщика (подрядчика) в Базу данных, этот поставщик (подрядчик) не вправе участвовать в государственных закупках ни в качестве поставщика, ни в качестве члена простого товарищества (консорциума) 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Исключение поставщика (подрядчика) из Базы данных производится по истечении определенного срока, указанного в решении комиссии о включении в Базу данных или по решению суда, вступившего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Срок рассмотрения жалоб и обращений о включении в Базу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Комиссия в течение 7 рабочих дней после рассмотрения жалобы или обращения, выносит письменное мотивированное решение 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r>
        <w:rPr>
          <w:rFonts w:ascii="Arial" w:cs="Arial" w:eastAsia="Arial" w:hAnsi="Arial"/>
          <w:sz w:val="24"/>
          <w:szCs w:val="24"/>
        </w:rPr>
        <w:t xml:space="preserve"> Закона. Если при рассмотрении необходимо дополнительно запросить документы или пригласить других специалистов или экспертов, либо провести дополнительную экспертизу, то комиссия после проведения необходимых процедур и мероприятий, в течение 7 (семи) рабочих дней выносит окончательное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случае, если жалоба поступила после заключения договора или дата поступления жалобы совпала с датой заключения договора, Комиссия приостанавливает действие договора сроком на 7 календарных дней согласно части 7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r>
        <w:rPr>
          <w:rFonts w:ascii="Arial" w:cs="Arial" w:eastAsia="Arial" w:hAnsi="Arial"/>
          <w:sz w:val="24"/>
          <w:szCs w:val="24"/>
        </w:rPr>
        <w:t xml:space="preserve">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случае отсутствия сторон или одной из сторон жалобы или обращения, а также при поступлении ходатайства о переносе даты рассмотрения, комиссия имеет право отложить рассмотрение на срок не более 3 (трех) рабочих дней, при этом повторно сроки не могут быть продлены свыше сроков, указанных в части 3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r>
        <w:rPr>
          <w:rFonts w:ascii="Arial" w:cs="Arial" w:eastAsia="Arial" w:hAnsi="Arial"/>
          <w:sz w:val="24"/>
          <w:szCs w:val="24"/>
        </w:rPr>
        <w:t xml:space="preserve">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случае повторного отсутствия сторон или одной из сторон жалобы или обращения при рассмотрении, то комиссия рассматривает и выносит решение без участия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Жалоба должна содержать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фамилию, имя, сведения о месте жительства заявителя физического лица, либо наименование и местонахождение юридического лица, а также номер контактного телефона, адрес электронной почты и почтовый адрес, по которым должен быть направлен ответ заявителю;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подробные сведения об обжалуемых действиях или бездействиях закупающей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доводы, на основании которых заявитель не согласен с решением и действием закупающей организации, с указанием лиц, принявших решение. Заявителем должны быть прикреплены документы (при наличии), вместе с жалобой подтверждающие доводы заявителя на Веб-портал.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Жалоба оставляется без рассмотрения Комиссии в случае, если жалоба не соответствует требованиям, установленным в пункте 41, а также при отзыве жалобы лицом, подавшего эту жалобу.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Обращение о включении в Базу данных должно содержать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проведенного конкурса или решения о применении метода прямого заключения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нарушениях обязательств по договору и претензии по ним. Заявителем должны быть представлены документы, подтверждающие доводы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подтверждающие документы о нарушении условий декларации, гарантирующей конкурсную заявку.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случае если жалоба подается через представителя заявителя, представляется доверенность, подтверждающая полномочия на осуществление действий от имени заявителя. Если при рассмотрении обращений в Комиссии поставщик направляет представителя компании, следует предоставить доверенность на данное лицо.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Жалоба может подаваться не позднее: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- 7 рабочих дней после публикации объявления о произведенном выборе на Веб-портале государственных закупок, при проведении конкурса одноэтапным и двухэтапным методами;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 рабочих дней после публикации объявления о произведенном выборе на Веб-портале государственных закупок, при проведении конкурса упрощенным методом и методом на понижение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Заявитель вправе отозвать жалобу до принятия решения по жалобе.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Комиссия отказывает в принятии жалобы для рассмотрения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Комиссия отказывает в принятии жалобы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если принято решение закупающей организацией об отмене или признании конкурса не состоявшимся и данное решение опубликовано на Веб-портале государственных закупках;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наличие вступившего в законную силу решения суда, по жалобе касательно данного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наличие решения по жалобе, принятого ранее в соответствии с требованиями настоящего Положения по тому же предмету жалобы в том же конкурсе;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отсутствие возможности прочитать какую-либо часть текста жалобы, фамилию, имя, отчество и (или) адрес заявителя, указанные в жалобе, либо по данному адресу заявитель не находится;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обозначенные вопросы в жалобе или обращении не регулируются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и/или другими нормативными правовыми актами Кыргызской Республики в области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если заявитель, отозвавший жалобу повторно обращается с жалобой по тому же вопросу и по тем же основаниям на действия закупающей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Комиссия не принимает обращения о включении в Базу данных, если начались судебные разбирательства.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Решение об отказе в принятии жалобы принимается в течение двух рабочих дней со дня ее поступления в Комиссию, которая в день принятия решения об отказе обязана сообщить электронным сообщением на Веб-портале заявителю о принятом решении с указанием причин отказа в рассмотрении жалобы.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Порядок исключения поставщиков (подрядчиков) из Базы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Исключение поставщиков (подрядчиков) из Базы данных производится в соответствии с приказом руководителя уполномоченного органа: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истечении срока;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суда, вступившим в законную силу.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ad0foumbk2rzrh25g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dalil.kg/document/200019</w:t>
      </w:r>
    </w:hyperlink>
  </w:p>
  <w:p>
    <w:pPr>
      <w:spacing w:after="0" w:before="40"/>
      <w:jc w:val="center"/>
    </w:pPr>
    <w:hyperlink w:history="1" r:id="rIdusffc_gpvxath9ivaex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xhmtldic4y_3a45auj9" Type="http://schemas.openxmlformats.org/officeDocument/2006/relationships/hyperlink" Target="https://dalil.kg/document/2000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ad0foumbk2rzrh25ghp" Type="http://schemas.openxmlformats.org/officeDocument/2006/relationships/hyperlink" Target="https://dalil.kg/document/200019" TargetMode="External"/><Relationship Id="rIdusffc_gpvxath9ivaex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2026-09-23T19:32:58.963Z</dcterms:created>
  <dcterms:modified xsi:type="dcterms:W3CDTF">2026-09-23T19:32:58.963Z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