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sx-zg8i2yfisnuhv6dt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места события.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и серьёзного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Орган по расследованию. Любой полномочный орган государства, в функции которого входит расследование авиационных происшествий и инцидентов, включая комиссию или любой другой орган, создаваемый для этой цели, как на постоянной основе, так и для расследования каждого отдельного авиационного происшествия или инцидента.</w:t>
      </w:r>
    </w:p>
    <w:p>
      <w:pPr>
        <w:spacing w:after="120"/>
        <w:jc w:val="both"/>
      </w:pPr>
      <w:r>
        <w:rPr>
          <w:rFonts w:ascii="Arial" w:cs="Arial" w:eastAsia="Arial" w:hAnsi="Arial"/>
          <w:sz w:val="24"/>
          <w:szCs w:val="24"/>
        </w:rPr>
        <w:t xml:space="preserve">Предварительный отчет.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возложения вины или установление административной, гражданской или уголовной ответственности.</w:t>
      </w:r>
    </w:p>
    <w:p>
      <w:pPr>
        <w:spacing w:after="120"/>
        <w:jc w:val="both"/>
      </w:pPr>
      <w:r>
        <w:rPr>
          <w:rFonts w:ascii="Arial" w:cs="Arial" w:eastAsia="Arial" w:hAnsi="Arial"/>
          <w:sz w:val="24"/>
          <w:szCs w:val="24"/>
        </w:rPr>
        <w:t xml:space="preserve">Расследование.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и/или сопутствующих факторов,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Предложение полномочного органа по расследованию происшествий сделанное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рекомендации по обеспечению безопасности могут вытекать из различных источников, включая исследования по обеспечению безопасности полётов. </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Способствующие факторы. Действия, бездействие, обстоятельства, условия или их сочетание, устранение, предотвращение или отсутствие которых уменьшило бы вероятность авиационного происшествия или инцидента или ослабило бы тяжесть последствий этого авиационного происшествия или инцидента. Определение способствующих факторов не предполагает возложения вины или установления административной, гражданский или уголовной ответственности.</w:t>
      </w:r>
    </w:p>
    <w:p>
      <w:pPr>
        <w:spacing w:after="120"/>
        <w:jc w:val="both"/>
      </w:pPr>
      <w:r>
        <w:rPr>
          <w:rFonts w:ascii="Arial" w:cs="Arial" w:eastAsia="Arial" w:hAnsi="Arial"/>
          <w:sz w:val="24"/>
          <w:szCs w:val="24"/>
        </w:rPr>
        <w:t xml:space="preserve">Примечание. Ничто в приведенном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первого соответствующей квалификации для участия в расследовании, проводимом другим государством. В том случае, если в государстве учрежден полномочный орган по расследованию авиационных происшествий, такой уполномоченный представитель назначается из этого полномочного органа.</w:t>
      </w:r>
    </w:p>
    <w:p>
      <w:pPr>
        <w:spacing w:after="120"/>
        <w:jc w:val="both"/>
      </w:pPr>
      <w:r>
        <w:rPr>
          <w:rFonts w:ascii="Arial" w:cs="Arial" w:eastAsia="Arial" w:hAnsi="Arial"/>
          <w:sz w:val="24"/>
          <w:szCs w:val="24"/>
        </w:rPr>
        <w:t xml:space="preserve">        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настоящих Правилах, если не оговорено иначе или иное не вытекает из контекста:</w:t>
      </w:r>
    </w:p>
    <w:p>
      <w:pPr>
        <w:spacing w:after="120"/>
        <w:jc w:val="both"/>
      </w:pPr>
      <w:r>
        <w:rPr>
          <w:rFonts w:ascii="Arial" w:cs="Arial" w:eastAsia="Arial" w:hAnsi="Arial"/>
          <w:sz w:val="24"/>
          <w:szCs w:val="24"/>
        </w:rPr>
        <w:t xml:space="preserve">2.2. Термин "орган по расследованию" и "комиссия по расследованию" в контексте осуществления расследования означают одно и то же лицо, а любая ссылка на Кыргызскую Республику относится к органу по расследованию или комиссии по расследованию Кыргызской Республики.</w:t>
      </w:r>
    </w:p>
    <w:p>
      <w:pPr>
        <w:spacing w:after="120"/>
        <w:jc w:val="both"/>
      </w:pPr>
      <w:r>
        <w:rPr>
          <w:rFonts w:ascii="Arial" w:cs="Arial" w:eastAsia="Arial" w:hAnsi="Arial"/>
          <w:sz w:val="24"/>
          <w:szCs w:val="24"/>
        </w:rPr>
        <w:t xml:space="preserve">2.2.1. Термин "председатель комиссии по расследованию" и "уполномоченный по расследованию" означают одно и то же лицо.</w:t>
      </w:r>
    </w:p>
    <w:p>
      <w:pPr>
        <w:spacing w:after="120"/>
        <w:jc w:val="both"/>
      </w:pPr>
      <w:r>
        <w:rPr>
          <w:rFonts w:ascii="Arial" w:cs="Arial" w:eastAsia="Arial" w:hAnsi="Arial"/>
          <w:sz w:val="24"/>
          <w:szCs w:val="24"/>
        </w:rPr>
        <w:t xml:space="preserve">2.2.2. Термин "член комиссии по расследованию" включает также и любое лицо, которое назначено для участия или проведения расследования, как в составе комиссии, так и в качестве штатного работника органа по расследованию.</w:t>
      </w:r>
    </w:p>
    <w:p>
      <w:pPr>
        <w:spacing w:after="120"/>
        <w:jc w:val="both"/>
      </w:pPr>
      <w:r>
        <w:rPr>
          <w:rFonts w:ascii="Arial" w:cs="Arial" w:eastAsia="Arial" w:hAnsi="Arial"/>
          <w:sz w:val="24"/>
          <w:szCs w:val="24"/>
        </w:rPr>
        <w:t xml:space="preserve">2.3. Приложения к настоящим Правилам содержат материал, сгруппированный отдельно для удобства пользования, но являются составной частью настоящих Правил.</w:t>
      </w:r>
    </w:p>
    <w:p>
      <w:pPr>
        <w:spacing w:after="120"/>
        <w:jc w:val="both"/>
      </w:pPr>
      <w:r>
        <w:rPr>
          <w:rFonts w:ascii="Arial" w:cs="Arial" w:eastAsia="Arial" w:hAnsi="Arial"/>
          <w:sz w:val="24"/>
          <w:szCs w:val="24"/>
        </w:rPr>
        <w:t xml:space="preserve">2.4. Дополнения к настоящим Правилам содержат материал, который  дополняет и способствует применению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не оговорено иное, технические требования настоящих Правил применяются также и в отношении расследования авиационных происшествий и инцидентов с государственными воздушными судами.</w:t>
      </w:r>
    </w:p>
    <w:p>
      <w:pPr>
        <w:spacing w:after="120"/>
        <w:jc w:val="both"/>
      </w:pPr>
      <w:r>
        <w:rPr>
          <w:rFonts w:ascii="Arial" w:cs="Arial" w:eastAsia="Arial" w:hAnsi="Arial"/>
          <w:sz w:val="24"/>
          <w:szCs w:val="24"/>
        </w:rPr>
        <w:t xml:space="preserve">3.2. В случае регистрации воздушного судна какого-либо международного эксплуатационного агентства не на основе национальной принадлежности, государства, входящие в состав этого агентства, солидарно несут ответственность, которая в соответствии с Конвенцией о международной гражданской авиации возлагается на 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p>
      <w:pPr>
        <w:spacing w:after="120"/>
        <w:jc w:val="both"/>
      </w:pPr>
      <w:r>
        <w:rPr>
          <w:rFonts w:ascii="Arial" w:cs="Arial" w:eastAsia="Arial" w:hAnsi="Arial"/>
          <w:sz w:val="24"/>
          <w:szCs w:val="24"/>
        </w:rPr>
        <w:t xml:space="preserve">3.4. Любое судебное или административное разбирательство, направленное на установление доли чьей-либо вины или ответственности, проводится отдельно от любого расследования, выполняемого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Первоначальное сообщение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Должностные лица организаций гражданской авиации, которым первым стало известно об авиационном происшествии или инциденте, обязаны немедленно с использованием наиболее оперативных из находящихся в их распоряжении средств связи оповестить орган гражданской авиации о случившемся авиационном происшествии или инциденте. Командир воздушного судна, потерпевшего авиационное происшествие, или другой член экипажа, если им позволяет состояние здоровья, обязаны незамедлительно оповестить о происшествии:</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органу по оказанию помощи при чрезвычайных ситуациях в Кыргызской Республике;</w:t>
      </w:r>
    </w:p>
    <w:p>
      <w:pPr>
        <w:spacing w:after="120"/>
        <w:jc w:val="both"/>
      </w:pPr>
      <w:r>
        <w:rPr>
          <w:rFonts w:ascii="Arial" w:cs="Arial" w:eastAsia="Arial" w:hAnsi="Arial"/>
          <w:sz w:val="24"/>
          <w:szCs w:val="24"/>
        </w:rPr>
        <w:t xml:space="preserve">(c) соответствующей организации или службе аэропорта Кыргызской Республики по осуществлению поиска и спасания при авиационных происшествиях, в районе ответственности которого имеет место авиационное происшествие;</w:t>
      </w:r>
    </w:p>
    <w:p>
      <w:pPr>
        <w:spacing w:after="120"/>
        <w:jc w:val="both"/>
      </w:pPr>
      <w:r>
        <w:rPr>
          <w:rFonts w:ascii="Arial" w:cs="Arial" w:eastAsia="Arial" w:hAnsi="Arial"/>
          <w:sz w:val="24"/>
          <w:szCs w:val="24"/>
        </w:rPr>
        <w:t xml:space="preserve">(d) соответствующему военному органу по осуществлению контроля за воздушным пространством Кыргызской Республики;</w:t>
      </w:r>
    </w:p>
    <w:p>
      <w:pPr>
        <w:spacing w:after="120"/>
        <w:jc w:val="both"/>
      </w:pPr>
      <w:r>
        <w:rPr>
          <w:rFonts w:ascii="Arial" w:cs="Arial" w:eastAsia="Arial" w:hAnsi="Arial"/>
          <w:sz w:val="24"/>
          <w:szCs w:val="24"/>
        </w:rPr>
        <w:t xml:space="preserve">(e) эксплуатанту воздушного судна.</w:t>
      </w:r>
    </w:p>
    <w:p>
      <w:pPr>
        <w:spacing w:after="120"/>
        <w:jc w:val="both"/>
      </w:pPr>
      <w:r>
        <w:rPr>
          <w:rFonts w:ascii="Arial" w:cs="Arial" w:eastAsia="Arial" w:hAnsi="Arial"/>
          <w:sz w:val="24"/>
          <w:szCs w:val="24"/>
        </w:rPr>
        <w:t xml:space="preserve">3.6. Орган гражданской авиации по получению первоначального сообщения об авиационном происшествии с учетом сообщений, направленных органом обслуживания воздушного движения, немедленно сообщает об этом:</w:t>
      </w:r>
    </w:p>
    <w:p>
      <w:pPr>
        <w:spacing w:after="120"/>
        <w:jc w:val="both"/>
      </w:pPr>
      <w:r>
        <w:rPr>
          <w:rFonts w:ascii="Arial" w:cs="Arial" w:eastAsia="Arial" w:hAnsi="Arial"/>
          <w:sz w:val="24"/>
          <w:szCs w:val="24"/>
        </w:rPr>
        <w:t xml:space="preserve">(a) органу, реализующему государственную политику в области гражданской авиации Кыргызской Республики;</w:t>
      </w:r>
    </w:p>
    <w:p>
      <w:pPr>
        <w:spacing w:after="120"/>
        <w:jc w:val="both"/>
      </w:pPr>
      <w:r>
        <w:rPr>
          <w:rFonts w:ascii="Arial" w:cs="Arial" w:eastAsia="Arial" w:hAnsi="Arial"/>
          <w:sz w:val="24"/>
          <w:szCs w:val="24"/>
        </w:rPr>
        <w:t xml:space="preserve">(b)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(c) правоохранительным органам  Кыргызской Республики;</w:t>
      </w:r>
    </w:p>
    <w:p>
      <w:pPr>
        <w:spacing w:after="120"/>
        <w:jc w:val="both"/>
      </w:pPr>
      <w:r>
        <w:rPr>
          <w:rFonts w:ascii="Arial" w:cs="Arial" w:eastAsia="Arial" w:hAnsi="Arial"/>
          <w:sz w:val="24"/>
          <w:szCs w:val="24"/>
        </w:rPr>
        <w:t xml:space="preserve">(d)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(e)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3.7. Любой орган обслуживания воздушного движения Кыргызской Республики, которому становится известно о любом серьезном инциденте на территории Кыргызской Республики или серьезном инциденте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эксплуатанту воздушного судна.</w:t>
      </w:r>
    </w:p>
    <w:p>
      <w:pPr>
        <w:spacing w:after="120"/>
        <w:jc w:val="both"/>
      </w:pPr>
      <w:r>
        <w:rPr>
          <w:rFonts w:ascii="Arial" w:cs="Arial" w:eastAsia="Arial" w:hAnsi="Arial"/>
          <w:sz w:val="24"/>
          <w:szCs w:val="24"/>
        </w:rPr>
        <w:t xml:space="preserve">3.8. орган по расследованию по получению первоначального сообщения о серьезном инциденте с учетом сообщений, направленных органом обслуживания воздушного движения, немедленно сообщает об этом органу  гражданской авиации Кыргызской Республики, а также, при необходимости:</w:t>
      </w:r>
    </w:p>
    <w:p>
      <w:pPr>
        <w:spacing w:after="120"/>
        <w:jc w:val="both"/>
      </w:pPr>
      <w:r>
        <w:rPr>
          <w:rFonts w:ascii="Arial" w:cs="Arial" w:eastAsia="Arial" w:hAnsi="Arial"/>
          <w:sz w:val="24"/>
          <w:szCs w:val="24"/>
        </w:rPr>
        <w:t xml:space="preserve">(a)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(b) органу охраны правопорядка Кыргызской Республики;</w:t>
      </w:r>
    </w:p>
    <w:p>
      <w:pPr>
        <w:spacing w:after="120"/>
        <w:jc w:val="both"/>
      </w:pPr>
      <w:r>
        <w:rPr>
          <w:rFonts w:ascii="Arial" w:cs="Arial" w:eastAsia="Arial" w:hAnsi="Arial"/>
          <w:sz w:val="24"/>
          <w:szCs w:val="24"/>
        </w:rPr>
        <w:t xml:space="preserve">(c)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(d)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3.9. Первоначальное сообщение содержит имеющуюся информацию, указанную в:</w:t>
      </w:r>
    </w:p>
    <w:p>
      <w:pPr>
        <w:spacing w:after="120"/>
        <w:jc w:val="both"/>
      </w:pPr>
      <w:r>
        <w:rPr>
          <w:rFonts w:ascii="Arial" w:cs="Arial" w:eastAsia="Arial" w:hAnsi="Arial"/>
          <w:sz w:val="24"/>
          <w:szCs w:val="24"/>
        </w:rPr>
        <w:t xml:space="preserve">(a) п. 4.5 (а), (Ь), (с), (е), (g), (h), (i), (k) - при авиационном происшествии;</w:t>
      </w:r>
    </w:p>
    <w:p>
      <w:pPr>
        <w:spacing w:after="120"/>
        <w:jc w:val="both"/>
      </w:pPr>
      <w:r>
        <w:rPr>
          <w:rFonts w:ascii="Arial" w:cs="Arial" w:eastAsia="Arial" w:hAnsi="Arial"/>
          <w:sz w:val="24"/>
          <w:szCs w:val="24"/>
        </w:rPr>
        <w:t xml:space="preserve">(b) п. 4.5 (а), (Ь), (с), (е), (f), (i) - при серьезном инциденте.</w:t>
      </w:r>
    </w:p>
    <w:p>
      <w:pPr>
        <w:spacing w:after="120"/>
        <w:jc w:val="both"/>
      </w:pPr>
      <w:r>
        <w:rPr>
          <w:rFonts w:ascii="Arial" w:cs="Arial" w:eastAsia="Arial" w:hAnsi="Arial"/>
          <w:sz w:val="24"/>
          <w:szCs w:val="24"/>
        </w:rPr>
        <w:t xml:space="preserve">3.10. Каждый эксплуатант, орган обслуживания воздушного движения, служба и организация гражданской авиации, а также любой другой орган, служба или организация, деятельность которого связана с обслуживанием или обеспечением полетов имеет специальную утвержденную органом гражданской авиации инструкцию по передаче сообщения и другим действиям своих должностных лиц при авиационном происшествии или инциденте, во исполнение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Сохранение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случае авиационного происшествия на территории Кыргызской Республики все органы власти, предприятия или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или оказанию помощи в осуществлении поиска и спасания воздушного судна, с которым имеет место авиационное происшествие, а также сохранению вещественных доказательств и обеспечению надежной охраны воздушного судна до тех пор, пока охрана воздушного судна и полученные вещественные доказательства не будут переданы под ответственность соответствующих правоохранительных и других полномочных органов или служб. При этом:</w:t>
      </w:r>
    </w:p>
    <w:p>
      <w:pPr>
        <w:spacing w:after="120"/>
        <w:jc w:val="both"/>
      </w:pPr>
      <w:r>
        <w:rPr>
          <w:rFonts w:ascii="Arial" w:cs="Arial" w:eastAsia="Arial" w:hAnsi="Arial"/>
          <w:sz w:val="24"/>
          <w:szCs w:val="24"/>
        </w:rPr>
        <w:t xml:space="preserve">3.11.1.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w:t>
      </w:r>
    </w:p>
    <w:p>
      <w:pPr>
        <w:spacing w:after="120"/>
        <w:jc w:val="both"/>
      </w:pPr>
      <w:r>
        <w:rPr>
          <w:rFonts w:ascii="Arial" w:cs="Arial" w:eastAsia="Arial" w:hAnsi="Arial"/>
          <w:sz w:val="24"/>
          <w:szCs w:val="24"/>
        </w:rPr>
        <w:t xml:space="preserve">3.11.2. Охрана включает предохранение объекта охраны от дальнейшего повреждения, проникновения посторонних лиц, хищения или порчи.</w:t>
      </w:r>
    </w:p>
    <w:p>
      <w:pPr>
        <w:spacing w:after="120"/>
        <w:jc w:val="both"/>
      </w:pPr>
      <w:r>
        <w:rPr>
          <w:rFonts w:ascii="Arial" w:cs="Arial" w:eastAsia="Arial" w:hAnsi="Arial"/>
          <w:sz w:val="24"/>
          <w:szCs w:val="24"/>
        </w:rPr>
        <w:t xml:space="preserve">3.12. Местные органы власти, физические и юридические лица, на территории которых произошли авиационное происшествие или инцидент, обязаны принять меры по обеспечению охраны места происшествия, воздушного судна, его составных частей, бортовых и наземных средств объективного контроля, всех предметов, находящихся на борту воздушного судна, а также находящихся на месте происшествия предметов, затронутых авиационным происшествием или инцидентом, всей документации, относящейся к производству, ремонту и эксплуатации воздушного судна и обеспечению его полета, до прибытия представителей органа по расследованию.</w:t>
      </w:r>
    </w:p>
    <w:p>
      <w:pPr>
        <w:spacing w:after="120"/>
        <w:jc w:val="both"/>
      </w:pPr>
      <w:r>
        <w:rPr>
          <w:rFonts w:ascii="Arial" w:cs="Arial" w:eastAsia="Arial" w:hAnsi="Arial"/>
          <w:sz w:val="24"/>
          <w:szCs w:val="24"/>
        </w:rPr>
        <w:t xml:space="preserve">3.12.1. Извлечение бортовых самописцев и обработку их записей,  осуществляет персонал имеющий соответствующую квалификацию.</w:t>
      </w:r>
    </w:p>
    <w:p>
      <w:pPr>
        <w:spacing w:after="120"/>
        <w:jc w:val="both"/>
      </w:pPr>
      <w:r>
        <w:rPr>
          <w:rFonts w:ascii="Arial" w:cs="Arial" w:eastAsia="Arial" w:hAnsi="Arial"/>
          <w:sz w:val="24"/>
          <w:szCs w:val="24"/>
        </w:rPr>
        <w:t xml:space="preserve">3.13. Уполномоченный/председатель комиссии по расследованию, при необходимости, совместно с судебными или соответствующими правоохранительными органами принимает все меры для того, чтобы обеспечить сохранение вещественных доказательств, которые в интересах расследования требуют немедленной регистрации и анализа, включая обследование и, опознание жертв, а также считывание записей бортовых самописцев и других средств записи окружающей обстановки на рабочем месте.</w:t>
      </w:r>
    </w:p>
    <w:p>
      <w:pPr>
        <w:spacing w:after="120"/>
        <w:jc w:val="both"/>
      </w:pPr>
      <w:r>
        <w:rPr>
          <w:rFonts w:ascii="Arial" w:cs="Arial" w:eastAsia="Arial" w:hAnsi="Arial"/>
          <w:sz w:val="24"/>
          <w:szCs w:val="24"/>
        </w:rPr>
        <w:t xml:space="preserve">3.14. В случае поступления от государства регистрации, государства эксплуатанта, государства разработчика или государства-изготовителя воздушного судна, с которым имеет место авиационное происшествие на территории Кыргызской Республики, просьбы о том, чтобы воздушное судно и любые вещественные доказательства оставались нетронутыми до осмотра уполномоченным представителем обратившегося с этой просьбой государства, соответствующие правоохранительные органы совместно с другими полномочными органами или службами принимают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3.15. Воздушное судно, его оборудование, имущество или любые его части освобождается из-под охраны, как только они более не требуются для расследования. В случае если воздушное судно, его оборудование, имущество или любые его части находятся в районе, доступ в который представляется невозможным, разрешается перемещение их в такое место, куда может быть разрешен доступ.</w:t>
      </w:r>
    </w:p>
    <w:p>
      <w:pPr>
        <w:spacing w:after="120"/>
        <w:jc w:val="both"/>
      </w:pPr>
      <w:r>
        <w:rPr>
          <w:rFonts w:ascii="Arial" w:cs="Arial" w:eastAsia="Arial" w:hAnsi="Arial"/>
          <w:sz w:val="24"/>
          <w:szCs w:val="24"/>
        </w:rPr>
        <w:t xml:space="preserve">3.16. Информация, полученная при расшифровке звукозаписывающего устройства, установленного на борту воздушного судна, не подлежит разглашению до решения органа по расследованию или судебных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Схема уведомления об авиационных происшествиях и серьезных инцидентах оговорена в Приложении 2 к настоящим Правилам.</w:t>
      </w:r>
    </w:p>
    <w:p>
      <w:pPr>
        <w:spacing w:after="120"/>
        <w:jc w:val="both"/>
      </w:pPr>
      <w:r>
        <w:rPr>
          <w:rFonts w:ascii="Arial" w:cs="Arial" w:eastAsia="Arial" w:hAnsi="Arial"/>
          <w:sz w:val="24"/>
          <w:szCs w:val="24"/>
        </w:rPr>
        <w:t xml:space="preserve">4.2. В случае если государство места события не располагает информацией о серьезном инциденте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направляет уведомление о таком инциденте государству разработчика, государству-изготовителю и государству места события.</w:t>
      </w:r>
    </w:p>
    <w:p>
      <w:pPr>
        <w:spacing w:after="120"/>
        <w:jc w:val="both"/>
      </w:pPr>
      <w:r>
        <w:rPr>
          <w:rFonts w:ascii="Arial" w:cs="Arial" w:eastAsia="Arial" w:hAnsi="Arial"/>
          <w:sz w:val="24"/>
          <w:szCs w:val="24"/>
        </w:rPr>
        <w:t xml:space="preserve">4.3. Уведомление направляется адресатам как можно скорее с использованием имеющихся наиболее быстрых и удобных средств связи, таких, как телефонная связь, факсимильная связь, электронная почта и сеть авиационной фиксированной электросвязи (AFTN). При необходимости уведомление может направляться с использованием более чем одного средства связи.</w:t>
      </w:r>
    </w:p>
    <w:p>
      <w:pPr>
        <w:spacing w:after="120"/>
        <w:jc w:val="both"/>
      </w:pPr>
      <w:r>
        <w:rPr>
          <w:rFonts w:ascii="Arial" w:cs="Arial" w:eastAsia="Arial" w:hAnsi="Arial"/>
          <w:sz w:val="24"/>
          <w:szCs w:val="24"/>
        </w:rPr>
        <w:t xml:space="preserve">4.4. При использовании средства связи для направления уведомления следует учитывать, по меньшей мере, такие его характеристики, как надежность функционирования, качество передачи, а также возможность воспроизведения, регистрации и сохранения получаемой информации на бумаге или, когда это применимо, на другом техническом носителе информации.</w:t>
      </w:r>
    </w:p>
    <w:p>
      <w:pPr>
        <w:spacing w:after="120"/>
        <w:jc w:val="both"/>
      </w:pPr>
      <w:r>
        <w:rPr>
          <w:rFonts w:ascii="Arial" w:cs="Arial" w:eastAsia="Arial" w:hAnsi="Arial"/>
          <w:sz w:val="24"/>
          <w:szCs w:val="24"/>
        </w:rPr>
        <w:t xml:space="preserve">4.5. Уведомление об авиационном происшествии или серьезном инциденте излагается в простой форме и содержит такое количество указанной ниже информации, которое имеется в наличии:</w:t>
      </w:r>
    </w:p>
    <w:p>
      <w:pPr>
        <w:spacing w:after="120"/>
        <w:jc w:val="both"/>
      </w:pPr>
      <w:r>
        <w:rPr>
          <w:rFonts w:ascii="Arial" w:cs="Arial" w:eastAsia="Arial" w:hAnsi="Arial"/>
          <w:sz w:val="24"/>
          <w:szCs w:val="24"/>
        </w:rPr>
        <w:t xml:space="preserve">(a) сокращение ACCID - для обозначения авиационных происшествий, сокращение INCID - для обозначения серьезных инцидентов;</w:t>
      </w:r>
    </w:p>
    <w:p>
      <w:pPr>
        <w:spacing w:after="120"/>
        <w:jc w:val="both"/>
      </w:pPr>
      <w:r>
        <w:rPr>
          <w:rFonts w:ascii="Arial" w:cs="Arial" w:eastAsia="Arial" w:hAnsi="Arial"/>
          <w:sz w:val="24"/>
          <w:szCs w:val="24"/>
        </w:rPr>
        <w:t xml:space="preserve">(b) изготовитель, тип/модель, национальные и регистрационные знаки и серийный номер воздушного судна;</w:t>
      </w:r>
    </w:p>
    <w:p>
      <w:pPr>
        <w:spacing w:after="120"/>
        <w:jc w:val="both"/>
      </w:pPr>
      <w:r>
        <w:rPr>
          <w:rFonts w:ascii="Arial" w:cs="Arial" w:eastAsia="Arial" w:hAnsi="Arial"/>
          <w:sz w:val="24"/>
          <w:szCs w:val="24"/>
        </w:rPr>
        <w:t xml:space="preserve">(c) наименование эксплуатанта (владельца) воздушного судна;</w:t>
      </w:r>
    </w:p>
    <w:p>
      <w:pPr>
        <w:spacing w:after="120"/>
        <w:jc w:val="both"/>
      </w:pPr>
      <w:r>
        <w:rPr>
          <w:rFonts w:ascii="Arial" w:cs="Arial" w:eastAsia="Arial" w:hAnsi="Arial"/>
          <w:sz w:val="24"/>
          <w:szCs w:val="24"/>
        </w:rPr>
        <w:t xml:space="preserve">(d)квалификация командира воздушного судна и гражданство членов экипажа и пассажиров</w:t>
      </w:r>
    </w:p>
    <w:p>
      <w:pPr>
        <w:spacing w:after="120"/>
        <w:jc w:val="both"/>
      </w:pPr>
      <w:r>
        <w:rPr>
          <w:rFonts w:ascii="Arial" w:cs="Arial" w:eastAsia="Arial" w:hAnsi="Arial"/>
          <w:sz w:val="24"/>
          <w:szCs w:val="24"/>
        </w:rPr>
        <w:t xml:space="preserve">(e) дата и время (местное время или всемирное координированное время (UTC)) события;</w:t>
      </w:r>
    </w:p>
    <w:p>
      <w:pPr>
        <w:spacing w:after="120"/>
        <w:jc w:val="both"/>
      </w:pPr>
      <w:r>
        <w:rPr>
          <w:rFonts w:ascii="Arial" w:cs="Arial" w:eastAsia="Arial" w:hAnsi="Arial"/>
          <w:sz w:val="24"/>
          <w:szCs w:val="24"/>
        </w:rPr>
        <w:t xml:space="preserve">(f) последний пункт отправления и намеченный пункт посадки воздушного судна;</w:t>
      </w:r>
    </w:p>
    <w:p>
      <w:pPr>
        <w:spacing w:after="120"/>
        <w:jc w:val="both"/>
      </w:pPr>
      <w:r>
        <w:rPr>
          <w:rFonts w:ascii="Arial" w:cs="Arial" w:eastAsia="Arial" w:hAnsi="Arial"/>
          <w:sz w:val="24"/>
          <w:szCs w:val="24"/>
        </w:rPr>
        <w:t xml:space="preserve">(g) местоположение воздушного судна относительно какого-либо легко определяемого географического пункта, широта и долгота;</w:t>
      </w:r>
    </w:p>
    <w:p>
      <w:pPr>
        <w:spacing w:after="120"/>
        <w:jc w:val="both"/>
      </w:pPr>
      <w:r>
        <w:rPr>
          <w:rFonts w:ascii="Arial" w:cs="Arial" w:eastAsia="Arial" w:hAnsi="Arial"/>
          <w:sz w:val="24"/>
          <w:szCs w:val="24"/>
        </w:rPr>
        <w:t xml:space="preserve">(h) число членов экипажа и пассажиров: на борту - погибло и получило серьезные телесные повреждения: прочие - погибло и получило серьезные телесные повреждения;</w:t>
      </w:r>
    </w:p>
    <w:p>
      <w:pPr>
        <w:spacing w:after="120"/>
        <w:jc w:val="both"/>
      </w:pPr>
      <w:r>
        <w:rPr>
          <w:rFonts w:ascii="Arial" w:cs="Arial" w:eastAsia="Arial" w:hAnsi="Arial"/>
          <w:sz w:val="24"/>
          <w:szCs w:val="24"/>
        </w:rPr>
        <w:t xml:space="preserve">(i) описание авиационного происшествия или серьезного инцидента и степень повреждения воздушного судна, насколько это известно;</w:t>
      </w:r>
    </w:p>
    <w:p>
      <w:pPr>
        <w:spacing w:after="120"/>
        <w:jc w:val="both"/>
      </w:pPr>
      <w:r>
        <w:rPr>
          <w:rFonts w:ascii="Arial" w:cs="Arial" w:eastAsia="Arial" w:hAnsi="Arial"/>
          <w:sz w:val="24"/>
          <w:szCs w:val="24"/>
        </w:rPr>
        <w:t xml:space="preserve">(j) указание, в какой степени государство места события будет проводить расследование или предполагает передать его другому государству;</w:t>
      </w:r>
    </w:p>
    <w:p>
      <w:pPr>
        <w:spacing w:after="120"/>
        <w:jc w:val="both"/>
      </w:pPr>
      <w:r>
        <w:rPr>
          <w:rFonts w:ascii="Arial" w:cs="Arial" w:eastAsia="Arial" w:hAnsi="Arial"/>
          <w:sz w:val="24"/>
          <w:szCs w:val="24"/>
        </w:rPr>
        <w:t xml:space="preserve">(k) физические характеристики района авиационного происшествия или серьезного инцидента, а также информация о трудностях с доступом к нему или особых требованиях, касающихся прибытия на место происшествия; и</w:t>
      </w:r>
    </w:p>
    <w:p>
      <w:pPr>
        <w:spacing w:after="120"/>
        <w:jc w:val="both"/>
      </w:pPr>
      <w:r>
        <w:rPr>
          <w:rFonts w:ascii="Arial" w:cs="Arial" w:eastAsia="Arial" w:hAnsi="Arial"/>
          <w:sz w:val="24"/>
          <w:szCs w:val="24"/>
        </w:rPr>
        <w:t xml:space="preserve">(l) наименование органа, выпустившего уведомление, и информация о средствах для осуществления в любое время контакта с уполномоченным/председателем комиссии по расследованию или органом по расследованию государства места события; и</w:t>
      </w:r>
    </w:p>
    <w:p>
      <w:pPr>
        <w:spacing w:after="120"/>
        <w:jc w:val="both"/>
      </w:pPr>
      <w:r>
        <w:rPr>
          <w:rFonts w:ascii="Arial" w:cs="Arial" w:eastAsia="Arial" w:hAnsi="Arial"/>
          <w:sz w:val="24"/>
          <w:szCs w:val="24"/>
        </w:rPr>
        <w:t xml:space="preserve">(m) наличие и описание опасных грузов на борту воздушного судна.</w:t>
      </w:r>
    </w:p>
    <w:p>
      <w:pPr>
        <w:spacing w:after="120"/>
        <w:jc w:val="both"/>
      </w:pPr>
      <w:r>
        <w:rPr>
          <w:rFonts w:ascii="Arial" w:cs="Arial" w:eastAsia="Arial" w:hAnsi="Arial"/>
          <w:sz w:val="24"/>
          <w:szCs w:val="24"/>
        </w:rPr>
        <w:t xml:space="preserve">Примечание 1. Четырехбуквенное обозначение "YLYX" в сочетании с четырехбуквенным указателем местоположения, принятым в ИКАО, образует восьмибуквенный указатель адресата для сообщений, направляемых через AFTN органом, ответственным за расследования авиационных происшествий и серьезных инцидентов. Когда сообщения посылаются через общественные средства электросвязи, вместо этого указателя адресата используется только почтовый или телеграфный адрес. Восьмибуквенные указатели адресата и соответствующие почтовые и телеграфные адреса, сообщенные в ИКАО, публикуются в Документе ИКАО "Условные обозначения эксплуатантов воздушных судов, авиационных полномочных органов и служб" (Doc 8585).</w:t>
      </w:r>
    </w:p>
    <w:p>
      <w:pPr>
        <w:spacing w:after="120"/>
        <w:jc w:val="both"/>
      </w:pPr>
      <w:r>
        <w:rPr>
          <w:rFonts w:ascii="Arial" w:cs="Arial" w:eastAsia="Arial" w:hAnsi="Arial"/>
          <w:sz w:val="24"/>
          <w:szCs w:val="24"/>
        </w:rPr>
        <w:t xml:space="preserve">4.6. Уведомление составляется на русском языке или на одном из других рабочих языков ИКАО с учетом языка, используемого получателем, если последнее не вызывает чрезмерной задержки информации.</w:t>
      </w:r>
    </w:p>
    <w:p>
      <w:pPr>
        <w:spacing w:after="120"/>
        <w:jc w:val="both"/>
      </w:pPr>
      <w:r>
        <w:rPr>
          <w:rFonts w:ascii="Arial" w:cs="Arial" w:eastAsia="Arial" w:hAnsi="Arial"/>
          <w:sz w:val="24"/>
          <w:szCs w:val="24"/>
        </w:rPr>
        <w:t xml:space="preserve">4.7. Орган по расследованию, как только окажется возможным, направляет адресатам подробности, отсутствовавшие в уведомлении об авиационном происшествии или серьезном инциденте, а также другую имеющую отношение к данному происшествию или инциденту информацию, которая становится известной после первоначального направления уведомления.</w:t>
      </w:r>
    </w:p>
    <w:p>
      <w:pPr>
        <w:spacing w:after="120"/>
        <w:jc w:val="both"/>
      </w:pPr>
      <w:r>
        <w:rPr>
          <w:rFonts w:ascii="Arial" w:cs="Arial" w:eastAsia="Arial" w:hAnsi="Arial"/>
          <w:sz w:val="24"/>
          <w:szCs w:val="24"/>
        </w:rPr>
        <w:t xml:space="preserve">4.8. Орган гражданской авиации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регистрации, государством эксплуатанта, государством разработчика или государством-изготовителем, как можно скорее подтверждает получение уведомления и:</w:t>
      </w:r>
    </w:p>
    <w:p>
      <w:pPr>
        <w:spacing w:after="120"/>
        <w:jc w:val="both"/>
      </w:pPr>
      <w:r>
        <w:rPr>
          <w:rFonts w:ascii="Arial" w:cs="Arial" w:eastAsia="Arial" w:hAnsi="Arial"/>
          <w:sz w:val="24"/>
          <w:szCs w:val="24"/>
        </w:rPr>
        <w:t xml:space="preserve">(a) предоставляет государству места события любую имеющуюся информацию относительно летного экипажа и воздушного судна, с которым имеет место данное происшествие или серьезный инцидент;</w:t>
      </w:r>
    </w:p>
    <w:p>
      <w:pPr>
        <w:spacing w:after="120"/>
        <w:jc w:val="both"/>
      </w:pPr>
      <w:r>
        <w:rPr>
          <w:rFonts w:ascii="Arial" w:cs="Arial" w:eastAsia="Arial" w:hAnsi="Arial"/>
          <w:sz w:val="24"/>
          <w:szCs w:val="24"/>
        </w:rPr>
        <w:t xml:space="preserve">(b) информирует государство места события о том, намерен ли он назначить уполномоченного представителя и, если такой уполномоченный представитель будет назначен, сообщает фамилию, подробные контактные данные, а также предполагаемую дату прибытия уполномоченного представителя на место события или расследования.</w:t>
      </w:r>
    </w:p>
    <w:p>
      <w:pPr>
        <w:spacing w:after="120"/>
        <w:jc w:val="both"/>
      </w:pPr>
      <w:r>
        <w:rPr>
          <w:rFonts w:ascii="Arial" w:cs="Arial" w:eastAsia="Arial" w:hAnsi="Arial"/>
          <w:sz w:val="24"/>
          <w:szCs w:val="24"/>
        </w:rPr>
        <w:t xml:space="preserve">4.9. Орган гражданской авиации по получению уведомления об авиационном происшествии или серьезном инциденте как можно скорее подтверждает получение уведомления, и направляет подробную информацию об опасных грузах на борту данного воздушного судна:</w:t>
      </w:r>
    </w:p>
    <w:p>
      <w:pPr>
        <w:spacing w:after="120"/>
        <w:jc w:val="both"/>
      </w:pPr>
      <w:r>
        <w:rPr>
          <w:rFonts w:ascii="Arial" w:cs="Arial" w:eastAsia="Arial" w:hAnsi="Arial"/>
          <w:sz w:val="24"/>
          <w:szCs w:val="24"/>
        </w:rPr>
        <w:t xml:space="preserve">(a) государству места события - в случае воздушного судна, в отношении которого Кыргызская Республика является государством эксплуатанта; и</w:t>
      </w:r>
    </w:p>
    <w:p>
      <w:pPr>
        <w:spacing w:after="120"/>
        <w:jc w:val="both"/>
      </w:pPr>
      <w:r>
        <w:rPr>
          <w:rFonts w:ascii="Arial" w:cs="Arial" w:eastAsia="Arial" w:hAnsi="Arial"/>
          <w:sz w:val="24"/>
          <w:szCs w:val="24"/>
        </w:rPr>
        <w:t xml:space="preserve">(b) государству регистрации - в случае воздушного судна, зарегистрированного в другом государстве, и в отношении которого Кыргызская Республика является государством эксплуатанта.</w:t>
      </w:r>
    </w:p>
    <w:p>
      <w:pPr>
        <w:spacing w:after="120"/>
        <w:jc w:val="both"/>
      </w:pPr>
      <w:r>
        <w:rPr>
          <w:rFonts w:ascii="Arial" w:cs="Arial" w:eastAsia="Arial" w:hAnsi="Arial"/>
          <w:sz w:val="24"/>
          <w:szCs w:val="24"/>
        </w:rPr>
        <w:t xml:space="preserve">4.10. Орган по расследованию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эксплуатанта, государством разработчика или государством-изготовителем, подтверждает получение уведомления и предоставляет по запросу государству регистрации любую имеющуюся информацию относительно летного экипажа и воздушного судна, с которым имеет место данное происшествие или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Орган по расследованию немедленно с момента, как становится известно об авиационном происшествии или инциденте на территории Кыргызской Республики назначает комиссию по расследованию данного происшествия или инцидента.</w:t>
      </w:r>
    </w:p>
    <w:p>
      <w:pPr>
        <w:spacing w:after="120"/>
        <w:jc w:val="both"/>
      </w:pPr>
      <w:r>
        <w:rPr>
          <w:rFonts w:ascii="Arial" w:cs="Arial" w:eastAsia="Arial" w:hAnsi="Arial"/>
          <w:sz w:val="24"/>
          <w:szCs w:val="24"/>
        </w:rPr>
        <w:t xml:space="preserve">Масштабы расследования и порядок его проведения определяются полномочным органом по расследованию авиационных происшествий и инцидентов.</w:t>
      </w:r>
    </w:p>
    <w:p>
      <w:pPr>
        <w:spacing w:after="120"/>
        <w:jc w:val="both"/>
      </w:pPr>
      <w:r>
        <w:rPr>
          <w:rFonts w:ascii="Arial" w:cs="Arial" w:eastAsia="Arial" w:hAnsi="Arial"/>
          <w:sz w:val="24"/>
          <w:szCs w:val="24"/>
        </w:rPr>
        <w:t xml:space="preserve">5.2. В случае, когда орган по расследованию не располагает возможностями для осуществления расследования какого-либо авиационного происшествия или серьезного инцидента, имевшего место на территории Кыргызской Республики,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для принятия решения о передаче целиком или частично проведение этого расследования другому государству договору или другому соответствующему документу или акту с этим государством или региональной организации по расследованию авиационных происшествий. При этом:</w:t>
      </w:r>
    </w:p>
    <w:p>
      <w:pPr>
        <w:spacing w:after="120"/>
        <w:jc w:val="both"/>
      </w:pPr>
      <w:r>
        <w:rPr>
          <w:rFonts w:ascii="Arial" w:cs="Arial" w:eastAsia="Arial" w:hAnsi="Arial"/>
          <w:sz w:val="24"/>
          <w:szCs w:val="24"/>
        </w:rPr>
        <w:t xml:space="preserve">(а) в любом случае орган по расследованию использует все средства для содействия проведению расследования;</w:t>
      </w:r>
    </w:p>
    <w:p>
      <w:pPr>
        <w:spacing w:after="120"/>
        <w:jc w:val="both"/>
      </w:pPr>
      <w:r>
        <w:rPr>
          <w:rFonts w:ascii="Arial" w:cs="Arial" w:eastAsia="Arial" w:hAnsi="Arial"/>
          <w:sz w:val="24"/>
          <w:szCs w:val="24"/>
        </w:rPr>
        <w:t xml:space="preserve">(Ь) если проведение расследования передается другому государству целиком, то этому государству передается ответственность за проведение расследования, включая выпуск окончательного отчета и представление отчетности по форме представления данных об авиационных происшествиях/инцидентах (ADREP);</w:t>
      </w:r>
    </w:p>
    <w:p>
      <w:pPr>
        <w:spacing w:after="120"/>
        <w:jc w:val="both"/>
      </w:pPr>
      <w:r>
        <w:rPr>
          <w:rFonts w:ascii="Arial" w:cs="Arial" w:eastAsia="Arial" w:hAnsi="Arial"/>
          <w:sz w:val="24"/>
          <w:szCs w:val="24"/>
        </w:rPr>
        <w:t xml:space="preserve">(с) если проведение расследования передается другому государству частично, то ответственность за проведение расследования несет Кыргызская Республика, за исключением тех переданных частей расследования, в отношении которых этому государству передана соответствующая ответственность.</w:t>
      </w:r>
    </w:p>
    <w:p>
      <w:pPr>
        <w:spacing w:after="120"/>
        <w:jc w:val="both"/>
      </w:pPr>
      <w:r>
        <w:rPr>
          <w:rFonts w:ascii="Arial" w:cs="Arial" w:eastAsia="Arial" w:hAnsi="Arial"/>
          <w:sz w:val="24"/>
          <w:szCs w:val="24"/>
        </w:rPr>
        <w:t xml:space="preserve">5.3. В случае авиационного происшествия с человеческими жертвами или в любом другом случае, когда для расследования необходимо привлечь специалистов или какие-либо средства или ресурсы соответствующих полномочных органов, служб или организаций орган по расследованию обращается к этим органам, службам или организациям, и, при необходимости,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конкретного предмета запроса. При этом орган по расследованию продолжает расследование, используя все имеющиеся в распоряжении средства и возможности.</w:t>
      </w:r>
    </w:p>
    <w:p>
      <w:pPr>
        <w:spacing w:after="120"/>
        <w:jc w:val="both"/>
      </w:pPr>
      <w:r>
        <w:rPr>
          <w:rFonts w:ascii="Arial" w:cs="Arial" w:eastAsia="Arial" w:hAnsi="Arial"/>
          <w:sz w:val="24"/>
          <w:szCs w:val="24"/>
        </w:rPr>
        <w:t xml:space="preserve">5.4. В случае если авиационное происшествие или серьезный инцидент с воздушным судном, в отношении которого Кыргызская Республика является государством регистрации, имеет место на территории государства, не являющегося Договаривающимся государством, которое не намерено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предпринимает все меры по обеспечению проведения расследования в сотрудничестве с государством места события или, при отсутствии такого сотрудничества, проведению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к государству эксплуатанта назначить и провести расследование, если Кыргызская Республика не является государством эксплуатанта данного воздушного судна; или</w:t>
      </w:r>
    </w:p>
    <w:p>
      <w:pPr>
        <w:spacing w:after="120"/>
        <w:jc w:val="both"/>
      </w:pPr>
      <w:r>
        <w:rPr>
          <w:rFonts w:ascii="Arial" w:cs="Arial" w:eastAsia="Arial" w:hAnsi="Arial"/>
          <w:sz w:val="24"/>
          <w:szCs w:val="24"/>
        </w:rPr>
        <w:t xml:space="preserve">(c)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(d)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5.5. В случае если невозможно определенно установить государство места авиационного происшествия или серьезного инцидента, имевшего место с воздушным судном, в отношении которого Кыргызская Республика является государством регистрации,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конкретных действий, которые требуются со стороны этой вышестоящей инстанции или Правительства Кыргызской Республики соответственно, и предпринимает все меры к тому, чтобы приступить к проведению любого необходимого расследования данного происшествия или инцидента.</w:t>
      </w:r>
    </w:p>
    <w:p>
      <w:pPr>
        <w:spacing w:after="120"/>
        <w:jc w:val="both"/>
      </w:pPr>
      <w:r>
        <w:rPr>
          <w:rFonts w:ascii="Arial" w:cs="Arial" w:eastAsia="Arial" w:hAnsi="Arial"/>
          <w:sz w:val="24"/>
          <w:szCs w:val="24"/>
        </w:rPr>
        <w:t xml:space="preserve">5.6. В случае, когда государство регистрации воздушного судна, с которым имеет место авиационное происшествие или серьезный инцидент, и в отношении которого Кыргызская Республика является государством эксплуатанта, не является Договаривающимся государством и не намеренно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принимает решение о проведении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(c)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Органу по расследованию предоставляется независимость в проведении расследования и неограниченные полномочия на его проведение в соответствии с положениями настоящих Правил, и, когда это применимо, в соответствии с положениями Приложения 13 к Конвенции о международной гражданской авиации. Расследование включает:</w:t>
      </w:r>
    </w:p>
    <w:p>
      <w:pPr>
        <w:spacing w:after="120"/>
        <w:jc w:val="both"/>
      </w:pPr>
      <w:r>
        <w:rPr>
          <w:rFonts w:ascii="Arial" w:cs="Arial" w:eastAsia="Arial" w:hAnsi="Arial"/>
          <w:sz w:val="24"/>
          <w:szCs w:val="24"/>
        </w:rPr>
        <w:t xml:space="preserve">(a) сбор, регистрацию и анализ всей соответствующей информации об этом авиационном происшествии или инциденте;</w:t>
      </w:r>
    </w:p>
    <w:p>
      <w:pPr>
        <w:spacing w:after="120"/>
        <w:jc w:val="both"/>
      </w:pPr>
      <w:r>
        <w:rPr>
          <w:rFonts w:ascii="Arial" w:cs="Arial" w:eastAsia="Arial" w:hAnsi="Arial"/>
          <w:sz w:val="24"/>
          <w:szCs w:val="24"/>
        </w:rPr>
        <w:t xml:space="preserve">(b) если возможно, посещение места авиационного происшествия, осмотр обломков воздушного судна и опрос очевидцев;</w:t>
      </w:r>
    </w:p>
    <w:p>
      <w:pPr>
        <w:spacing w:after="120"/>
        <w:jc w:val="both"/>
      </w:pPr>
      <w:r>
        <w:rPr>
          <w:rFonts w:ascii="Arial" w:cs="Arial" w:eastAsia="Arial" w:hAnsi="Arial"/>
          <w:sz w:val="24"/>
          <w:szCs w:val="24"/>
        </w:rPr>
        <w:t xml:space="preserve">(c) опрос членов экипажа, должностных лиц, персонала и любых других лиц, имевших или имеющих отношение к эксплуатации или обслуживанию данного воздушного судна и данному авиационному происшествию или инциденту;</w:t>
      </w:r>
    </w:p>
    <w:p>
      <w:pPr>
        <w:spacing w:after="120"/>
        <w:jc w:val="both"/>
      </w:pPr>
      <w:r>
        <w:rPr>
          <w:rFonts w:ascii="Arial" w:cs="Arial" w:eastAsia="Arial" w:hAnsi="Arial"/>
          <w:sz w:val="24"/>
          <w:szCs w:val="24"/>
        </w:rPr>
        <w:t xml:space="preserve">(d) при необходимости, выработку рекомендаций по обеспечению безопасности;</w:t>
      </w:r>
    </w:p>
    <w:p>
      <w:pPr>
        <w:spacing w:after="120"/>
        <w:jc w:val="both"/>
      </w:pPr>
      <w:r>
        <w:rPr>
          <w:rFonts w:ascii="Arial" w:cs="Arial" w:eastAsia="Arial" w:hAnsi="Arial"/>
          <w:sz w:val="24"/>
          <w:szCs w:val="24"/>
        </w:rPr>
        <w:t xml:space="preserve">(e) если возможно, установление причин; и/или сопутствующих факторов;</w:t>
      </w:r>
    </w:p>
    <w:p>
      <w:pPr>
        <w:spacing w:after="120"/>
        <w:jc w:val="both"/>
      </w:pPr>
      <w:r>
        <w:rPr>
          <w:rFonts w:ascii="Arial" w:cs="Arial" w:eastAsia="Arial" w:hAnsi="Arial"/>
          <w:sz w:val="24"/>
          <w:szCs w:val="24"/>
        </w:rPr>
        <w:t xml:space="preserve">(f) составление окончательного отчета.</w:t>
      </w:r>
    </w:p>
    <w:p>
      <w:pPr>
        <w:spacing w:after="120"/>
        <w:jc w:val="both"/>
      </w:pPr>
      <w:r>
        <w:rPr>
          <w:rFonts w:ascii="Arial" w:cs="Arial" w:eastAsia="Arial" w:hAnsi="Arial"/>
          <w:sz w:val="24"/>
          <w:szCs w:val="24"/>
        </w:rPr>
        <w:t xml:space="preserve">5.8.Там, где это практически осуществимо, следует посетить место авиационного происшествия, осмотреть обломки опросить очевидцев. Результаты опроса очевидцев оформляются по Форме 6, указанной в Дополнении 1 к настоящим Правилам.</w:t>
      </w:r>
    </w:p>
    <w:p>
      <w:pPr>
        <w:spacing w:after="120"/>
        <w:jc w:val="both"/>
      </w:pPr>
      <w:r>
        <w:rPr>
          <w:rFonts w:ascii="Arial" w:cs="Arial" w:eastAsia="Arial" w:hAnsi="Arial"/>
          <w:sz w:val="24"/>
          <w:szCs w:val="24"/>
        </w:rPr>
        <w:t xml:space="preserve">5.9. При проведении расследования авиационного происшествия или инцидента инспектора органа по расследованию, назначенные для расследования данного происшествия или инцидента, вправе:</w:t>
      </w:r>
    </w:p>
    <w:p>
      <w:pPr>
        <w:spacing w:after="120"/>
        <w:jc w:val="both"/>
      </w:pPr>
      <w:r>
        <w:rPr>
          <w:rFonts w:ascii="Arial" w:cs="Arial" w:eastAsia="Arial" w:hAnsi="Arial"/>
          <w:sz w:val="24"/>
          <w:szCs w:val="24"/>
        </w:rPr>
        <w:t xml:space="preserve">(a) иметь неограниченный доступ к месту авиационного происшествия или инцидента, а также к воздушному судну, его содержимому и обломкам;</w:t>
      </w:r>
    </w:p>
    <w:p>
      <w:pPr>
        <w:spacing w:after="120"/>
        <w:jc w:val="both"/>
      </w:pPr>
      <w:r>
        <w:rPr>
          <w:rFonts w:ascii="Arial" w:cs="Arial" w:eastAsia="Arial" w:hAnsi="Arial"/>
          <w:sz w:val="24"/>
          <w:szCs w:val="24"/>
        </w:rPr>
        <w:t xml:space="preserve">(b) обследовать потерпевшее воздушное судно, его составные части, имущество, находящееся на борту воздушного судна, а также средства и объекты обеспечения полетов воздушных судов;</w:t>
      </w:r>
    </w:p>
    <w:p>
      <w:pPr>
        <w:spacing w:after="120"/>
        <w:jc w:val="both"/>
      </w:pPr>
      <w:r>
        <w:rPr>
          <w:rFonts w:ascii="Arial" w:cs="Arial" w:eastAsia="Arial" w:hAnsi="Arial"/>
          <w:sz w:val="24"/>
          <w:szCs w:val="24"/>
        </w:rPr>
        <w:t xml:space="preserve">c) иметь непосредственный доступ к бортовым самописцам и использовать их содержание, а также содержание любых других записей;</w:t>
      </w:r>
    </w:p>
    <w:p>
      <w:pPr>
        <w:spacing w:after="120"/>
        <w:jc w:val="both"/>
      </w:pPr>
      <w:r>
        <w:rPr>
          <w:rFonts w:ascii="Arial" w:cs="Arial" w:eastAsia="Arial" w:hAnsi="Arial"/>
          <w:sz w:val="24"/>
          <w:szCs w:val="24"/>
        </w:rPr>
        <w:t xml:space="preserve">(d) привлекать экспертов для решения задач, требующих специальных знаний в соответствующих областях науки и техники;</w:t>
      </w:r>
    </w:p>
    <w:p>
      <w:pPr>
        <w:spacing w:after="120"/>
        <w:jc w:val="both"/>
      </w:pPr>
      <w:r>
        <w:rPr>
          <w:rFonts w:ascii="Arial" w:cs="Arial" w:eastAsia="Arial" w:hAnsi="Arial"/>
          <w:sz w:val="24"/>
          <w:szCs w:val="24"/>
        </w:rPr>
        <w:t xml:space="preserve">(e) иметь непосредственный доступ к результатам медицинских осмотров членов экипажа воздушного судна, а также соответствующих лиц из числа авиационного персонала;</w:t>
      </w:r>
    </w:p>
    <w:p>
      <w:pPr>
        <w:spacing w:after="120"/>
        <w:jc w:val="both"/>
      </w:pPr>
      <w:r>
        <w:rPr>
          <w:rFonts w:ascii="Arial" w:cs="Arial" w:eastAsia="Arial" w:hAnsi="Arial"/>
          <w:sz w:val="24"/>
          <w:szCs w:val="24"/>
        </w:rPr>
        <w:t xml:space="preserve">(f) опрашивать свидетелей авиационного происшествия или инцидента, получать необходимую информацию от правоохранительных и судебных органов Кыргызской Республики;</w:t>
      </w:r>
    </w:p>
    <w:p>
      <w:pPr>
        <w:spacing w:after="120"/>
        <w:jc w:val="both"/>
      </w:pPr>
      <w:r>
        <w:rPr>
          <w:rFonts w:ascii="Arial" w:cs="Arial" w:eastAsia="Arial" w:hAnsi="Arial"/>
          <w:sz w:val="24"/>
          <w:szCs w:val="24"/>
        </w:rPr>
        <w:t xml:space="preserve">(g) иметь свободный доступ к любой информации или записям, находящимся в собственности владельца, эксплуатанта, производителя воздушного судна и органа гражданской авиации.</w:t>
      </w:r>
    </w:p>
    <w:p>
      <w:pPr>
        <w:spacing w:after="120"/>
        <w:jc w:val="both"/>
      </w:pPr>
      <w:r>
        <w:rPr>
          <w:rFonts w:ascii="Arial" w:cs="Arial" w:eastAsia="Arial" w:hAnsi="Arial"/>
          <w:sz w:val="24"/>
          <w:szCs w:val="24"/>
        </w:rPr>
        <w:t xml:space="preserve">5.10. Комиссия по расследованию состоит из летной группы, технической группы, группы по составлению диаграмм и схем, административной группы, а также любых других групп, создание которых может оказаться необходимым в целях расследования. В комиссию по расследованию могут включаться соответствующие эксперты или специалисты, услуги которых могут оказаться необходимыми в целях данного расследования.</w:t>
      </w:r>
    </w:p>
    <w:p>
      <w:pPr>
        <w:spacing w:after="120"/>
        <w:jc w:val="both"/>
      </w:pPr>
      <w:r>
        <w:rPr>
          <w:rFonts w:ascii="Arial" w:cs="Arial" w:eastAsia="Arial" w:hAnsi="Arial"/>
          <w:sz w:val="24"/>
          <w:szCs w:val="24"/>
        </w:rPr>
        <w:t xml:space="preserve">5.11. Каждая группа использует все возможности для того, чтобы провести с другими группами, экспертами и специалистами необходимые консультации с целью согласования своей информации, анализа, заключений, рекомендаций и добавлений, включаемых в окончательный отчет, и внесения в них соответствующих поправок и дополнений.</w:t>
      </w:r>
    </w:p>
    <w:p>
      <w:pPr>
        <w:spacing w:after="120"/>
        <w:jc w:val="both"/>
      </w:pPr>
      <w:r>
        <w:rPr>
          <w:rFonts w:ascii="Arial" w:cs="Arial" w:eastAsia="Arial" w:hAnsi="Arial"/>
          <w:sz w:val="24"/>
          <w:szCs w:val="24"/>
        </w:rPr>
        <w:t xml:space="preserve">5.12. Основные функции и обязанности комиссии по расследованию оговорены в Приложении 4 к настоящим Правилам. Подробные функции и обязанности председателя и членов комиссии по расследованию могут быть оговорены в должностных или других инструкциях или положениях, разработанных для осуществления расследования в соответствии с настоящими Правилами.</w:t>
      </w:r>
    </w:p>
    <w:p>
      <w:pPr>
        <w:spacing w:after="120"/>
        <w:jc w:val="both"/>
      </w:pPr>
      <w:r>
        <w:rPr>
          <w:rFonts w:ascii="Arial" w:cs="Arial" w:eastAsia="Arial" w:hAnsi="Arial"/>
          <w:sz w:val="24"/>
          <w:szCs w:val="24"/>
        </w:rPr>
        <w:t xml:space="preserve">5.13. Лицо, в функции которого входит расследование авиационных происшествий и инцидентов, обеспечивается специальным удостоверением или другим соответствующим документом для ускорения прохождение формальностей при выезде из Кыргызской Республики и въезде в другое государство в связи с исполнением этим лицом своих служебных обязанностей, а также обеспечения беспрепятственного доступа на место расследования или объект расследования.</w:t>
      </w:r>
    </w:p>
    <w:p>
      <w:pPr>
        <w:spacing w:after="120"/>
        <w:jc w:val="both"/>
      </w:pPr>
      <w:r>
        <w:rPr>
          <w:rFonts w:ascii="Arial" w:cs="Arial" w:eastAsia="Arial" w:hAnsi="Arial"/>
          <w:sz w:val="24"/>
          <w:szCs w:val="24"/>
        </w:rPr>
        <w:t xml:space="preserve">5.14. Члены комиссии проходят соответствующую подготовку, и несут ответственность за соблюдение требований техники безопасности при работе на месте авиационного происшествия и проведении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происшествия и инциденты с арендованными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летных экипажей эксплуатанта Кыргызской Республики, эксплуатирующего это воздушное судно, положения настоящих Правил, касающиеся государства регистрации и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со статьёй 83 bis Конвенции о международной гражданской авиации.</w:t>
      </w:r>
    </w:p>
    <w:p>
      <w:pPr>
        <w:spacing w:after="120"/>
        <w:jc w:val="both"/>
      </w:pPr>
      <w:r>
        <w:rPr>
          <w:rFonts w:ascii="Arial" w:cs="Arial" w:eastAsia="Arial" w:hAnsi="Arial"/>
          <w:sz w:val="24"/>
          <w:szCs w:val="24"/>
        </w:rPr>
        <w:t xml:space="preserve">5.16.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своих летных экипажей, положения настоящих Правил, касающиеся государства эксплуатанта, не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со статьёй 83 bis Конвенции о международной гражданской авиации.</w:t>
      </w:r>
    </w:p>
    <w:p>
      <w:pPr>
        <w:spacing w:after="120"/>
        <w:jc w:val="both"/>
      </w:pPr>
      <w:r>
        <w:rPr>
          <w:rFonts w:ascii="Arial" w:cs="Arial" w:eastAsia="Arial" w:hAnsi="Arial"/>
          <w:sz w:val="24"/>
          <w:szCs w:val="24"/>
        </w:rPr>
        <w:t xml:space="preserve">5.17. В случаях, когда воздушное судно, зарегистрированное в другом государстве, согласно соглашению об аренде, фрахтовании или обмене эксплуатируется эксплуатантом Кыргызской Республики, положения настоящих Правил, касающиеся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5.18. В случае авиационного происшествия или серьезного инцидента государство, принявшее на себя ответственность за надзор за безопасностью полетов и техническое обслуживание арендованного воздушного судна, имеет право участвовать в расследовании, по крайней мере, в отношении этой ответственности.</w:t>
      </w:r>
    </w:p>
    <w:p>
      <w:pPr>
        <w:spacing w:after="120"/>
        <w:jc w:val="both"/>
      </w:pPr>
      <w:r>
        <w:rPr>
          <w:rFonts w:ascii="Arial" w:cs="Arial" w:eastAsia="Arial" w:hAnsi="Arial"/>
          <w:sz w:val="24"/>
          <w:szCs w:val="24"/>
        </w:rPr>
        <w:t xml:space="preserve">5.19. Когда невозможно определенно установить, что место авиационного происшествия или серьезного инцидента с воздушным судном, в отношении которого Кыргызская Республика является государством эксплуатанта, находится на территории другого государства, орган по расследованию по согласованию с государством регистрации может принять на себя полную или частичную ответственность за проведение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самописцы и их считывание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Уполномоченный/председатель комиссии по расследованию предпринимает все меры к тому, чтобы как можно скорее после авиационного происшествия обеспечить считывание записей бортовых самописцев в соответствующих центрах считывания. Ничто в настоящем положении не препятствует осуществлению считывания записей бортовых самописцев в любом другом органе, службе или организации, отвечающей требованиям настоящих Правил.</w:t>
      </w:r>
    </w:p>
    <w:p>
      <w:pPr>
        <w:spacing w:after="120"/>
        <w:jc w:val="both"/>
      </w:pPr>
      <w:r>
        <w:rPr>
          <w:rFonts w:ascii="Arial" w:cs="Arial" w:eastAsia="Arial" w:hAnsi="Arial"/>
          <w:sz w:val="24"/>
          <w:szCs w:val="24"/>
        </w:rPr>
        <w:t xml:space="preserve">5.21. В случае, когда орган по расследованию не располагает соответствующими средствами считывания записей бортовых самописцев или, когда это представляется более целесообразным с точки зрения качества считывания этой информации, орган по расследованию может использовать средства или воспользоваться услугами, предоставленными другими государствами, учитывая при этом наличие преимуществ в следующем:</w:t>
      </w:r>
    </w:p>
    <w:p>
      <w:pPr>
        <w:spacing w:after="120"/>
        <w:jc w:val="both"/>
      </w:pPr>
      <w:r>
        <w:rPr>
          <w:rFonts w:ascii="Arial" w:cs="Arial" w:eastAsia="Arial" w:hAnsi="Arial"/>
          <w:sz w:val="24"/>
          <w:szCs w:val="24"/>
        </w:rPr>
        <w:t xml:space="preserve">(a) возможности средства считывания записей;</w:t>
      </w:r>
    </w:p>
    <w:p>
      <w:pPr>
        <w:spacing w:after="120"/>
        <w:jc w:val="both"/>
      </w:pPr>
      <w:r>
        <w:rPr>
          <w:rFonts w:ascii="Arial" w:cs="Arial" w:eastAsia="Arial" w:hAnsi="Arial"/>
          <w:sz w:val="24"/>
          <w:szCs w:val="24"/>
        </w:rPr>
        <w:t xml:space="preserve">(b) своевременность считывания записей; и</w:t>
      </w:r>
    </w:p>
    <w:p>
      <w:pPr>
        <w:spacing w:after="120"/>
        <w:jc w:val="both"/>
      </w:pPr>
      <w:r>
        <w:rPr>
          <w:rFonts w:ascii="Arial" w:cs="Arial" w:eastAsia="Arial" w:hAnsi="Arial"/>
          <w:sz w:val="24"/>
          <w:szCs w:val="24"/>
        </w:rPr>
        <w:t xml:space="preserve">(c) местонахождение средства считывания записей.</w:t>
      </w:r>
    </w:p>
    <w:p>
      <w:pPr>
        <w:spacing w:after="120"/>
        <w:jc w:val="both"/>
      </w:pPr>
      <w:r>
        <w:rPr>
          <w:rFonts w:ascii="Arial" w:cs="Arial" w:eastAsia="Arial" w:hAnsi="Arial"/>
          <w:sz w:val="24"/>
          <w:szCs w:val="24"/>
        </w:rPr>
        <w:t xml:space="preserve">5.22. В центрах считывания записей бортовых самописцев обеспечивается следующее:</w:t>
      </w:r>
    </w:p>
    <w:p>
      <w:pPr>
        <w:spacing w:after="120"/>
        <w:jc w:val="both"/>
      </w:pPr>
      <w:r>
        <w:rPr>
          <w:rFonts w:ascii="Arial" w:cs="Arial" w:eastAsia="Arial" w:hAnsi="Arial"/>
          <w:sz w:val="24"/>
          <w:szCs w:val="24"/>
        </w:rPr>
        <w:t xml:space="preserve">(a) возможность демонтирования самописцев, которые имеют серьезные повреждения, а также считывания сделанных ими записей;</w:t>
      </w:r>
    </w:p>
    <w:p>
      <w:pPr>
        <w:spacing w:after="120"/>
        <w:jc w:val="both"/>
      </w:pPr>
      <w:r>
        <w:rPr>
          <w:rFonts w:ascii="Arial" w:cs="Arial" w:eastAsia="Arial" w:hAnsi="Arial"/>
          <w:sz w:val="24"/>
          <w:szCs w:val="24"/>
        </w:rPr>
        <w:t xml:space="preserve">(b) возможность воспроизведения первоначальных записей/модуля памяти без необходимости использовать для этого устройство перезаписи изготовителя и без кожуха самописца, регистрировавшего данные во время авиационного происшествия или инцидента;</w:t>
      </w:r>
    </w:p>
    <w:p>
      <w:pPr>
        <w:spacing w:after="120"/>
        <w:jc w:val="both"/>
      </w:pPr>
      <w:r>
        <w:rPr>
          <w:rFonts w:ascii="Arial" w:cs="Arial" w:eastAsia="Arial" w:hAnsi="Arial"/>
          <w:sz w:val="24"/>
          <w:szCs w:val="24"/>
        </w:rPr>
        <w:t xml:space="preserve">(c) возможность анализировать и расшифровывать необработанные бинарные колебания сигналов, зарегистрированные самописцем полетных данных с цифровой записью на пленку, не используя для этого автоматизированных средств;</w:t>
      </w:r>
    </w:p>
    <w:p>
      <w:pPr>
        <w:spacing w:after="120"/>
        <w:jc w:val="both"/>
      </w:pPr>
      <w:r>
        <w:rPr>
          <w:rFonts w:ascii="Arial" w:cs="Arial" w:eastAsia="Arial" w:hAnsi="Arial"/>
          <w:sz w:val="24"/>
          <w:szCs w:val="24"/>
        </w:rPr>
        <w:t xml:space="preserve">(d) возможность усиливать и фильтровать с помощью цифровых средств речевые сигналы, используя для этого подходящее программное обеспечение; и</w:t>
      </w:r>
    </w:p>
    <w:p>
      <w:pPr>
        <w:spacing w:after="120"/>
        <w:jc w:val="both"/>
      </w:pPr>
      <w:r>
        <w:rPr>
          <w:rFonts w:ascii="Arial" w:cs="Arial" w:eastAsia="Arial" w:hAnsi="Arial"/>
          <w:sz w:val="24"/>
          <w:szCs w:val="24"/>
        </w:rPr>
        <w:t xml:space="preserve">(e) возможность графически анализировать данные и получать дополнительные параметры, которые непосредственно не регистрировались самописцем, а также подтверждать данные путем перекрестной проверки и использовать другие аналитические методы в целях определения точности данных и подтверждения соответствующих ограничений.</w:t>
      </w:r>
    </w:p>
    <w:p>
      <w:pPr>
        <w:spacing w:after="120"/>
        <w:jc w:val="both"/>
      </w:pPr>
      <w:r>
        <w:rPr>
          <w:rFonts w:ascii="Arial" w:cs="Arial" w:eastAsia="Arial" w:hAnsi="Arial"/>
          <w:sz w:val="24"/>
          <w:szCs w:val="24"/>
        </w:rPr>
        <w:t xml:space="preserve">5.23. Считывание записей бортовых самописцев осуществляется в одном центре считывания, имеющем наибольшие возможности, которые позволяют наиболее полным и надлежащим образом осуществить считывание и анализ записей бортовых самописцев.</w:t>
      </w:r>
    </w:p>
    <w:p>
      <w:pPr>
        <w:spacing w:after="120"/>
        <w:jc w:val="both"/>
      </w:pPr>
      <w:r>
        <w:rPr>
          <w:rFonts w:ascii="Arial" w:cs="Arial" w:eastAsia="Arial" w:hAnsi="Arial"/>
          <w:sz w:val="24"/>
          <w:szCs w:val="24"/>
        </w:rPr>
        <w:t xml:space="preserve">5.24. До начала считывания записей бортовых самописцев не следует открывать бортовые самописцы или подключать к ним электропитание, а также производить перезапись их данных, особенно с помощью скоростных устройств перезаписи, во избежание изменения или разрушения этих данных.</w:t>
      </w:r>
    </w:p>
    <w:p>
      <w:pPr>
        <w:spacing w:after="120"/>
        <w:jc w:val="both"/>
      </w:pPr>
      <w:r>
        <w:rPr>
          <w:rFonts w:ascii="Arial" w:cs="Arial" w:eastAsia="Arial" w:hAnsi="Arial"/>
          <w:sz w:val="24"/>
          <w:szCs w:val="24"/>
        </w:rPr>
        <w:t xml:space="preserve">5.25. Орган по расследованию предоставляет центру, в котором производилось считывание записей бортовых самописцев возможность предлагать свои замечания с той целью, чтобы в окончательном отчете были учтены характеристики анализа записей бортовых самописцев.</w:t>
      </w:r>
    </w:p>
    <w:p>
      <w:pPr>
        <w:spacing w:after="120"/>
        <w:jc w:val="both"/>
      </w:pPr>
      <w:r>
        <w:rPr>
          <w:rFonts w:ascii="Arial" w:cs="Arial" w:eastAsia="Arial" w:hAnsi="Arial"/>
          <w:sz w:val="24"/>
          <w:szCs w:val="24"/>
        </w:rPr>
        <w:t xml:space="preserve">5.26. Центр считывания записей бортовых самописцев может пользоваться услугами специалистов изготовителя или эксплуатанта воздушного судна, когда это необходимо в целях проверки тарировочных данных и подтверждения зарегистрированной информации.</w:t>
      </w:r>
    </w:p>
    <w:p>
      <w:pPr>
        <w:spacing w:after="120"/>
        <w:jc w:val="both"/>
      </w:pPr>
      <w:r>
        <w:rPr>
          <w:rFonts w:ascii="Arial" w:cs="Arial" w:eastAsia="Arial" w:hAnsi="Arial"/>
          <w:sz w:val="24"/>
          <w:szCs w:val="24"/>
        </w:rPr>
        <w:t xml:space="preserve">5.27. Записи бортовых самописцев или их копии могут быть переданы на хранение в центре, где осуществлялось считывание этих записей, до завершения расследования, если это необходимо в целях обеспечения своевременного представления информации по запросу. При этом данный центр несет ответственность за принятие всех надлежащих мер защиты таких записей.</w:t>
      </w:r>
    </w:p>
    <w:p>
      <w:pPr>
        <w:spacing w:after="120"/>
        <w:jc w:val="both"/>
      </w:pPr>
      <w:r>
        <w:rPr>
          <w:rFonts w:ascii="Arial" w:cs="Arial" w:eastAsia="Arial" w:hAnsi="Arial"/>
          <w:sz w:val="24"/>
          <w:szCs w:val="24"/>
        </w:rPr>
        <w:t xml:space="preserve">5.28. В случае, когда считывание записей бортовых самописцев воздушного судна, в отношении которого Кыргызская Республика является государством-изготовителем или государством разработчика, осуществляется в другом государстве,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5.29. В случае осуществления в другом государстве считывания записей бортовых самописцев воздушного судна, в отношении которого Кыргызская Республика является государством эксплуатанта, и когда это связано с недостатками в эксплуатации этого воздушного судна,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5.30. В случае, когда воздушное судно, с которым имело место авиационное происшествие или серьезный инцидент, совершает посадку в государстве, не являющемся государством места события, и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записи бортовых самописцев и, если необходимо, соответствующие бортовые самописцы.</w:t>
      </w:r>
    </w:p>
    <w:p>
      <w:pPr>
        <w:spacing w:after="120"/>
        <w:jc w:val="both"/>
      </w:pPr>
      <w:r>
        <w:rPr>
          <w:rFonts w:ascii="Arial" w:cs="Arial" w:eastAsia="Arial" w:hAnsi="Arial"/>
          <w:sz w:val="24"/>
          <w:szCs w:val="24"/>
        </w:rPr>
        <w:t xml:space="preserve">5.30.1. Информация, полученная при расшифровке звукозаписывающего устройства, установленного на борту воздушного судна, не подлежит разглашению до решения органа по расследованию или судебных органов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Аутопсия и медицинское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 случае авиационного происшествия с человеческими жертвами орган по расследованию как можно скорее организует проведение полного обследования посредством аутопсии погибших членов летного экипажа и, при особых обстоятельствах, погибших пассажиров и бортпроводников патологоанатомом, предпочтительно имеющим опыт в расследовании происшествий.</w:t>
      </w:r>
    </w:p>
    <w:p>
      <w:pPr>
        <w:spacing w:after="120"/>
        <w:jc w:val="both"/>
      </w:pPr>
      <w:r>
        <w:rPr>
          <w:rFonts w:ascii="Arial" w:cs="Arial" w:eastAsia="Arial" w:hAnsi="Arial"/>
          <w:sz w:val="24"/>
          <w:szCs w:val="24"/>
        </w:rPr>
        <w:t xml:space="preserve">5.32. При необходимости органу по расследованию следует как можно скорее после авиационного происшествия организовать проведение медицинского обследования членов экипажа и пассажиров, а также другого персонала, который принимал какое-либо участие в обслуживании данного воздушного судна или его полета, предпочтительно врачом, имеющим опыт в расследовании авиационных происшествий. Целями такого обследования является лишь установление причин наступления смерти или получения телесных повреждений.</w:t>
      </w:r>
    </w:p>
    <w:p>
      <w:pPr>
        <w:spacing w:after="120"/>
        <w:jc w:val="both"/>
      </w:pPr>
      <w:r>
        <w:rPr>
          <w:rFonts w:ascii="Arial" w:cs="Arial" w:eastAsia="Arial" w:hAnsi="Arial"/>
          <w:sz w:val="24"/>
          <w:szCs w:val="24"/>
        </w:rPr>
        <w:t xml:space="preserve">Примечание. При медицинском обследовании также может быть установлена степень физической и психологической пригодности членов экипажа и другого персонала, непосредственно связанного с происшествием, для участия их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Неразглашение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Указанные ниже записи в целях, не относящихся к расследованию авиационного происшествия или инцидента, предаются гласности только в том случае, если соблюдаются положения настоящих Правил в отношении освобождения от защиты и/или раскрытия этих записей:</w:t>
      </w:r>
    </w:p>
    <w:p>
      <w:pPr>
        <w:spacing w:after="120"/>
        <w:jc w:val="both"/>
      </w:pPr>
      <w:r>
        <w:rPr>
          <w:rFonts w:ascii="Arial" w:cs="Arial" w:eastAsia="Arial" w:hAnsi="Arial"/>
          <w:sz w:val="24"/>
          <w:szCs w:val="24"/>
        </w:rPr>
        <w:t xml:space="preserve">(a)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(b) всю переписку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(c) медицинские или конфиденциальные сведения, касающиеся лиц участников авиационного происшествия или инцидента;</w:t>
      </w:r>
    </w:p>
    <w:p>
      <w:pPr>
        <w:spacing w:after="120"/>
        <w:jc w:val="both"/>
      </w:pPr>
      <w:r>
        <w:rPr>
          <w:rFonts w:ascii="Arial" w:cs="Arial" w:eastAsia="Arial" w:hAnsi="Arial"/>
          <w:sz w:val="24"/>
          <w:szCs w:val="24"/>
        </w:rPr>
        <w:t xml:space="preserve">(d) записи бортовых речевых самописцев и расшифровку таких записей;</w:t>
      </w:r>
    </w:p>
    <w:p>
      <w:pPr>
        <w:spacing w:after="120"/>
        <w:jc w:val="both"/>
      </w:pPr>
      <w:r>
        <w:rPr>
          <w:rFonts w:ascii="Arial" w:cs="Arial" w:eastAsia="Arial" w:hAnsi="Arial"/>
          <w:sz w:val="24"/>
          <w:szCs w:val="24"/>
        </w:rPr>
        <w:t xml:space="preserve">(e)записи и расшифровки записей органов управления воздушным движением;</w:t>
      </w:r>
    </w:p>
    <w:p>
      <w:pPr>
        <w:spacing w:after="120"/>
        <w:jc w:val="both"/>
      </w:pPr>
      <w:r>
        <w:rPr>
          <w:rFonts w:ascii="Arial" w:cs="Arial" w:eastAsia="Arial" w:hAnsi="Arial"/>
          <w:sz w:val="24"/>
          <w:szCs w:val="24"/>
        </w:rPr>
        <w:t xml:space="preserve">       (f) записи бортовых регистраторов визуальной обстановки в кабине экипажа и любую часть таких записей или их расшифровки;</w:t>
      </w:r>
    </w:p>
    <w:p>
      <w:pPr>
        <w:spacing w:after="120"/>
        <w:jc w:val="both"/>
      </w:pPr>
      <w:r>
        <w:rPr>
          <w:rFonts w:ascii="Arial" w:cs="Arial" w:eastAsia="Arial" w:hAnsi="Arial"/>
          <w:sz w:val="24"/>
          <w:szCs w:val="24"/>
        </w:rPr>
        <w:t xml:space="preserve">(g) мнения/особые мнения, выраженные любым из членов комиссии при анализе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5.34. В окончательный отчет или добавления к нему включаются только те записи, которые имеют отношение к анализу авиационного происшествия или инцидента. Записи или их части, не имеющие отношения к такому анализу, гласности не предаются.</w:t>
      </w:r>
    </w:p>
    <w:p>
      <w:pPr>
        <w:spacing w:after="120"/>
        <w:jc w:val="both"/>
      </w:pPr>
      <w:r>
        <w:rPr>
          <w:rFonts w:ascii="Arial" w:cs="Arial" w:eastAsia="Arial" w:hAnsi="Arial"/>
          <w:sz w:val="24"/>
          <w:szCs w:val="24"/>
        </w:rPr>
        <w:t xml:space="preserve"> Полномочный орган по расследованию авиационных происшествий не предает гласности фамилии лиц, вовлеченных в авиационное происшествие или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Возобновление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Если после окончания расследования выясняются новые ранее неизвестные факты, которые указывают на то, что результаты расследования могут существенно измениться и привести к установлению или расширению перечня причин авиационного происшествия или инцидента, а также обеспечить или расширить перечень оснований для выработки необходимых или более точных и адекватных рекомендаций по обеспечению безопасность полетов, орган по расследованию возобновляет расследование. При этом расследование, проведенное на территории другого государства, возобновляется с согласия этого государства или, если это имеет место, с согласия государства, назначившего данное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авиационном происшествии и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В случаях, когда средства или службы Кыргызской Республики использовались или могли обычно использоваться воздушным судном до авиационного происшествия или инцидента, или когда располагает какой-либо информации, относящейся к расследованию, орган по расследованию предоставляет всю имеющуюся информацию государству, проводящему расследование.</w:t>
      </w:r>
    </w:p>
    <w:p>
      <w:pPr>
        <w:spacing w:after="120"/>
        <w:jc w:val="both"/>
      </w:pPr>
      <w:r>
        <w:rPr>
          <w:rFonts w:ascii="Arial" w:cs="Arial" w:eastAsia="Arial" w:hAnsi="Arial"/>
          <w:sz w:val="24"/>
          <w:szCs w:val="24"/>
        </w:rPr>
        <w:t xml:space="preserve">5.37. В случае авиационного происшествия или серьезного инцидента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соответствующую информацию о любой организации, деятельность которой могла прямо или косвенно оказать влияние на эксплуатацию этого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Информирование органов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 Если в ходе расследования становится известно или есть подозрение, что имел место акт незаконного вмешательства, уполномоченный/председатель комиссии по расследованию немедленно принимает меры для информирования органов обеспечения авиационной безопасности заинтересованных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Настоящие Правила не предусматривают, чтобы уполномоченный представитель и советники на протяжении всего расследования находились в государстве, где проводится расследование.</w:t>
      </w:r>
    </w:p>
    <w:p>
      <w:pPr>
        <w:spacing w:after="120"/>
        <w:jc w:val="both"/>
      </w:pPr>
      <w:r>
        <w:rPr>
          <w:rFonts w:ascii="Arial" w:cs="Arial" w:eastAsia="Arial" w:hAnsi="Arial"/>
          <w:sz w:val="24"/>
          <w:szCs w:val="24"/>
        </w:rPr>
        <w:t xml:space="preserve">5.39. Каждое государство регистрации, государство эксплуатанта, государство разработчика и государство-изготовитель в установленном настоящими Правилами порядке имеет право назначать уполномоченного представителя, независимых экспертов для участия в расследовании авиационного происшествия или серьезного инцидента, проводимом на территории Кыргызской Республики или проводимом Кыргызской Республикой на территории другого государства. При этом:</w:t>
      </w:r>
    </w:p>
    <w:p>
      <w:pPr>
        <w:spacing w:after="120"/>
        <w:jc w:val="both"/>
      </w:pPr>
      <w:r>
        <w:rPr>
          <w:rFonts w:ascii="Arial" w:cs="Arial" w:eastAsia="Arial" w:hAnsi="Arial"/>
          <w:sz w:val="24"/>
          <w:szCs w:val="24"/>
        </w:rPr>
        <w:t xml:space="preserve">(a) по просьбе государства разработчика и государства-изготовителя силовой установки или основных агрегатов воздушного судна, с которым имеет место авиационное происшествие или серьезный инцидент, этим государствам также может быть разрешено участвовать в расследовании;</w:t>
      </w:r>
    </w:p>
    <w:p>
      <w:pPr>
        <w:spacing w:after="120"/>
        <w:jc w:val="both"/>
      </w:pPr>
      <w:r>
        <w:rPr>
          <w:rFonts w:ascii="Arial" w:cs="Arial" w:eastAsia="Arial" w:hAnsi="Arial"/>
          <w:sz w:val="24"/>
          <w:szCs w:val="24"/>
        </w:rPr>
        <w:t xml:space="preserve">(b) государство регистрации или государство эксплуатанта имеет право назначать одного или нескольких советников, предложенных эксплуатантом, в помощь своему уполномоченному представителю;</w:t>
      </w:r>
    </w:p>
    <w:p>
      <w:pPr>
        <w:spacing w:after="120"/>
        <w:jc w:val="both"/>
      </w:pPr>
      <w:r>
        <w:rPr>
          <w:rFonts w:ascii="Arial" w:cs="Arial" w:eastAsia="Arial" w:hAnsi="Arial"/>
          <w:sz w:val="24"/>
          <w:szCs w:val="24"/>
        </w:rPr>
        <w:t xml:space="preserve">(c) в случаях, когда ни государство регистрации, ни государство эксплуатанта не назначают уполномоченного представителя, орган по расследованию может пригласить к участию в расследовании одного или нескольких представителей эксплуатанта воздушного судна, в отношении которого проводится расследование;</w:t>
      </w:r>
    </w:p>
    <w:p>
      <w:pPr>
        <w:spacing w:after="120"/>
        <w:jc w:val="both"/>
      </w:pPr>
      <w:r>
        <w:rPr>
          <w:rFonts w:ascii="Arial" w:cs="Arial" w:eastAsia="Arial" w:hAnsi="Arial"/>
          <w:sz w:val="24"/>
          <w:szCs w:val="24"/>
        </w:rPr>
        <w:t xml:space="preserve">(d) государство разработчика и государство-изготовитель имеют право назначить одного или нескольких советников, предложенных разработчиком и изготовителем воздушного судна;</w:t>
      </w:r>
    </w:p>
    <w:p>
      <w:pPr>
        <w:spacing w:after="120"/>
        <w:jc w:val="both"/>
      </w:pPr>
      <w:r>
        <w:rPr>
          <w:rFonts w:ascii="Arial" w:cs="Arial" w:eastAsia="Arial" w:hAnsi="Arial"/>
          <w:sz w:val="24"/>
          <w:szCs w:val="24"/>
        </w:rPr>
        <w:t xml:space="preserve">(e) в тех случаях, когда ни государство разработчика, ни государство-изготовитель не назначают уполномоченного представителя, орган но расследованию может пригласить к участию в расследовании одного или нескольких представителен разработчика и изготовителя воздушного судна.</w:t>
      </w:r>
    </w:p>
    <w:p>
      <w:pPr>
        <w:spacing w:after="120"/>
        <w:jc w:val="both"/>
      </w:pPr>
      <w:r>
        <w:rPr>
          <w:rFonts w:ascii="Arial" w:cs="Arial" w:eastAsia="Arial" w:hAnsi="Arial"/>
          <w:sz w:val="24"/>
          <w:szCs w:val="24"/>
        </w:rPr>
        <w:t xml:space="preserve">5.40. Когда государство, проводящее расследование происшествия с воздушным судном, максимальная масса которого превышает 2250 кг, специально просит Кыргызскую Республику как государство регистрации, государство эксплуатанта, государство разработчика или государство-изготовитель принять участие в расследовании, орган по расследованию назначает уполномоченного представителя.</w:t>
      </w:r>
    </w:p>
    <w:p>
      <w:pPr>
        <w:spacing w:after="120"/>
        <w:jc w:val="both"/>
      </w:pPr>
      <w:r>
        <w:rPr>
          <w:rFonts w:ascii="Arial" w:cs="Arial" w:eastAsia="Arial" w:hAnsi="Arial"/>
          <w:sz w:val="24"/>
          <w:szCs w:val="24"/>
        </w:rPr>
        <w:t xml:space="preserve">5.41. Любое государство, которое по запросу Кыргызской Республики предоставляет сведения, оборудование или экспертов для проведения расследования, имеет право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5.42. Орган по расследованию может предложить любому государству, которое предоставляет оперативную базу для проведения расследования на месте авиационного происшествия, или принимает участие в поисково-спасательных операциях или операциях по извлечению обломков, или является государством эксплуатанта, который совместно использует код или осуществляет совместную деятельность с эксплуатантом Кыргызской Республики,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Государство, имеющее право назначать уполномоченного представителя, также имеет право назначать одного или несколько советников. Настоящее положение не имеют целью препятствовать государству, участвующему в расследовании, привлекать наиболее квалифицированных технических специалистов из любой организации и назначать таких экспертов в качестве советников их уполномоченного представителя.</w:t>
      </w:r>
    </w:p>
    <w:p>
      <w:pPr>
        <w:spacing w:after="120"/>
        <w:jc w:val="both"/>
      </w:pPr>
      <w:r>
        <w:rPr>
          <w:rFonts w:ascii="Arial" w:cs="Arial" w:eastAsia="Arial" w:hAnsi="Arial"/>
          <w:sz w:val="24"/>
          <w:szCs w:val="24"/>
        </w:rPr>
        <w:t xml:space="preserve">5.44. Советникам разрешается участвовать в расследовании под руководством уполномоченного представителя в такой степени, в которой это необходимо для обеспечения эффективности участия этого представителя в расследовании.</w:t>
      </w:r>
    </w:p>
    <w:p>
      <w:pPr>
        <w:spacing w:after="120"/>
        <w:jc w:val="both"/>
      </w:pPr>
      <w:r>
        <w:rPr>
          <w:rFonts w:ascii="Arial" w:cs="Arial" w:eastAsia="Arial" w:hAnsi="Arial"/>
          <w:sz w:val="24"/>
          <w:szCs w:val="24"/>
        </w:rPr>
        <w:t xml:space="preserve">5.45. Участники расследования имеют право принимать участие во всех аспектах расследования под контролем уполномоченного/председателя комиссии по расследованию, в том числе:</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осматривать обломки;</w:t>
      </w:r>
    </w:p>
    <w:p>
      <w:pPr>
        <w:spacing w:after="120"/>
        <w:jc w:val="both"/>
      </w:pPr>
      <w:r>
        <w:rPr>
          <w:rFonts w:ascii="Arial" w:cs="Arial" w:eastAsia="Arial" w:hAnsi="Arial"/>
          <w:sz w:val="24"/>
          <w:szCs w:val="24"/>
        </w:rPr>
        <w:t xml:space="preserve">(c) получать информацию, содержащую показания свидетелей, и предлагать предмет опроса;</w:t>
      </w:r>
    </w:p>
    <w:p>
      <w:pPr>
        <w:spacing w:after="120"/>
        <w:jc w:val="both"/>
      </w:pPr>
      <w:r>
        <w:rPr>
          <w:rFonts w:ascii="Arial" w:cs="Arial" w:eastAsia="Arial" w:hAnsi="Arial"/>
          <w:sz w:val="24"/>
          <w:szCs w:val="24"/>
        </w:rPr>
        <w:t xml:space="preserve">(d) иметь полный и скорейший доступ ко всем относящимся к делу вещественным доказательствам;</w:t>
      </w:r>
    </w:p>
    <w:p>
      <w:pPr>
        <w:spacing w:after="120"/>
        <w:jc w:val="both"/>
      </w:pPr>
      <w:r>
        <w:rPr>
          <w:rFonts w:ascii="Arial" w:cs="Arial" w:eastAsia="Arial" w:hAnsi="Arial"/>
          <w:sz w:val="24"/>
          <w:szCs w:val="24"/>
        </w:rPr>
        <w:t xml:space="preserve">(e) получать экземпляры всех относящихся к делу документов, включая отчеты о результатах осмотра компонентов и исследований, выполненных в рамках проводимого расследования;</w:t>
      </w:r>
    </w:p>
    <w:p>
      <w:pPr>
        <w:spacing w:after="120"/>
        <w:jc w:val="both"/>
      </w:pPr>
      <w:r>
        <w:rPr>
          <w:rFonts w:ascii="Arial" w:cs="Arial" w:eastAsia="Arial" w:hAnsi="Arial"/>
          <w:sz w:val="24"/>
          <w:szCs w:val="24"/>
        </w:rPr>
        <w:t xml:space="preserve">(f) участвовать в считывании записей на носителях информации;</w:t>
      </w:r>
    </w:p>
    <w:p>
      <w:pPr>
        <w:spacing w:after="120"/>
        <w:jc w:val="both"/>
      </w:pPr>
      <w:r>
        <w:rPr>
          <w:rFonts w:ascii="Arial" w:cs="Arial" w:eastAsia="Arial" w:hAnsi="Arial"/>
          <w:sz w:val="24"/>
          <w:szCs w:val="24"/>
        </w:rPr>
        <w:t xml:space="preserve">(g)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исследования и моделирование;</w:t>
      </w:r>
    </w:p>
    <w:p>
      <w:pPr>
        <w:spacing w:after="120"/>
        <w:jc w:val="both"/>
      </w:pPr>
      <w:r>
        <w:rPr>
          <w:rFonts w:ascii="Arial" w:cs="Arial" w:eastAsia="Arial" w:hAnsi="Arial"/>
          <w:sz w:val="24"/>
          <w:szCs w:val="24"/>
        </w:rPr>
        <w:t xml:space="preserve">(h) принимать участие в совещаниях о ходе расследования, включая обсуждения, связанные с анализом информации, формулированием выводов, причин и рекомендаций по безопасности; и</w:t>
      </w:r>
    </w:p>
    <w:p>
      <w:pPr>
        <w:spacing w:after="120"/>
        <w:jc w:val="both"/>
      </w:pPr>
      <w:r>
        <w:rPr>
          <w:rFonts w:ascii="Arial" w:cs="Arial" w:eastAsia="Arial" w:hAnsi="Arial"/>
          <w:sz w:val="24"/>
          <w:szCs w:val="24"/>
        </w:rPr>
        <w:t xml:space="preserve">(i) делать заявления в отношении различных элементов расследования/выражать особое мнение в отношении анализа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        (j) получать доступ к соответствующей фактической информации, которая была утверждена для опубликования государством, проводящим расследование, и к информации о ходе расследования;</w:t>
      </w:r>
    </w:p>
    <w:p>
      <w:pPr>
        <w:spacing w:after="120"/>
        <w:jc w:val="both"/>
      </w:pPr>
      <w:r>
        <w:rPr>
          <w:rFonts w:ascii="Arial" w:cs="Arial" w:eastAsia="Arial" w:hAnsi="Arial"/>
          <w:sz w:val="24"/>
          <w:szCs w:val="24"/>
        </w:rPr>
        <w:t xml:space="preserve">5.46. Участие государств, не являющихся государством регистрации, государством эксплуатанта, государством разработчика и государством-изготовителем, может ограничиваться теми вопросами, которые дают право таким государствам участвовать в расследовании. Настоящее положение не препятствует органу по расследованию расширить степень участия или использовать другие формы участия других государств кроме тех, что оговорены в настоящих Правилах.</w:t>
      </w:r>
    </w:p>
    <w:p>
      <w:pPr>
        <w:spacing w:after="120"/>
        <w:jc w:val="both"/>
      </w:pPr>
      <w:r>
        <w:rPr>
          <w:rFonts w:ascii="Arial" w:cs="Arial" w:eastAsia="Arial" w:hAnsi="Arial"/>
          <w:sz w:val="24"/>
          <w:szCs w:val="24"/>
        </w:rPr>
        <w:t xml:space="preserve">5.47. Сбор и запись информации может осуществляться до прибытия уполномоченного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Обязательства уполномоченных представителей и советников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5.48. Уполномоченные представители и их советники:</w:t>
      </w:r>
    </w:p>
    <w:p>
      <w:pPr>
        <w:spacing w:after="120"/>
        <w:jc w:val="both"/>
      </w:pPr>
      <w:r>
        <w:rPr>
          <w:rFonts w:ascii="Arial" w:cs="Arial" w:eastAsia="Arial" w:hAnsi="Arial"/>
          <w:sz w:val="24"/>
          <w:szCs w:val="24"/>
        </w:rPr>
        <w:t xml:space="preserve">(a) предоставляют государству, проводящему расследование, всю имеющуюся у них соответствующую информацию; и</w:t>
      </w:r>
    </w:p>
    <w:p>
      <w:pPr>
        <w:spacing w:after="120"/>
        <w:jc w:val="both"/>
      </w:pPr>
      <w:r>
        <w:rPr>
          <w:rFonts w:ascii="Arial" w:cs="Arial" w:eastAsia="Arial" w:hAnsi="Arial"/>
          <w:sz w:val="24"/>
          <w:szCs w:val="24"/>
        </w:rPr>
        <w:t xml:space="preserve">(b) не разглашают информацию о ходе и выводах расследования без специального на то согласия государства, проводящего расследование.</w:t>
      </w:r>
    </w:p>
    <w:p>
      <w:pPr>
        <w:spacing w:after="120"/>
        <w:jc w:val="both"/>
      </w:pPr>
      <w:r>
        <w:rPr>
          <w:rFonts w:ascii="Arial" w:cs="Arial" w:eastAsia="Arial" w:hAnsi="Arial"/>
          <w:sz w:val="24"/>
          <w:szCs w:val="24"/>
        </w:rPr>
        <w:t xml:space="preserve">5.49. При условии соблюдения требований настоящих Правил в отношении предания гласности уполномоченные представители могут предоставлять своим государствам информацию с целью способствовать принятию ими соответствующих мер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государств, граждане которых погибли или получили серьезные</w:t>
      </w:r>
    </w:p>
    <w:p>
      <w:pPr>
        <w:spacing w:after="120"/>
        <w:jc w:val="both"/>
      </w:pPr>
      <w:r>
        <w:rPr>
          <w:rFonts w:ascii="Arial" w:cs="Arial" w:eastAsia="Arial" w:hAnsi="Arial"/>
          <w:sz w:val="24"/>
          <w:szCs w:val="24"/>
        </w:rPr>
        <w:t xml:space="preserve">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Если среди погибших или получивших серьезные телесные повреждения в результате авиационного происшествия, имевшего на территории Кыргызской Республики, имеются граждане другого государства, по просьбе этого государства орган по расследованию по согласованию с Правительством Кыргызской Республики разрешает этому государству назначать эксперта, которому, предоставляются право:</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получать доступ к соответствующей фактической информации;</w:t>
      </w:r>
    </w:p>
    <w:p>
      <w:pPr>
        <w:spacing w:after="120"/>
        <w:jc w:val="both"/>
      </w:pPr>
      <w:r>
        <w:rPr>
          <w:rFonts w:ascii="Arial" w:cs="Arial" w:eastAsia="Arial" w:hAnsi="Arial"/>
          <w:sz w:val="24"/>
          <w:szCs w:val="24"/>
        </w:rPr>
        <w:t xml:space="preserve">(c) участвовать в опознании жертв;</w:t>
      </w:r>
    </w:p>
    <w:p>
      <w:pPr>
        <w:spacing w:after="120"/>
        <w:jc w:val="both"/>
      </w:pPr>
      <w:r>
        <w:rPr>
          <w:rFonts w:ascii="Arial" w:cs="Arial" w:eastAsia="Arial" w:hAnsi="Arial"/>
          <w:sz w:val="24"/>
          <w:szCs w:val="24"/>
        </w:rPr>
        <w:t xml:space="preserve">(d) оказывать помощь при опросе оставшихся в живых пассажиров, которые являются гражданами государства, назначившего данного эксперта; и</w:t>
      </w:r>
    </w:p>
    <w:p>
      <w:pPr>
        <w:spacing w:after="120"/>
        <w:jc w:val="both"/>
      </w:pPr>
      <w:r>
        <w:rPr>
          <w:rFonts w:ascii="Arial" w:cs="Arial" w:eastAsia="Arial" w:hAnsi="Arial"/>
          <w:sz w:val="24"/>
          <w:szCs w:val="24"/>
        </w:rPr>
        <w:t xml:space="preserve">(e) получать экземпляр окончательного отчета.</w:t>
      </w:r>
    </w:p>
    <w:p>
      <w:pPr>
        <w:spacing w:after="120"/>
        <w:jc w:val="both"/>
      </w:pPr>
      <w:r>
        <w:rPr>
          <w:rFonts w:ascii="Arial" w:cs="Arial" w:eastAsia="Arial" w:hAnsi="Arial"/>
          <w:sz w:val="24"/>
          <w:szCs w:val="24"/>
        </w:rPr>
        <w:t xml:space="preserve">5.51. В случае авиационного происшествия на территории другого государства, и когда среди погибших или получивших серьезные телесные повреждения имеются граждане Кыргызской Республики, орган по расследованию, как можно скорее, обращается к этому государству с просьбой об участии в расследовании и назначении эксперта, а также предоставлении этому эксперту прав, которые включают, по меньшей мере, те права, которые в таких случаях в соответствии с Приложением 13 к Конвенции о международной гражданской авиации предоставляются такому эксперту государством, проводящим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Окончательный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Форма окончательного отчета о расследовании авиационных происшествий и инцидентов оговорена в Приложении 1 к настоящим Правилам. Данная форма может быть адаптирована с учетом обстоятельств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Ни один орган в Кыргызской Республике не распространяет, не публикует и не допускает использования проекта окончательного отчета или любых его частей, или любых других документов, полученных им от любой стороны, без специального на то согласия государства или органа,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Орган по расследованию направляет проект окончательного отчета получателям согласно Приложению 2 к настоящим Правилам для внесения предложений и замечаний с использованием наиболее быстрых и удобных средства связи, таких, как факсимильная связь, электронная почта, курьерские и другие наиболее подходящие средства доставки.</w:t>
      </w:r>
    </w:p>
    <w:p>
      <w:pPr>
        <w:spacing w:after="120"/>
        <w:jc w:val="both"/>
      </w:pPr>
      <w:r>
        <w:rPr>
          <w:rFonts w:ascii="Arial" w:cs="Arial" w:eastAsia="Arial" w:hAnsi="Arial"/>
          <w:sz w:val="24"/>
          <w:szCs w:val="24"/>
        </w:rPr>
        <w:t xml:space="preserve">6.4. В тех случаях, когда замечания к проекту окончательного отчета получены в течение 60 дней со дня его направления, эти замечания либо вносятся в отчет, либо, по желанию государства, представившего замечания, прилагает их к окончательному отчету. В тех случаях, когда замечания не получены в течение указанного срока, отчет может быть опубликован, за исключением случаев, когда продление данного срока согласовано с государствами, которым направляется проект отчета. При этом ничто в настоящем положении не препятствует государству, проводящему расследование, проводить консультации с государствами, которые предоставили соответствующую информацию, основные средства или, эксперты которых принимали участие в расследовании.</w:t>
      </w:r>
    </w:p>
    <w:p>
      <w:pPr>
        <w:spacing w:after="120"/>
        <w:jc w:val="both"/>
      </w:pPr>
      <w:r>
        <w:rPr>
          <w:rFonts w:ascii="Arial" w:cs="Arial" w:eastAsia="Arial" w:hAnsi="Arial"/>
          <w:sz w:val="24"/>
          <w:szCs w:val="24"/>
        </w:rPr>
        <w:t xml:space="preserve">6.5. Замечания других государств, прилагаемые к окончательному отчету, ограничиваются лишь таковыми, которые касаются не редакционных конкретных технических аспектов окончательного отчета, по которым невозможно было прийти к соглашению.</w:t>
      </w:r>
    </w:p>
    <w:p>
      <w:pPr>
        <w:spacing w:after="120"/>
        <w:jc w:val="both"/>
      </w:pPr>
      <w:r>
        <w:rPr>
          <w:rFonts w:ascii="Arial" w:cs="Arial" w:eastAsia="Arial" w:hAnsi="Arial"/>
          <w:sz w:val="24"/>
          <w:szCs w:val="24"/>
        </w:rPr>
        <w:t xml:space="preserve">6.6. Экземпляр проекта окончательного отчета, при необходимости, может быть направлен эксплуатанту, разработчику и изготовителю для представления ими своих замечаний. При этом в случае, когда это касается эксплуатанта, разработчика или изготовителя другого государства, экземпляр проекта окончательного отчета разработчику и изготовителю воздушного судна следует направлять через государство разработчика или государство-изготовителя.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Получатели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Схема представления окончательного отчета о расследовании авиационных происшествии и серьезных инцидентов оговорена в Приложении 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В интересах предотвращения авиационных происшествий окончательный отчет выпускается, как можно скорее и, если возможно в течение 12 месяцев публикует окончательный отчёт.</w:t>
      </w:r>
    </w:p>
    <w:p>
      <w:pPr>
        <w:spacing w:after="120"/>
        <w:jc w:val="both"/>
      </w:pPr>
      <w:r>
        <w:rPr>
          <w:rFonts w:ascii="Arial" w:cs="Arial" w:eastAsia="Arial" w:hAnsi="Arial"/>
          <w:sz w:val="24"/>
          <w:szCs w:val="24"/>
        </w:rPr>
        <w:t xml:space="preserve">6.9. Если окончательный отчет не может быть выпущен в течение 12 месяцев со дня авиационного происшествия или инцидента, выпускается промежуточный отчет через каждые 12 месяцев со дня происшествия или инцидента с подробным изложением хода расследования, включая информацию о любых возникших вопросах, касающихся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Орган по расследованию на любом этапе расследования авиационного происшествия или инцидента выдает рекомендации, включая органам гражданской авиации других государств, по принятию любых мер, которые необходимо срочно принять для обеспечения или повышения безопасности полетов.</w:t>
      </w:r>
    </w:p>
    <w:p>
      <w:pPr>
        <w:spacing w:after="120"/>
        <w:jc w:val="both"/>
      </w:pPr>
      <w:r>
        <w:rPr>
          <w:rFonts w:ascii="Arial" w:cs="Arial" w:eastAsia="Arial" w:hAnsi="Arial"/>
          <w:sz w:val="24"/>
          <w:szCs w:val="24"/>
        </w:rPr>
        <w:t xml:space="preserve">6.11. Орган по расследованию, когда это целесообразно, направляет любые рекомендации, выработанные в результате проведенных расследований, полномочным органам по расследованию государств, и, если они касаются документов ИКАО, направляет в ИКАО. В последнем случае к отчету, по возможности, прилагаются предложения по принятию конкретных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в связи с рекомендациями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Орган по расследованию при получении от органа по расследованию другого государства каких-либо рекомендаций по обеспечению безопасности полетов или других предложений в отношении предупредительных мер, информирует этот орган о принятых или рассматриваемых предупредительных мерах или о причинах непринятия таких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Отчетность ADREP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Схема уведомления и форма представления отчета по системе ADREP оговорены в Приложении 2 к настоящим Правилам. При необходимости отчет ADREP может быть составлен в следующих двух видах по любому отдельному происшествию или инциденту:</w:t>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(2) информационный отчет об авиационном происшествии/инциденте.</w:t>
      </w:r>
    </w:p>
    <w:p>
      <w:pPr>
        <w:spacing w:after="120"/>
        <w:jc w:val="both"/>
      </w:pPr>
      <w:r>
        <w:rPr>
          <w:rFonts w:ascii="Arial" w:cs="Arial" w:eastAsia="Arial" w:hAnsi="Arial"/>
          <w:sz w:val="24"/>
          <w:szCs w:val="24"/>
        </w:rPr>
        <w:t xml:space="preserve">Предварительный отчет</w:t>
      </w:r>
    </w:p>
    <w:p>
      <w:pPr>
        <w:spacing w:after="120"/>
        <w:jc w:val="both"/>
      </w:pPr>
      <w:r>
        <w:rPr>
          <w:rFonts w:ascii="Arial" w:cs="Arial" w:eastAsia="Arial" w:hAnsi="Arial"/>
          <w:sz w:val="24"/>
          <w:szCs w:val="24"/>
        </w:rPr>
        <w:t xml:space="preserve">7.2. Отчет ADREP составляется органом по расследованию и представляется на русском языке или на одном из других рабочих языков ИКАО с учетом языка, используемого получателем, если последнее является наиболее удобным и целесообразным с точки зрения сообщения или передачи информации.</w:t>
      </w:r>
    </w:p>
    <w:p>
      <w:pPr>
        <w:spacing w:after="120"/>
        <w:jc w:val="both"/>
      </w:pPr>
      <w:r>
        <w:rPr>
          <w:rFonts w:ascii="Arial" w:cs="Arial" w:eastAsia="Arial" w:hAnsi="Arial"/>
          <w:sz w:val="24"/>
          <w:szCs w:val="24"/>
        </w:rPr>
        <w:t xml:space="preserve">7.3. В случаях, когда какой-либо материал, включаемый в предварительный отчет, или какие-либо его части изданы или представлены на каком-либо из рабочих языков ИКАО, отличном от русского, и когда перевод такого материала является практически невозможным или нецелесообразным с точки зрения сохранения точного смысла его содержания, и когда это применимо, такой материал может быть включен в отчет без перевода на русский язык.</w:t>
      </w:r>
    </w:p>
    <w:p>
      <w:pPr>
        <w:spacing w:after="120"/>
        <w:jc w:val="both"/>
      </w:pPr>
      <w:r>
        <w:rPr>
          <w:rFonts w:ascii="Arial" w:cs="Arial" w:eastAsia="Arial" w:hAnsi="Arial"/>
          <w:sz w:val="24"/>
          <w:szCs w:val="24"/>
        </w:rPr>
        <w:t xml:space="preserve">7.4. Предварительный отчет направляется получателям с использованием наиболее быстрых и удобных средств связи, таких, как факсимильная связь, электронная почта, курьерская и другие наиболее подходящие средства доставки в течение 30 дней с момента авиационного происшествия/инцидента, если к этому времени не был послан информационный отчет об авиационном происшествии/инциденте. Когда это касается вопросов, обеспечения безопасности, предварительный отчет направляется немедленно по получению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отчет об авиационном происшествии/инциденте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Орган по расследованию может по запросу представлять другим государствам, соответствующую информацию дополнительно к содержащейся в информационном отчете об авиационном происшествии/инциденте, при условии соблюдения требований настоящих Правил, касающихся защиты информации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Предотвращение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данных об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 по расследованию имеет:</w:t>
      </w:r>
    </w:p>
    <w:p>
      <w:pPr>
        <w:spacing w:after="120"/>
        <w:jc w:val="both"/>
      </w:pPr>
      <w:r>
        <w:rPr>
          <w:rFonts w:ascii="Arial" w:cs="Arial" w:eastAsia="Arial" w:hAnsi="Arial"/>
          <w:sz w:val="24"/>
          <w:szCs w:val="24"/>
        </w:rPr>
        <w:t xml:space="preserve">(a) систему обязательного представления данных об инцидентах в целях содействия сбору информации о фактических или потенциальных недостатках в обеспечении безопасности полетов;</w:t>
      </w:r>
    </w:p>
    <w:p>
      <w:pPr>
        <w:spacing w:after="120"/>
        <w:jc w:val="both"/>
      </w:pPr>
      <w:r>
        <w:rPr>
          <w:rFonts w:ascii="Arial" w:cs="Arial" w:eastAsia="Arial" w:hAnsi="Arial"/>
          <w:sz w:val="24"/>
          <w:szCs w:val="24"/>
        </w:rPr>
        <w:t xml:space="preserve">(b) систему добровольного представления данных об инцидентах, с тем чтобы содействовать сбору информации, которая не всегда фиксируется в рамках обязательного представления данных об инцидентах;</w:t>
      </w:r>
    </w:p>
    <w:p>
      <w:pPr>
        <w:spacing w:after="120"/>
        <w:jc w:val="both"/>
      </w:pPr>
      <w:r>
        <w:rPr>
          <w:rFonts w:ascii="Arial" w:cs="Arial" w:eastAsia="Arial" w:hAnsi="Arial"/>
          <w:sz w:val="24"/>
          <w:szCs w:val="24"/>
        </w:rPr>
        <w:t xml:space="preserve">(c) базу данных об инцидентах с тем, чтобы содействовать проведению эффективного анализа получаемой информации.</w:t>
      </w:r>
    </w:p>
    <w:p>
      <w:pPr>
        <w:spacing w:after="120"/>
        <w:jc w:val="both"/>
      </w:pPr>
      <w:r>
        <w:rPr>
          <w:rFonts w:ascii="Arial" w:cs="Arial" w:eastAsia="Arial" w:hAnsi="Arial"/>
          <w:sz w:val="24"/>
          <w:szCs w:val="24"/>
        </w:rPr>
        <w:t xml:space="preserve">8.2. Для базы данных об инцидентах используются стандартные формы для упрощения обмена данными.</w:t>
      </w:r>
    </w:p>
    <w:p>
      <w:pPr>
        <w:spacing w:after="120"/>
        <w:jc w:val="both"/>
      </w:pPr>
      <w:r>
        <w:rPr>
          <w:rFonts w:ascii="Arial" w:cs="Arial" w:eastAsia="Arial" w:hAnsi="Arial"/>
          <w:sz w:val="24"/>
          <w:szCs w:val="24"/>
        </w:rPr>
        <w:t xml:space="preserve">8.3. При необходимости орган по расследованию может заключить с полномочными органами другого государства региональные соглашения о создании базы данных об инцидентах.</w:t>
      </w:r>
    </w:p>
    <w:p>
      <w:pPr>
        <w:spacing w:after="120"/>
        <w:jc w:val="both"/>
      </w:pPr>
      <w:r>
        <w:rPr>
          <w:rFonts w:ascii="Arial" w:cs="Arial" w:eastAsia="Arial" w:hAnsi="Arial"/>
          <w:sz w:val="24"/>
          <w:szCs w:val="24"/>
        </w:rPr>
        <w:t xml:space="preserve">8.4. Система добровольного представления данных об инцидентах не имеет целью применение наказания, и предусматривает защиту источников информации и лиц, предоставивших такую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данных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Орган по расследованию регулярно анализирует информацию, содержащуюся в отчетах об авиационных происшествиях/инцидентах и базе данных об инцидентах, для установление причин и/или способствующих факторов, определения любых необходимых предупредительных мер.</w:t>
      </w:r>
    </w:p>
    <w:p>
      <w:pPr>
        <w:spacing w:after="120"/>
        <w:jc w:val="both"/>
      </w:pPr>
      <w:r>
        <w:rPr>
          <w:rFonts w:ascii="Arial" w:cs="Arial" w:eastAsia="Arial" w:hAnsi="Arial"/>
          <w:sz w:val="24"/>
          <w:szCs w:val="24"/>
        </w:rPr>
        <w:t xml:space="preserve">8.6. Если при анализе информации, содержащейся в базе данных об инцидентах или любых других источников, включая исследования по обеспечению безопасности полетов, выявляются вопросы безопасности полетов, представляющие интерес для других государств, орган по расследованию, по возможности, и как можно скорее, сообщает об этом этим государствам и указывает уже принятые меры по обеспечению безопасности полётов.</w:t>
      </w:r>
    </w:p>
    <w:p>
      <w:pPr>
        <w:spacing w:after="120"/>
        <w:jc w:val="both"/>
      </w:pPr>
      <w:r>
        <w:rPr>
          <w:rFonts w:ascii="Arial" w:cs="Arial" w:eastAsia="Arial" w:hAnsi="Arial"/>
          <w:sz w:val="24"/>
          <w:szCs w:val="24"/>
        </w:rPr>
        <w:t xml:space="preserve">8.7. Рекомендации по обеспечению безопасности полетов, адресуемые другому государству направляются полномочному органу этого государства, ответственному за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Орган по расследованию, по возможности, сотрудничает в создании сети коллективного использования информации о безопасности полетов среди всех пользователей авиационной отрасли, и содействует свободному обмену информацией о фактических и потенциальных недостатках в области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Любой орган, служба или организация, которая располагает информацией о безопасности полетов, получаемых из систем сбора и обработки данных о безопасности полетов (SDCPS), принимает меры к тому, чтобы обеспечить защиту этой информации от ненадлежащего ее использования. При этом:</w:t>
      </w:r>
    </w:p>
    <w:p>
      <w:pPr>
        <w:spacing w:after="120"/>
        <w:jc w:val="both"/>
      </w:pPr>
      <w:r>
        <w:rPr>
          <w:rFonts w:ascii="Arial" w:cs="Arial" w:eastAsia="Arial" w:hAnsi="Arial"/>
          <w:sz w:val="24"/>
          <w:szCs w:val="24"/>
        </w:rPr>
        <w:t xml:space="preserve">(a) информация о безопасности полетов в системах SDCPS создается исключительно для целей повышения уровня безопасности полетов, и подлежит защите от ненадлежащего ее использования;</w:t>
      </w:r>
    </w:p>
    <w:p>
      <w:pPr>
        <w:spacing w:after="120"/>
        <w:jc w:val="both"/>
      </w:pPr>
      <w:r>
        <w:rPr>
          <w:rFonts w:ascii="Arial" w:cs="Arial" w:eastAsia="Arial" w:hAnsi="Arial"/>
          <w:sz w:val="24"/>
          <w:szCs w:val="24"/>
        </w:rPr>
        <w:t xml:space="preserve">(b) ненадлежащее использование означает использование информации о безопасности полетов для целей дисциплинарного, гражданского, административного и уголовного разбирательства в отношении персонала или придания гласности этой информации, а также в других целей, отличных от целей обеспечения или повышения безопасности полетов;</w:t>
      </w:r>
    </w:p>
    <w:p>
      <w:pPr>
        <w:spacing w:after="120"/>
        <w:jc w:val="both"/>
      </w:pPr>
      <w:r>
        <w:rPr>
          <w:rFonts w:ascii="Arial" w:cs="Arial" w:eastAsia="Arial" w:hAnsi="Arial"/>
          <w:sz w:val="24"/>
          <w:szCs w:val="24"/>
        </w:rPr>
        <w:t xml:space="preserve">(c) персонал включает членов летных и кабинных экипажей, диспетчеров управления воздушным движением/диспетчеров обслуживания воздушного движения, операторов авиационных станций, персонал по техническому и наземному обслуживанию, а также другой персонал, связанный с обеспечением полетов, и имеющий возможность представлять информацию о безопасности полетов в системы SDCPS;</w:t>
      </w:r>
    </w:p>
    <w:p>
      <w:pPr>
        <w:spacing w:after="120"/>
        <w:jc w:val="both"/>
      </w:pPr>
      <w:r>
        <w:rPr>
          <w:rFonts w:ascii="Arial" w:cs="Arial" w:eastAsia="Arial" w:hAnsi="Arial"/>
          <w:sz w:val="24"/>
          <w:szCs w:val="24"/>
        </w:rPr>
        <w:t xml:space="preserve">(d) системы SDCPS включают:</w:t>
      </w:r>
    </w:p>
    <w:p>
      <w:pPr>
        <w:spacing w:after="120"/>
        <w:jc w:val="both"/>
      </w:pPr>
      <w:r>
        <w:rPr>
          <w:rFonts w:ascii="Arial" w:cs="Arial" w:eastAsia="Arial" w:hAnsi="Arial"/>
          <w:sz w:val="24"/>
          <w:szCs w:val="24"/>
        </w:rPr>
        <w:t xml:space="preserve">(1) записи, относящиеся к расследованиям авиационных происшествий и инцидентов;</w:t>
      </w:r>
    </w:p>
    <w:p>
      <w:pPr>
        <w:spacing w:after="120"/>
        <w:jc w:val="both"/>
      </w:pPr>
      <w:r>
        <w:rPr>
          <w:rFonts w:ascii="Arial" w:cs="Arial" w:eastAsia="Arial" w:hAnsi="Arial"/>
          <w:sz w:val="24"/>
          <w:szCs w:val="24"/>
        </w:rPr>
        <w:t xml:space="preserve">(2) системы обязательного представления данных об инцидентах;</w:t>
      </w:r>
    </w:p>
    <w:p>
      <w:pPr>
        <w:spacing w:after="120"/>
        <w:jc w:val="both"/>
      </w:pPr>
      <w:r>
        <w:rPr>
          <w:rFonts w:ascii="Arial" w:cs="Arial" w:eastAsia="Arial" w:hAnsi="Arial"/>
          <w:sz w:val="24"/>
          <w:szCs w:val="24"/>
        </w:rPr>
        <w:t xml:space="preserve">(3) системы добровольного представления данных об инцидентах; и</w:t>
      </w:r>
    </w:p>
    <w:p>
      <w:pPr>
        <w:spacing w:after="120"/>
        <w:jc w:val="both"/>
      </w:pPr>
      <w:r>
        <w:rPr>
          <w:rFonts w:ascii="Arial" w:cs="Arial" w:eastAsia="Arial" w:hAnsi="Arial"/>
          <w:sz w:val="24"/>
          <w:szCs w:val="24"/>
        </w:rPr>
        <w:t xml:space="preserve">(4) системы представления данных на индивидуальной основе, включая автоматизированные системы сбора данных, и неавтоматизированные системы сбора данных.</w:t>
      </w:r>
    </w:p>
    <w:p>
      <w:pPr>
        <w:spacing w:after="120"/>
        <w:jc w:val="both"/>
      </w:pPr>
      <w:r>
        <w:rPr>
          <w:rFonts w:ascii="Arial" w:cs="Arial" w:eastAsia="Arial" w:hAnsi="Arial"/>
          <w:sz w:val="24"/>
          <w:szCs w:val="24"/>
        </w:rPr>
        <w:t xml:space="preserve">8.10. Единственной целью зашиты информации о безопасности полетов от ненадлежащего использования является обеспечение наличия возможности постоянно получать или иметь ее, а также обеспечить приемлемый баланс между необходимостью защиты информации о безопасности полетов и необходимостью надлежащего отправления правосудия, с тем, чтобы гарантировать возможность принятия надлежащих и своевременных превентивных мер и повысить уровень безопасности полетов.</w:t>
      </w:r>
    </w:p>
    <w:p>
      <w:pPr>
        <w:spacing w:after="120"/>
        <w:jc w:val="both"/>
      </w:pPr>
      <w:r>
        <w:rPr>
          <w:rFonts w:ascii="Arial" w:cs="Arial" w:eastAsia="Arial" w:hAnsi="Arial"/>
          <w:sz w:val="24"/>
          <w:szCs w:val="24"/>
        </w:rPr>
        <w:t xml:space="preserve">8.11. Защита конкретно определяться для каждой системы SDCPS с учетом характера содержащейся в ней информации о безопасности полетов.</w:t>
      </w:r>
    </w:p>
    <w:p>
      <w:pPr>
        <w:spacing w:after="120"/>
        <w:jc w:val="both"/>
      </w:pPr>
      <w:r>
        <w:rPr>
          <w:rFonts w:ascii="Arial" w:cs="Arial" w:eastAsia="Arial" w:hAnsi="Arial"/>
          <w:sz w:val="24"/>
          <w:szCs w:val="24"/>
        </w:rPr>
        <w:t xml:space="preserve">8.12. Защита информации о безопасности полетов, материалов расследования, включая конфиденциальную информацию о безопасности полетов с учетом конкретно оговоренных условий, осуществляется в соответствии с процедурой, установленной организацией-держателем такой информации или материалов.</w:t>
      </w:r>
    </w:p>
    <w:p>
      <w:pPr>
        <w:spacing w:after="120"/>
        <w:jc w:val="both"/>
      </w:pPr>
      <w:r>
        <w:rPr>
          <w:rFonts w:ascii="Arial" w:cs="Arial" w:eastAsia="Arial" w:hAnsi="Arial"/>
          <w:sz w:val="24"/>
          <w:szCs w:val="24"/>
        </w:rPr>
        <w:t xml:space="preserve">8.13. Записи бортовых речевых самописцев (CVR) и другие подобные записи окружающей обстановки на рабочем месте относятся к конфиденциальной информации.</w:t>
      </w:r>
    </w:p>
    <w:p>
      <w:pPr>
        <w:spacing w:after="120"/>
        <w:jc w:val="both"/>
      </w:pPr>
      <w:r>
        <w:rPr>
          <w:rFonts w:ascii="Arial" w:cs="Arial" w:eastAsia="Arial" w:hAnsi="Arial"/>
          <w:sz w:val="24"/>
          <w:szCs w:val="24"/>
        </w:rPr>
        <w:t xml:space="preserve">8.13.1. Орган по расследованию принимает меры по предотвращению использования информации о расследовании авиационного происшествия или инцидента и состоянии безопасности полетов, которая поступает из системы сбора и обработки данных о безопасности полетов. Данная информация может быть раскрыта по решению правоохранительных или судебных органов, если ее опубликование будет способствовать совершенствованию института управления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Освобождение от защиты информации о безопасности полетов предоставляется в тех случаях, когда:</w:t>
      </w:r>
    </w:p>
    <w:p>
      <w:pPr>
        <w:spacing w:after="120"/>
        <w:jc w:val="both"/>
      </w:pPr>
      <w:r>
        <w:rPr>
          <w:rFonts w:ascii="Arial" w:cs="Arial" w:eastAsia="Arial" w:hAnsi="Arial"/>
          <w:sz w:val="24"/>
          <w:szCs w:val="24"/>
        </w:rPr>
        <w:t xml:space="preserve">(a) имеются доказательства того, что событие вызвано действием, которое совершено с намерением причинить ущерб или совершено с осознанием вероятности последующего ущерба, что эквивалентно неосторожному поведению, крайней халатности или преднамеренному нарушению;</w:t>
      </w:r>
    </w:p>
    <w:p>
      <w:pPr>
        <w:spacing w:after="120"/>
        <w:jc w:val="both"/>
      </w:pPr>
      <w:r>
        <w:rPr>
          <w:rFonts w:ascii="Arial" w:cs="Arial" w:eastAsia="Arial" w:hAnsi="Arial"/>
          <w:sz w:val="24"/>
          <w:szCs w:val="24"/>
        </w:rPr>
        <w:t xml:space="preserve">(b) обстоятельства обоснованно свидетельствуют о том, что событие могло быть вызвано действием, совершенным с намерением причинить ущерб, или действием, совершенным с осознанием вероятности последующего ущерба, что эквивалентно неосторожному поведению, крайней халатности или преднамеренному нарушению; или</w:t>
      </w:r>
    </w:p>
    <w:p>
      <w:pPr>
        <w:spacing w:after="120"/>
        <w:jc w:val="both"/>
      </w:pPr>
      <w:r>
        <w:rPr>
          <w:rFonts w:ascii="Arial" w:cs="Arial" w:eastAsia="Arial" w:hAnsi="Arial"/>
          <w:sz w:val="24"/>
          <w:szCs w:val="24"/>
        </w:rPr>
        <w:t xml:space="preserve">(c) раскрытие информации о безопасности полетов необходимо для надлежащего отправления правосудия и что важность раскрытия такой информации превосходит те отрицательные последствия, которые могут иметь такие действия для расследования авиационных происшествий или инцидентов, а также наличия информации о безопасности полетов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Раскрытие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8.15. Любое лицо, которое добивается раскрытия информации о безопасности полетов, обосновывает мотивы ее разглашения.</w:t>
      </w:r>
    </w:p>
    <w:p>
      <w:pPr>
        <w:spacing w:after="120"/>
        <w:jc w:val="both"/>
      </w:pPr>
      <w:r>
        <w:rPr>
          <w:rFonts w:ascii="Arial" w:cs="Arial" w:eastAsia="Arial" w:hAnsi="Arial"/>
          <w:sz w:val="24"/>
          <w:szCs w:val="24"/>
        </w:rPr>
        <w:t xml:space="preserve">8.16. Критерии раскрытия информации о безопасности полетов включают, по меньшей мере, следующее:</w:t>
      </w:r>
    </w:p>
    <w:p>
      <w:pPr>
        <w:spacing w:after="120"/>
        <w:jc w:val="both"/>
      </w:pPr>
      <w:r>
        <w:rPr>
          <w:rFonts w:ascii="Arial" w:cs="Arial" w:eastAsia="Arial" w:hAnsi="Arial"/>
          <w:sz w:val="24"/>
          <w:szCs w:val="24"/>
        </w:rPr>
        <w:t xml:space="preserve">(a) раскрытие информации о безопасности полетов необходимо для устранения условий, отрицательно влияющих на безопасность полетов;</w:t>
      </w:r>
    </w:p>
    <w:p>
      <w:pPr>
        <w:spacing w:after="120"/>
        <w:jc w:val="both"/>
      </w:pPr>
      <w:r>
        <w:rPr>
          <w:rFonts w:ascii="Arial" w:cs="Arial" w:eastAsia="Arial" w:hAnsi="Arial"/>
          <w:sz w:val="24"/>
          <w:szCs w:val="24"/>
        </w:rPr>
        <w:t xml:space="preserve">(b) раскрытие информации о безопасности полетов не будет препятствовать ее получению в будущем;</w:t>
      </w:r>
    </w:p>
    <w:p>
      <w:pPr>
        <w:spacing w:after="120"/>
        <w:jc w:val="both"/>
      </w:pPr>
      <w:r>
        <w:rPr>
          <w:rFonts w:ascii="Arial" w:cs="Arial" w:eastAsia="Arial" w:hAnsi="Arial"/>
          <w:sz w:val="24"/>
          <w:szCs w:val="24"/>
        </w:rPr>
        <w:t xml:space="preserve">(c) раскрытие соответствующих данных личного характера, содержащихся в информации о безопасности полетов, осуществляется в соответствии с нормами права, охраняющими неприкосновенность личной жизни; и</w:t>
      </w:r>
    </w:p>
    <w:p>
      <w:pPr>
        <w:spacing w:after="120"/>
        <w:jc w:val="both"/>
      </w:pPr>
      <w:r>
        <w:rPr>
          <w:rFonts w:ascii="Arial" w:cs="Arial" w:eastAsia="Arial" w:hAnsi="Arial"/>
          <w:sz w:val="24"/>
          <w:szCs w:val="24"/>
        </w:rPr>
        <w:t xml:space="preserve">(d) раскрытие информации о безопасности полетов осуществляется в обезличенной, краткой или сводной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В каждой системе SDCPS назначается хранитель. Хранитель информации о безопасности полетов обеспечивает все виды возможной защиты информации от раскрытия, за исключением тех случаев, когда:</w:t>
      </w:r>
    </w:p>
    <w:p>
      <w:pPr>
        <w:spacing w:after="120"/>
        <w:jc w:val="both"/>
      </w:pPr>
      <w:r>
        <w:rPr>
          <w:rFonts w:ascii="Arial" w:cs="Arial" w:eastAsia="Arial" w:hAnsi="Arial"/>
          <w:sz w:val="24"/>
          <w:szCs w:val="24"/>
        </w:rPr>
        <w:t xml:space="preserve">(a) хранитель информации о безопасности полетов получил согласие составителя информации на ее раскрытие; или</w:t>
      </w:r>
    </w:p>
    <w:p>
      <w:pPr>
        <w:spacing w:after="120"/>
        <w:jc w:val="both"/>
      </w:pPr>
      <w:r>
        <w:rPr>
          <w:rFonts w:ascii="Arial" w:cs="Arial" w:eastAsia="Arial" w:hAnsi="Arial"/>
          <w:sz w:val="24"/>
          <w:szCs w:val="24"/>
        </w:rPr>
        <w:t xml:space="preserve">(b) хранитель информации о безопасности полетов убедился в том, что разглашение информации о безопасности полетов производится в соответствии с требованиями настоящих Правил и применимого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(a) наименование эксплуатанта;</w:t>
      </w:r>
    </w:p>
    <w:p>
      <w:pPr>
        <w:spacing w:after="120"/>
        <w:jc w:val="both"/>
      </w:pPr>
      <w:r>
        <w:rPr>
          <w:rFonts w:ascii="Arial" w:cs="Arial" w:eastAsia="Arial" w:hAnsi="Arial"/>
          <w:sz w:val="24"/>
          <w:szCs w:val="24"/>
        </w:rPr>
        <w:t xml:space="preserve">(b)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(c) место и дата авиационного происшествия или инцидента;</w:t>
      </w:r>
    </w:p>
    <w:p>
      <w:pPr>
        <w:spacing w:after="120"/>
        <w:jc w:val="both"/>
      </w:pPr>
      <w:r>
        <w:rPr>
          <w:rFonts w:ascii="Arial" w:cs="Arial" w:eastAsia="Arial" w:hAnsi="Arial"/>
          <w:sz w:val="24"/>
          <w:szCs w:val="24"/>
        </w:rPr>
        <w:t xml:space="preserve">(d)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включает краткое изложение всей соответствующей информации относительно:</w:t>
      </w:r>
    </w:p>
    <w:p>
      <w:pPr>
        <w:spacing w:after="120"/>
        <w:jc w:val="both"/>
      </w:pPr>
      <w:r>
        <w:rPr>
          <w:rFonts w:ascii="Arial" w:cs="Arial" w:eastAsia="Arial" w:hAnsi="Arial"/>
          <w:sz w:val="24"/>
          <w:szCs w:val="24"/>
        </w:rPr>
        <w:t xml:space="preserve">(a)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(b) полномочного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(c) организации расследования;</w:t>
      </w:r>
    </w:p>
    <w:p>
      <w:pPr>
        <w:spacing w:after="120"/>
        <w:jc w:val="both"/>
      </w:pPr>
      <w:r>
        <w:rPr>
          <w:rFonts w:ascii="Arial" w:cs="Arial" w:eastAsia="Arial" w:hAnsi="Arial"/>
          <w:sz w:val="24"/>
          <w:szCs w:val="24"/>
        </w:rPr>
        <w:t xml:space="preserve">(d) органа, выпускающего отчет и даты его опубликования; и</w:t>
      </w:r>
    </w:p>
    <w:p>
      <w:pPr>
        <w:spacing w:after="120"/>
        <w:jc w:val="both"/>
      </w:pPr>
      <w:r>
        <w:rPr>
          <w:rFonts w:ascii="Arial" w:cs="Arial" w:eastAsia="Arial" w:hAnsi="Arial"/>
          <w:sz w:val="24"/>
          <w:szCs w:val="24"/>
        </w:rPr>
        <w:t xml:space="preserve">(e)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История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Краткое описание, содержащее следующую информацию:</w:t>
      </w:r>
    </w:p>
    <w:p>
      <w:pPr>
        <w:spacing w:after="120"/>
        <w:jc w:val="both"/>
      </w:pPr>
      <w:r>
        <w:rPr>
          <w:rFonts w:ascii="Arial" w:cs="Arial" w:eastAsia="Arial" w:hAnsi="Arial"/>
          <w:sz w:val="24"/>
          <w:szCs w:val="24"/>
        </w:rPr>
        <w:t xml:space="preserve">(a) номер рейса;</w:t>
      </w:r>
    </w:p>
    <w:p>
      <w:pPr>
        <w:spacing w:after="120"/>
        <w:jc w:val="both"/>
      </w:pPr>
      <w:r>
        <w:rPr>
          <w:rFonts w:ascii="Arial" w:cs="Arial" w:eastAsia="Arial" w:hAnsi="Arial"/>
          <w:sz w:val="24"/>
          <w:szCs w:val="24"/>
        </w:rPr>
        <w:t xml:space="preserve">(b) вид эксплуатации;</w:t>
      </w:r>
    </w:p>
    <w:p>
      <w:pPr>
        <w:spacing w:after="120"/>
        <w:jc w:val="both"/>
      </w:pPr>
      <w:r>
        <w:rPr>
          <w:rFonts w:ascii="Arial" w:cs="Arial" w:eastAsia="Arial" w:hAnsi="Arial"/>
          <w:sz w:val="24"/>
          <w:szCs w:val="24"/>
        </w:rPr>
        <w:t xml:space="preserve">(c) последний пункт отправления;</w:t>
      </w:r>
    </w:p>
    <w:p>
      <w:pPr>
        <w:spacing w:after="120"/>
        <w:jc w:val="both"/>
      </w:pPr>
      <w:r>
        <w:rPr>
          <w:rFonts w:ascii="Arial" w:cs="Arial" w:eastAsia="Arial" w:hAnsi="Arial"/>
          <w:sz w:val="24"/>
          <w:szCs w:val="24"/>
        </w:rPr>
        <w:t xml:space="preserve">(d) время отправления (местное время или UTC);</w:t>
      </w:r>
    </w:p>
    <w:p>
      <w:pPr>
        <w:spacing w:after="120"/>
        <w:jc w:val="both"/>
      </w:pPr>
      <w:r>
        <w:rPr>
          <w:rFonts w:ascii="Arial" w:cs="Arial" w:eastAsia="Arial" w:hAnsi="Arial"/>
          <w:sz w:val="24"/>
          <w:szCs w:val="24"/>
        </w:rPr>
        <w:t xml:space="preserve">(e) намеченный пункт посадки;</w:t>
      </w:r>
    </w:p>
    <w:p>
      <w:pPr>
        <w:spacing w:after="120"/>
        <w:jc w:val="both"/>
      </w:pPr>
      <w:r>
        <w:rPr>
          <w:rFonts w:ascii="Arial" w:cs="Arial" w:eastAsia="Arial" w:hAnsi="Arial"/>
          <w:sz w:val="24"/>
          <w:szCs w:val="24"/>
        </w:rPr>
        <w:t xml:space="preserve">(f) подготовка к полету:</w:t>
      </w:r>
    </w:p>
    <w:p>
      <w:pPr>
        <w:spacing w:after="120"/>
        <w:jc w:val="both"/>
      </w:pPr>
      <w:r>
        <w:rPr>
          <w:rFonts w:ascii="Arial" w:cs="Arial" w:eastAsia="Arial" w:hAnsi="Arial"/>
          <w:sz w:val="24"/>
          <w:szCs w:val="24"/>
        </w:rPr>
        <w:t xml:space="preserve">(g)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(h) местонахождение (широта, долгота, превышение);</w:t>
      </w:r>
    </w:p>
    <w:p>
      <w:pPr>
        <w:spacing w:after="120"/>
        <w:jc w:val="both"/>
      </w:pPr>
      <w:r>
        <w:rPr>
          <w:rFonts w:ascii="Arial" w:cs="Arial" w:eastAsia="Arial" w:hAnsi="Arial"/>
          <w:sz w:val="24"/>
          <w:szCs w:val="24"/>
        </w:rPr>
        <w:t xml:space="preserve">(i) время авиационного происшествия (местное время или UTC), день или ночь.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Заполняется следующий бланк (цифрами):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5"/>
        <w:gridCol w:w="2044"/>
        <w:gridCol w:w="2045"/>
        <w:gridCol w:w="2045"/>
      </w:tblGrid>
      <w:tr>
        <w:tc>
          <w:tcPr>
            <w:tcW w:type="dxa" w:w="40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Телесные повреждения             </w:t>
            </w:r>
          </w:p>
        </w:tc>
        <w:tc>
          <w:tcPr>
            <w:tcW w:type="dxa" w:w="20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Экипаж </w:t>
            </w:r>
          </w:p>
        </w:tc>
        <w:tc>
          <w:tcPr>
            <w:tcW w:type="dxa" w:w="20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Пассажиры</w:t>
            </w:r>
          </w:p>
        </w:tc>
        <w:tc>
          <w:tcPr>
            <w:tcW w:type="dxa" w:w="20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лица</w:t>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 смертельным исходом           </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Серьезные</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Незначительные/отсутствуют       </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Краткое описание степени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Прочие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Краткое описание повреждений, причиненных другим объектам, помимо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Сведения о персонале:</w:t>
      </w:r>
    </w:p>
    <w:p>
      <w:pPr>
        <w:spacing w:after="120"/>
        <w:jc w:val="both"/>
      </w:pPr>
      <w:r>
        <w:rPr>
          <w:rFonts w:ascii="Arial" w:cs="Arial" w:eastAsia="Arial" w:hAnsi="Arial"/>
          <w:sz w:val="24"/>
          <w:szCs w:val="24"/>
        </w:rPr>
        <w:t xml:space="preserve">(a) соответствующая информация о каждом члене летного экипажа, включая:</w:t>
      </w:r>
    </w:p>
    <w:p>
      <w:pPr>
        <w:spacing w:after="120"/>
        <w:jc w:val="both"/>
      </w:pPr>
      <w:r>
        <w:rPr>
          <w:rFonts w:ascii="Arial" w:cs="Arial" w:eastAsia="Arial" w:hAnsi="Arial"/>
          <w:sz w:val="24"/>
          <w:szCs w:val="24"/>
        </w:rPr>
        <w:t xml:space="preserve">- возраст;</w:t>
      </w:r>
    </w:p>
    <w:p>
      <w:pPr>
        <w:spacing w:after="120"/>
        <w:jc w:val="both"/>
      </w:pPr>
      <w:r>
        <w:rPr>
          <w:rFonts w:ascii="Arial" w:cs="Arial" w:eastAsia="Arial" w:hAnsi="Arial"/>
          <w:sz w:val="24"/>
          <w:szCs w:val="24"/>
        </w:rPr>
        <w:t xml:space="preserve">- действительность свидетельства, квалификационных отметок;</w:t>
      </w:r>
    </w:p>
    <w:p>
      <w:pPr>
        <w:spacing w:after="120"/>
        <w:jc w:val="both"/>
      </w:pPr>
      <w:r>
        <w:rPr>
          <w:rFonts w:ascii="Arial" w:cs="Arial" w:eastAsia="Arial" w:hAnsi="Arial"/>
          <w:sz w:val="24"/>
          <w:szCs w:val="24"/>
        </w:rPr>
        <w:t xml:space="preserve">- обязательные проверки;</w:t>
      </w:r>
    </w:p>
    <w:p>
      <w:pPr>
        <w:spacing w:after="120"/>
        <w:jc w:val="both"/>
      </w:pPr>
      <w:r>
        <w:rPr>
          <w:rFonts w:ascii="Arial" w:cs="Arial" w:eastAsia="Arial" w:hAnsi="Arial"/>
          <w:sz w:val="24"/>
          <w:szCs w:val="24"/>
        </w:rPr>
        <w:t xml:space="preserve">- сведения о медицинском освидетельствовании:</w:t>
      </w:r>
    </w:p>
    <w:p>
      <w:pPr>
        <w:spacing w:after="120"/>
        <w:jc w:val="both"/>
      </w:pPr>
      <w:r>
        <w:rPr>
          <w:rFonts w:ascii="Arial" w:cs="Arial" w:eastAsia="Arial" w:hAnsi="Arial"/>
          <w:sz w:val="24"/>
          <w:szCs w:val="24"/>
        </w:rPr>
        <w:t xml:space="preserve">- летный опыт (общий и на данном типе воздушного судна); и</w:t>
      </w:r>
    </w:p>
    <w:p>
      <w:pPr>
        <w:spacing w:after="120"/>
        <w:jc w:val="both"/>
      </w:pPr>
      <w:r>
        <w:rPr>
          <w:rFonts w:ascii="Arial" w:cs="Arial" w:eastAsia="Arial" w:hAnsi="Arial"/>
          <w:sz w:val="24"/>
          <w:szCs w:val="24"/>
        </w:rPr>
        <w:t xml:space="preserve">- соответствующая информация о времени работы;</w:t>
      </w:r>
    </w:p>
    <w:p>
      <w:pPr>
        <w:spacing w:after="120"/>
        <w:jc w:val="both"/>
      </w:pPr>
      <w:r>
        <w:rPr>
          <w:rFonts w:ascii="Arial" w:cs="Arial" w:eastAsia="Arial" w:hAnsi="Arial"/>
          <w:sz w:val="24"/>
          <w:szCs w:val="24"/>
        </w:rPr>
        <w:t xml:space="preserve">(b) краткие данные о квалификации и опыте работы других членов экипажа;</w:t>
      </w:r>
    </w:p>
    <w:p>
      <w:pPr>
        <w:spacing w:after="120"/>
        <w:jc w:val="both"/>
      </w:pPr>
      <w:r>
        <w:rPr>
          <w:rFonts w:ascii="Arial" w:cs="Arial" w:eastAsia="Arial" w:hAnsi="Arial"/>
          <w:sz w:val="24"/>
          <w:szCs w:val="24"/>
        </w:rPr>
        <w:t xml:space="preserve">(c) соответствующая информация относительно другого персонала, когда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Сведения о воздушном судне:</w:t>
      </w:r>
    </w:p>
    <w:p>
      <w:pPr>
        <w:spacing w:after="120"/>
        <w:jc w:val="both"/>
      </w:pPr>
      <w:r>
        <w:rPr>
          <w:rFonts w:ascii="Arial" w:cs="Arial" w:eastAsia="Arial" w:hAnsi="Arial"/>
          <w:sz w:val="24"/>
          <w:szCs w:val="24"/>
        </w:rPr>
        <w:t xml:space="preserve">(a) краткие сведения о летной годности и техническом обслуживании воздушного судна, включая любые неисправности, известные до полета и во время полета, если они имеют какое-либо отношение к авиационному происшествию;</w:t>
      </w:r>
    </w:p>
    <w:p>
      <w:pPr>
        <w:spacing w:after="120"/>
        <w:jc w:val="both"/>
      </w:pPr>
      <w:r>
        <w:rPr>
          <w:rFonts w:ascii="Arial" w:cs="Arial" w:eastAsia="Arial" w:hAnsi="Arial"/>
          <w:sz w:val="24"/>
          <w:szCs w:val="24"/>
        </w:rPr>
        <w:t xml:space="preserve">(b) краткие сведения о технических характеристиках, если необходимо, и о том, находились ли масса и центр тяжести в установленных пределах на этапе полета, когда произошло авиационное происшествие. Если эти пределы не выдерживались, и, если это имеет отношение к авиационному происшествию, указываются подробные сведения о размещении загрузки на борту воздушною судна:</w:t>
      </w:r>
    </w:p>
    <w:p>
      <w:pPr>
        <w:spacing w:after="120"/>
        <w:jc w:val="both"/>
      </w:pPr>
      <w:r>
        <w:rPr>
          <w:rFonts w:ascii="Arial" w:cs="Arial" w:eastAsia="Arial" w:hAnsi="Arial"/>
          <w:sz w:val="24"/>
          <w:szCs w:val="24"/>
        </w:rPr>
        <w:t xml:space="preserve">(c) тип используемого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Метеорологическая информация:</w:t>
      </w:r>
    </w:p>
    <w:p>
      <w:pPr>
        <w:spacing w:after="120"/>
        <w:jc w:val="both"/>
      </w:pPr>
      <w:r>
        <w:rPr>
          <w:rFonts w:ascii="Arial" w:cs="Arial" w:eastAsia="Arial" w:hAnsi="Arial"/>
          <w:sz w:val="24"/>
          <w:szCs w:val="24"/>
        </w:rPr>
        <w:t xml:space="preserve">(a) краткие сведения о метеорологических условиях при данных обстоятельствах, включая прогноз погоды и фактические условия, а также наличие метеорологической информации у экипажа;</w:t>
      </w:r>
    </w:p>
    <w:p>
      <w:pPr>
        <w:spacing w:after="120"/>
        <w:jc w:val="both"/>
      </w:pPr>
      <w:r>
        <w:rPr>
          <w:rFonts w:ascii="Arial" w:cs="Arial" w:eastAsia="Arial" w:hAnsi="Arial"/>
          <w:sz w:val="24"/>
          <w:szCs w:val="24"/>
        </w:rPr>
        <w:t xml:space="preserve">(b) условия естественного освещения во время авиационного происшествия такие, как солнечный свет, лунный свет, сумерки и другие условия такого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Навигационные средства:</w:t>
      </w:r>
    </w:p>
    <w:p>
      <w:pPr>
        <w:spacing w:after="120"/>
        <w:jc w:val="both"/>
      </w:pPr>
      <w:r>
        <w:rPr>
          <w:rFonts w:ascii="Arial" w:cs="Arial" w:eastAsia="Arial" w:hAnsi="Arial"/>
          <w:sz w:val="24"/>
          <w:szCs w:val="24"/>
        </w:rPr>
        <w:t xml:space="preserve">(a) соответствующая информация об имеющихся навигационных средствах, включая такие посадочные средства, как система посадки по приборам (ILS), микроволновая система посадки (MLS), приводная радиостанция (ПРС), приводной радиолокатор (ПРЛ), всенаправленный ОВЧ-радиомаяк очень высокой частоты (VOR), визуальные наземные средства и другие навигационные средства;</w:t>
      </w:r>
    </w:p>
    <w:p>
      <w:pPr>
        <w:spacing w:after="120"/>
        <w:jc w:val="both"/>
      </w:pPr>
      <w:r>
        <w:rPr>
          <w:rFonts w:ascii="Arial" w:cs="Arial" w:eastAsia="Arial" w:hAnsi="Arial"/>
          <w:sz w:val="24"/>
          <w:szCs w:val="24"/>
        </w:rPr>
        <w:t xml:space="preserve">(b) сведения об их эффективности навигационных средств во время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Соответствующая информация о подвижной и фиксированной службе авиационной электросвязи и ее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Соответствующие сведения об аэродроме, его оборудовании и состоянии, зоне взлета или посадки, если авиационное происшествие или инцидент имели место на аэродроме или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Расположение бортовых самописцев на воздушном судне, их состояние после обнаружения и полученные с их помощью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Сведения об обломках и столкновении:</w:t>
      </w:r>
    </w:p>
    <w:p>
      <w:pPr>
        <w:spacing w:after="120"/>
        <w:jc w:val="both"/>
      </w:pPr>
      <w:r>
        <w:rPr>
          <w:rFonts w:ascii="Arial" w:cs="Arial" w:eastAsia="Arial" w:hAnsi="Arial"/>
          <w:sz w:val="24"/>
          <w:szCs w:val="24"/>
        </w:rPr>
        <w:t xml:space="preserve">(a) общие сведения о месте авиационного происшествия и характере разброса обломков воздушного судна;</w:t>
      </w:r>
    </w:p>
    <w:p>
      <w:pPr>
        <w:spacing w:after="120"/>
        <w:jc w:val="both"/>
      </w:pPr>
      <w:r>
        <w:rPr>
          <w:rFonts w:ascii="Arial" w:cs="Arial" w:eastAsia="Arial" w:hAnsi="Arial"/>
          <w:sz w:val="24"/>
          <w:szCs w:val="24"/>
        </w:rPr>
        <w:t xml:space="preserve">(b) об обнаруженных отказах систем воздушного судна или неисправности агрегатов;</w:t>
      </w:r>
    </w:p>
    <w:p>
      <w:pPr>
        <w:spacing w:after="120"/>
        <w:jc w:val="both"/>
      </w:pPr>
      <w:r>
        <w:rPr>
          <w:rFonts w:ascii="Arial" w:cs="Arial" w:eastAsia="Arial" w:hAnsi="Arial"/>
          <w:sz w:val="24"/>
          <w:szCs w:val="24"/>
        </w:rPr>
        <w:t xml:space="preserve">(c) подробности, касающиеся месторасположения и состояния различных обломков воздушного судна, если это связано с необходимостью установления факта разрушения воздушного судна до столкновения с поверхностью или объектом;</w:t>
      </w:r>
    </w:p>
    <w:p>
      <w:pPr>
        <w:spacing w:after="120"/>
        <w:jc w:val="both"/>
      </w:pPr>
      <w:r>
        <w:rPr>
          <w:rFonts w:ascii="Arial" w:cs="Arial" w:eastAsia="Arial" w:hAnsi="Arial"/>
          <w:sz w:val="24"/>
          <w:szCs w:val="24"/>
        </w:rPr>
        <w:t xml:space="preserve">(d) диаграммы, схемы и фотографии, если не могут быть включены в раздел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Медицинские и патологические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Краткое описание результатов проведенного исследования и выявленные при этом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В случае пожара представлять сведения о характере события, а также о применяемом противопожарном оборудовании и его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Факторы выживания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Краткое описание поиска и спасания, эвакуации,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Испытания 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Краткое описание результатов испытаний и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Соответствующая информация об организациях, имеющих отношение к эксплуатации воздушного судна. Эти организации включают, по меньшей мере:</w:t>
      </w:r>
    </w:p>
    <w:p>
      <w:pPr>
        <w:spacing w:after="120"/>
        <w:jc w:val="both"/>
      </w:pPr>
      <w:r>
        <w:rPr>
          <w:rFonts w:ascii="Arial" w:cs="Arial" w:eastAsia="Arial" w:hAnsi="Arial"/>
          <w:sz w:val="24"/>
          <w:szCs w:val="24"/>
        </w:rPr>
        <w:t xml:space="preserve">(a) эксплуатанта;</w:t>
      </w:r>
    </w:p>
    <w:p>
      <w:pPr>
        <w:spacing w:after="120"/>
        <w:jc w:val="both"/>
      </w:pPr>
      <w:r>
        <w:rPr>
          <w:rFonts w:ascii="Arial" w:cs="Arial" w:eastAsia="Arial" w:hAnsi="Arial"/>
          <w:sz w:val="24"/>
          <w:szCs w:val="24"/>
        </w:rPr>
        <w:t xml:space="preserve">(b) орган обслуживания воздушного движения;</w:t>
      </w:r>
    </w:p>
    <w:p>
      <w:pPr>
        <w:spacing w:after="120"/>
        <w:jc w:val="both"/>
      </w:pPr>
      <w:r>
        <w:rPr>
          <w:rFonts w:ascii="Arial" w:cs="Arial" w:eastAsia="Arial" w:hAnsi="Arial"/>
          <w:sz w:val="24"/>
          <w:szCs w:val="24"/>
        </w:rPr>
        <w:t xml:space="preserve">(c) службы аэронавигационного, аэродромного, метеорологического, поисково-спасательного, аварийного и другого наземного обеспечения полетов;</w:t>
      </w:r>
    </w:p>
    <w:p>
      <w:pPr>
        <w:spacing w:after="120"/>
        <w:jc w:val="both"/>
      </w:pPr>
      <w:r>
        <w:rPr>
          <w:rFonts w:ascii="Arial" w:cs="Arial" w:eastAsia="Arial" w:hAnsi="Arial"/>
          <w:sz w:val="24"/>
          <w:szCs w:val="24"/>
        </w:rPr>
        <w:t xml:space="preserve">(d) службу авиационной безопасности;</w:t>
      </w:r>
    </w:p>
    <w:p>
      <w:pPr>
        <w:spacing w:after="120"/>
        <w:jc w:val="both"/>
      </w:pPr>
      <w:r>
        <w:rPr>
          <w:rFonts w:ascii="Arial" w:cs="Arial" w:eastAsia="Arial" w:hAnsi="Arial"/>
          <w:sz w:val="24"/>
          <w:szCs w:val="24"/>
        </w:rPr>
        <w:t xml:space="preserve">(e) любые другие службы или организации, которые имели отношение к эксплуатации, обслуживанию или обеспечению полета воздушного судна; а также</w:t>
      </w:r>
    </w:p>
    <w:p>
      <w:pPr>
        <w:spacing w:after="120"/>
        <w:jc w:val="both"/>
      </w:pPr>
      <w:r>
        <w:rPr>
          <w:rFonts w:ascii="Arial" w:cs="Arial" w:eastAsia="Arial" w:hAnsi="Arial"/>
          <w:sz w:val="24"/>
          <w:szCs w:val="24"/>
        </w:rPr>
        <w:t xml:space="preserve">(f) соответствующие полномочные органы.</w:t>
      </w:r>
    </w:p>
    <w:p>
      <w:pPr>
        <w:spacing w:after="120"/>
        <w:jc w:val="both"/>
      </w:pPr>
      <w:r>
        <w:rPr>
          <w:rFonts w:ascii="Arial" w:cs="Arial" w:eastAsia="Arial" w:hAnsi="Arial"/>
          <w:sz w:val="24"/>
          <w:szCs w:val="24"/>
        </w:rPr>
        <w:t xml:space="preserve">1.17.2. Информация об организациях может включать, по меньшей мере, сведения о следующем:</w:t>
      </w:r>
    </w:p>
    <w:p>
      <w:pPr>
        <w:spacing w:after="120"/>
        <w:jc w:val="both"/>
      </w:pPr>
      <w:r>
        <w:rPr>
          <w:rFonts w:ascii="Arial" w:cs="Arial" w:eastAsia="Arial" w:hAnsi="Arial"/>
          <w:sz w:val="24"/>
          <w:szCs w:val="24"/>
        </w:rPr>
        <w:t xml:space="preserve">(a) организационная структура:</w:t>
      </w:r>
    </w:p>
    <w:p>
      <w:pPr>
        <w:spacing w:after="120"/>
        <w:jc w:val="both"/>
      </w:pPr>
      <w:r>
        <w:rPr>
          <w:rFonts w:ascii="Arial" w:cs="Arial" w:eastAsia="Arial" w:hAnsi="Arial"/>
          <w:sz w:val="24"/>
          <w:szCs w:val="24"/>
        </w:rPr>
        <w:t xml:space="preserve">(b) функции, полномочия, ресурсы, экономическое/финансовое состояние;</w:t>
      </w:r>
    </w:p>
    <w:p>
      <w:pPr>
        <w:spacing w:after="120"/>
        <w:jc w:val="both"/>
      </w:pPr>
      <w:r>
        <w:rPr>
          <w:rFonts w:ascii="Arial" w:cs="Arial" w:eastAsia="Arial" w:hAnsi="Arial"/>
          <w:sz w:val="24"/>
          <w:szCs w:val="24"/>
        </w:rPr>
        <w:t xml:space="preserve">(c) административная политика и практика; а также</w:t>
      </w:r>
    </w:p>
    <w:p>
      <w:pPr>
        <w:spacing w:after="120"/>
        <w:jc w:val="both"/>
      </w:pPr>
      <w:r>
        <w:rPr>
          <w:rFonts w:ascii="Arial" w:cs="Arial" w:eastAsia="Arial" w:hAnsi="Arial"/>
          <w:sz w:val="24"/>
          <w:szCs w:val="24"/>
        </w:rPr>
        <w:t xml:space="preserve">(d)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Соответствующая информация, которая не была включена в предыдущие подразделы.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Новые или эффективные методы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Проанализировать, при необходимости, только сведения, указанные в разделе 1 "Фактическая информация", которые относятся к выработке заключений и установлению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уведомления 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об авиационных происшествиях и серьезных инцидентах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374"/>
        <w:gridCol w:w="2714"/>
        <w:gridCol w:w="2546"/>
      </w:tblGrid>
      <w:tr>
        <w:tc>
          <w:tcPr>
            <w:tcW w:type="dxa" w:w="2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3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2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 к Конвенции о международной гражданской авиации</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места события</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зарегистриро- ванных в другом государстве</w:t>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Государству-изготовителю;</w:t>
            </w:r>
          </w:p>
          <w:p>
            <w:pPr>
              <w:jc w:val="left"/>
            </w:pPr>
            <w:r>
              <w:rPr>
                <w:rFonts w:ascii="Arial" w:cs="Arial" w:eastAsia="Arial" w:hAnsi="Arial"/>
                <w:sz w:val="24"/>
                <w:szCs w:val="24"/>
              </w:rPr>
              <w:t xml:space="preserve">- ИКАО (в отношении воздушных судов массой более 2250 кг)  или оно является турбореактивным самолётом          </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места события</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2250 кг, и неуказанных выше</w:t>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Государству-изготовителю;</w:t>
            </w:r>
          </w:p>
          <w:p>
            <w:pPr>
              <w:jc w:val="left"/>
            </w:pPr>
            <w:r>
              <w:rPr>
                <w:rFonts w:ascii="Arial" w:cs="Arial" w:eastAsia="Arial" w:hAnsi="Arial"/>
                <w:sz w:val="24"/>
                <w:szCs w:val="24"/>
              </w:rPr>
              <w:t xml:space="preserve">- ИКАО (в отношении воздушных судов массой более 2250 кг)           </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Окончательный отчет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1892"/>
        <w:gridCol w:w="1713"/>
        <w:gridCol w:w="2532"/>
        <w:gridCol w:w="2022"/>
      </w:tblGrid>
      <w:tr>
        <w:tc>
          <w:tcPr>
            <w:tcW w:type="dxa" w:w="20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5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2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 к Конвенции о международной гражданской авиации</w:t>
            </w:r>
          </w:p>
        </w:tc>
      </w:tr>
      <w:tr>
        <w:tc>
          <w:tcPr>
            <w:tcW w:type="dxa" w:w="20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проводящим расследование</w:t>
            </w:r>
          </w:p>
        </w:tc>
        <w:tc>
          <w:tcPr>
            <w:tcW w:type="dxa" w:w="18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отчет</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Всех воздушных судов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назначающему расследование;</w:t>
            </w:r>
          </w:p>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Государству-изготовителю;</w:t>
            </w:r>
          </w:p>
          <w:p>
            <w:pPr>
              <w:jc w:val="left"/>
            </w:pPr>
            <w:r>
              <w:rPr>
                <w:rFonts w:ascii="Arial" w:cs="Arial" w:eastAsia="Arial" w:hAnsi="Arial"/>
                <w:sz w:val="24"/>
                <w:szCs w:val="24"/>
              </w:rPr>
              <w:t xml:space="preserve">- Государству, проявляющему интерес вследствие смертных случаев;</w:t>
            </w:r>
          </w:p>
          <w:p>
            <w:pPr>
              <w:jc w:val="left"/>
            </w:pPr>
            <w:r>
              <w:rPr>
                <w:rFonts w:ascii="Arial" w:cs="Arial" w:eastAsia="Arial" w:hAnsi="Arial"/>
                <w:sz w:val="24"/>
                <w:szCs w:val="24"/>
              </w:rPr>
              <w:t xml:space="preserve">-Государству которое приняло участие в расследовании;</w:t>
            </w:r>
          </w:p>
          <w:p>
            <w:pPr>
              <w:jc w:val="left"/>
            </w:pPr>
            <w:r>
              <w:rPr>
                <w:rFonts w:ascii="Arial" w:cs="Arial" w:eastAsia="Arial" w:hAnsi="Arial"/>
                <w:sz w:val="24"/>
                <w:szCs w:val="24"/>
              </w:rPr>
              <w:t xml:space="preserve">- Государству, представляющему информацию, основное оборудование или экспертов</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5700 кг</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Отчетность ADREP</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4"/>
        <w:gridCol w:w="2124"/>
        <w:gridCol w:w="2160"/>
        <w:gridCol w:w="2126"/>
        <w:gridCol w:w="1934"/>
      </w:tblGrid>
      <w:tr>
        <w:tc>
          <w:tcPr>
            <w:tcW w:type="dxa" w:w="18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1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1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 к Конвенции о международной гражданской авиации</w:t>
            </w:r>
          </w:p>
        </w:tc>
      </w:tr>
      <w:tr>
        <w:tc>
          <w:tcPr>
            <w:tcW w:type="dxa" w:w="183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проводящим расследование</w:t>
            </w:r>
          </w:p>
        </w:tc>
        <w:tc>
          <w:tcPr>
            <w:tcW w:type="dxa" w:w="21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отчет</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 или государству места происшествия;</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участвовавшему в расследовании</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Государству-изготовителю;</w:t>
            </w:r>
          </w:p>
          <w:p>
            <w:pPr>
              <w:jc w:val="left"/>
            </w:pPr>
            <w:r>
              <w:rPr>
                <w:rFonts w:ascii="Arial" w:cs="Arial" w:eastAsia="Arial" w:hAnsi="Arial"/>
                <w:sz w:val="24"/>
                <w:szCs w:val="24"/>
              </w:rPr>
              <w:t xml:space="preserve">- Государству, представляющему информацию, основное оборудование или экспертов;</w:t>
            </w:r>
          </w:p>
          <w:p>
            <w:pPr>
              <w:jc w:val="left"/>
            </w:pPr>
            <w:r>
              <w:rPr>
                <w:rFonts w:ascii="Arial" w:cs="Arial" w:eastAsia="Arial" w:hAnsi="Arial"/>
                <w:sz w:val="24"/>
                <w:szCs w:val="24"/>
              </w:rPr>
              <w:t xml:space="preserve">- ИКАО</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 или менее, если это связано с летной годностью или вопросами, представляющими интерес для других государств</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Сторонам, указанным выше, кроме ИКАО</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 авиационном происшествии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vMerge w:val="continue"/>
            <w:tcBorders>
              <w:top w:val="none" w:color="auto" w:sz="0"/>
              <w:left w:val="single" w:color="CBBF9E" w:sz="4"/>
              <w:bottom w:val="single" w:color="CBBF9E" w:sz="4"/>
              <w:right w:val="single" w:color="CBBF9E" w:sz="4"/>
            </w:tcBorders>
          </w:tcP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 авиационном инциденте</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Инцидентов с воздушными судами массой более 5700 кг</w:t>
            </w:r>
          </w:p>
        </w:tc>
        <w:tc>
          <w:tcPr>
            <w:tcW w:type="dxa" w:w="2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предотвращения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0"/>
        <w:gridCol w:w="2089"/>
        <w:gridCol w:w="2145"/>
        <w:gridCol w:w="2188"/>
        <w:gridCol w:w="1887"/>
      </w:tblGrid>
      <w:tr>
        <w:tc>
          <w:tcPr>
            <w:tcW w:type="dxa" w:w="18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1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18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 к Конвенции о международной гражданской авиации</w:t>
            </w:r>
          </w:p>
        </w:tc>
      </w:tr>
      <w:tr>
        <w:tc>
          <w:tcPr>
            <w:tcW w:type="dxa" w:w="1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проводящим данных безопасности</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w:t>
            </w:r>
          </w:p>
        </w:tc>
        <w:tc>
          <w:tcPr>
            <w:tcW w:type="dxa" w:w="2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Вопросов, которые, как считается, представляют интерес для других государств</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Заинтересованным государствам</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r>
        <w:tc>
          <w:tcPr>
            <w:tcW w:type="dxa" w:w="18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 государством, вырабатывающим рекомендации по безопасности</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безопасности</w:t>
            </w:r>
          </w:p>
        </w:tc>
        <w:tc>
          <w:tcPr>
            <w:tcW w:type="dxa" w:w="2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для другого государства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Полномочному органу по расследованию авиационных происшествий в данном государстве</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8.8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серьезных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Указанные ниже инциденты относятся к серьезным инцидентам:</w:t>
      </w:r>
    </w:p>
    <w:p>
      <w:pPr>
        <w:spacing w:after="120"/>
        <w:jc w:val="both"/>
      </w:pPr>
      <w:r>
        <w:rPr>
          <w:rFonts w:ascii="Arial" w:cs="Arial" w:eastAsia="Arial" w:hAnsi="Arial"/>
          <w:sz w:val="24"/>
          <w:szCs w:val="24"/>
        </w:rPr>
        <w:t xml:space="preserve">(a) 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(b) 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(c) прерванные взлеты с закрытой или занятой взлетно-посадочной полосы (ВПП), Рулёжных дорожек РД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(d) взлеты с закрытой или занятой ВПП РД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(e) посадки или попытки выполнить посадку на закрытую  ВПП, РД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(f) 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(g) пожары и случаи появления дыма, едких или опасных для жизнедеятельности человека выделений в пассажирском салоне, в кабине экипажа, грузовых отсеках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(h)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(i) разрушение конструкции воздушного судна или разрушение двигателя, которое не классифицируется как авиационное происшествие;</w:t>
      </w:r>
    </w:p>
    <w:p>
      <w:pPr>
        <w:spacing w:after="120"/>
        <w:jc w:val="both"/>
      </w:pPr>
      <w:r>
        <w:rPr>
          <w:rFonts w:ascii="Arial" w:cs="Arial" w:eastAsia="Arial" w:hAnsi="Arial"/>
          <w:sz w:val="24"/>
          <w:szCs w:val="24"/>
        </w:rPr>
        <w:t xml:space="preserve">(j) 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(k) потеря трудоспособности членами летного экипажа в полете;</w:t>
      </w:r>
    </w:p>
    <w:p>
      <w:pPr>
        <w:spacing w:after="120"/>
        <w:jc w:val="both"/>
      </w:pPr>
      <w:r>
        <w:rPr>
          <w:rFonts w:ascii="Arial" w:cs="Arial" w:eastAsia="Arial" w:hAnsi="Arial"/>
          <w:sz w:val="24"/>
          <w:szCs w:val="24"/>
        </w:rPr>
        <w:t xml:space="preserve">(l) Количество топлива или ситуации с распределением топлива, требующие объявления пилотом аварийной обстановки,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объёме.</w:t>
      </w:r>
    </w:p>
    <w:p>
      <w:pPr>
        <w:spacing w:after="120"/>
        <w:jc w:val="both"/>
      </w:pPr>
      <w:r>
        <w:rPr>
          <w:rFonts w:ascii="Arial" w:cs="Arial" w:eastAsia="Arial" w:hAnsi="Arial"/>
          <w:sz w:val="24"/>
          <w:szCs w:val="24"/>
        </w:rPr>
        <w:t xml:space="preserve">(m) недолет, посадка за пределами ВПП или выкатывание за пределы ВПП при посадке или взлете соответственно;</w:t>
      </w:r>
    </w:p>
    <w:p>
      <w:pPr>
        <w:spacing w:after="120"/>
        <w:jc w:val="both"/>
      </w:pPr>
      <w:r>
        <w:rPr>
          <w:rFonts w:ascii="Arial" w:cs="Arial" w:eastAsia="Arial" w:hAnsi="Arial"/>
          <w:sz w:val="24"/>
          <w:szCs w:val="24"/>
        </w:rPr>
        <w:t xml:space="preserve">(n) отказы или выключение систем воздушного судна;</w:t>
      </w:r>
    </w:p>
    <w:p>
      <w:pPr>
        <w:spacing w:after="120"/>
        <w:jc w:val="both"/>
      </w:pPr>
      <w:r>
        <w:rPr>
          <w:rFonts w:ascii="Arial" w:cs="Arial" w:eastAsia="Arial" w:hAnsi="Arial"/>
          <w:sz w:val="24"/>
          <w:szCs w:val="24"/>
        </w:rPr>
        <w:t xml:space="preserve">(о) попадание в зону опасных метеоявлений;</w:t>
      </w:r>
    </w:p>
    <w:p>
      <w:pPr>
        <w:spacing w:after="120"/>
        <w:jc w:val="both"/>
      </w:pPr>
      <w:r>
        <w:rPr>
          <w:rFonts w:ascii="Arial" w:cs="Arial" w:eastAsia="Arial" w:hAnsi="Arial"/>
          <w:sz w:val="24"/>
          <w:szCs w:val="24"/>
        </w:rPr>
        <w:t xml:space="preserve">(p) выход за пределы установленных летных ограничений или другие ситуации, которые могли создать трудности в управлении воздушным судном;</w:t>
      </w:r>
    </w:p>
    <w:p>
      <w:pPr>
        <w:spacing w:after="120"/>
        <w:jc w:val="both"/>
      </w:pPr>
      <w:r>
        <w:rPr>
          <w:rFonts w:ascii="Arial" w:cs="Arial" w:eastAsia="Arial" w:hAnsi="Arial"/>
          <w:sz w:val="24"/>
          <w:szCs w:val="24"/>
        </w:rPr>
        <w:t xml:space="preserve">(q) отказы более одном системы в системе резервирования, являющейся обязательной для управления полетом и навигации;</w:t>
      </w:r>
    </w:p>
    <w:p>
      <w:pPr>
        <w:spacing w:after="120"/>
        <w:jc w:val="both"/>
      </w:pPr>
      <w:r>
        <w:rPr>
          <w:rFonts w:ascii="Arial" w:cs="Arial" w:eastAsia="Arial" w:hAnsi="Arial"/>
          <w:sz w:val="24"/>
          <w:szCs w:val="24"/>
        </w:rPr>
        <w:t xml:space="preserve">(r) несанкционированные выезды на ВПП, при которых едва не имело место столкновение или интервал между воздушным судном и объектом на ВПП сократился до такой степени, что имеет место быть реальная угроза столкновения, которое может привести к критическому дефициту времени для действий по устранению или избеганию столкновения.</w:t>
      </w:r>
    </w:p>
    <w:p>
      <w:pPr>
        <w:spacing w:after="120"/>
        <w:jc w:val="both"/>
      </w:pPr>
      <w:r>
        <w:rPr>
          <w:rFonts w:ascii="Arial" w:cs="Arial" w:eastAsia="Arial" w:hAnsi="Arial"/>
          <w:sz w:val="24"/>
          <w:szCs w:val="24"/>
        </w:rPr>
        <w:t xml:space="preserve">(s) Столкновения, не классифицируемые как авиационное происшествие.</w:t>
      </w:r>
    </w:p>
    <w:p>
      <w:pPr>
        <w:spacing w:after="120"/>
        <w:jc w:val="both"/>
      </w:pPr>
      <w:r>
        <w:rPr>
          <w:rFonts w:ascii="Arial" w:cs="Arial" w:eastAsia="Arial" w:hAnsi="Arial"/>
          <w:sz w:val="24"/>
          <w:szCs w:val="24"/>
        </w:rPr>
        <w:t xml:space="preserve">   (t)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p>
      <w:pPr>
        <w:spacing w:after="120"/>
        <w:jc w:val="both"/>
      </w:pPr>
      <w:r>
        <w:rPr>
          <w:rFonts w:ascii="Arial" w:cs="Arial" w:eastAsia="Arial" w:hAnsi="Arial"/>
          <w:sz w:val="24"/>
          <w:szCs w:val="24"/>
        </w:rPr>
        <w:t xml:space="preserve">2. Перечень, указанный в данном Приложении, не является исчерпывающим, и вид любого инцидента, не включенного в данный перечень, устанавливается согласно определению серьезного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w:t>
      </w:r>
    </w:p>
    <w:p>
      <w:pPr>
        <w:spacing w:after="120"/>
        <w:jc w:val="both"/>
      </w:pPr>
      <w:r>
        <w:rPr>
          <w:rFonts w:ascii="Arial" w:cs="Arial" w:eastAsia="Arial" w:hAnsi="Arial"/>
          <w:sz w:val="24"/>
          <w:szCs w:val="24"/>
        </w:rPr>
        <w:t xml:space="preserve">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Председатель комиссии:</w:t>
      </w:r>
    </w:p>
    <w:p>
      <w:pPr>
        <w:spacing w:after="120"/>
        <w:jc w:val="both"/>
      </w:pPr>
      <w:r>
        <w:rPr>
          <w:rFonts w:ascii="Arial" w:cs="Arial" w:eastAsia="Arial" w:hAnsi="Arial"/>
          <w:sz w:val="24"/>
          <w:szCs w:val="24"/>
        </w:rPr>
        <w:t xml:space="preserve">(1) утверждает план работы комиссии;</w:t>
      </w:r>
    </w:p>
    <w:p>
      <w:pPr>
        <w:spacing w:after="120"/>
        <w:jc w:val="both"/>
      </w:pPr>
      <w:r>
        <w:rPr>
          <w:rFonts w:ascii="Arial" w:cs="Arial" w:eastAsia="Arial" w:hAnsi="Arial"/>
          <w:sz w:val="24"/>
          <w:szCs w:val="24"/>
        </w:rPr>
        <w:t xml:space="preserve">(2) создает группы и назначает их руководителей;</w:t>
      </w:r>
    </w:p>
    <w:p>
      <w:pPr>
        <w:spacing w:after="120"/>
        <w:jc w:val="both"/>
      </w:pPr>
      <w:r>
        <w:rPr>
          <w:rFonts w:ascii="Arial" w:cs="Arial" w:eastAsia="Arial" w:hAnsi="Arial"/>
          <w:sz w:val="24"/>
          <w:szCs w:val="24"/>
        </w:rPr>
        <w:t xml:space="preserve">(3) по мере необходимости проводит заседания комиссии по расследованию с целью обмена информацией, обсуждения и согласования проекта окончательного отчета, а также разрешения любых вопросов, возникающих в ходе расследования;</w:t>
      </w:r>
    </w:p>
    <w:p>
      <w:pPr>
        <w:spacing w:after="120"/>
        <w:jc w:val="both"/>
      </w:pPr>
      <w:r>
        <w:rPr>
          <w:rFonts w:ascii="Arial" w:cs="Arial" w:eastAsia="Arial" w:hAnsi="Arial"/>
          <w:sz w:val="24"/>
          <w:szCs w:val="24"/>
        </w:rPr>
        <w:t xml:space="preserve">(4) утверждает окончательный отчет о расследовании;</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1.2. Председатель комиссии имеет право:</w:t>
      </w:r>
    </w:p>
    <w:p>
      <w:pPr>
        <w:spacing w:after="120"/>
        <w:jc w:val="both"/>
      </w:pPr>
      <w:r>
        <w:rPr>
          <w:rFonts w:ascii="Arial" w:cs="Arial" w:eastAsia="Arial" w:hAnsi="Arial"/>
          <w:sz w:val="24"/>
          <w:szCs w:val="24"/>
        </w:rPr>
        <w:t xml:space="preserve">(1) выдавать членам комиссии и другим лицам, привлеченным для участия в расследовании, любые распоряжения и поручения в связи с расследованием;</w:t>
      </w:r>
    </w:p>
    <w:p>
      <w:pPr>
        <w:spacing w:after="120"/>
        <w:jc w:val="both"/>
      </w:pPr>
      <w:r>
        <w:rPr>
          <w:rFonts w:ascii="Arial" w:cs="Arial" w:eastAsia="Arial" w:hAnsi="Arial"/>
          <w:sz w:val="24"/>
          <w:szCs w:val="24"/>
        </w:rPr>
        <w:t xml:space="preserve">(2) направлять на испытания или исследования любые материалы, использованные на воздушном судне, любые детали, оборудование, части или обломки воздушного судна, включая любую документацию, имеющую отношение к воздушному судну или авиационному происшествию;</w:t>
      </w:r>
    </w:p>
    <w:p>
      <w:pPr>
        <w:spacing w:after="120"/>
        <w:jc w:val="both"/>
      </w:pPr>
      <w:r>
        <w:rPr>
          <w:rFonts w:ascii="Arial" w:cs="Arial" w:eastAsia="Arial" w:hAnsi="Arial"/>
          <w:sz w:val="24"/>
          <w:szCs w:val="24"/>
        </w:rPr>
        <w:t xml:space="preserve">(3) перераспределять в соответствии с квалификацией членов комиссии функции между членами комиссии или группами, если в этом имеется необходимость или целесообразность в целях проведения данного расследования;</w:t>
      </w:r>
    </w:p>
    <w:p>
      <w:pPr>
        <w:spacing w:after="120"/>
        <w:jc w:val="both"/>
      </w:pPr>
      <w:r>
        <w:rPr>
          <w:rFonts w:ascii="Arial" w:cs="Arial" w:eastAsia="Arial" w:hAnsi="Arial"/>
          <w:sz w:val="24"/>
          <w:szCs w:val="24"/>
        </w:rPr>
        <w:t xml:space="preserve">(4) получать от эксплуатанта, любых органов, ведомств и организаций любую информацию и документы, которые имеют отношение к событию, и могут оказаться необходимыми для его расследования;</w:t>
      </w:r>
    </w:p>
    <w:p>
      <w:pPr>
        <w:spacing w:after="120"/>
        <w:jc w:val="both"/>
      </w:pPr>
      <w:r>
        <w:rPr>
          <w:rFonts w:ascii="Arial" w:cs="Arial" w:eastAsia="Arial" w:hAnsi="Arial"/>
          <w:sz w:val="24"/>
          <w:szCs w:val="24"/>
        </w:rPr>
        <w:t xml:space="preserve">(5) обращаться к эксплуатанту, любому органу, ведомству или организации за любой помощью, которая может оказаться необходимой для расследования;</w:t>
      </w:r>
    </w:p>
    <w:p>
      <w:pPr>
        <w:spacing w:after="120"/>
        <w:jc w:val="both"/>
      </w:pPr>
      <w:r>
        <w:rPr>
          <w:rFonts w:ascii="Arial" w:cs="Arial" w:eastAsia="Arial" w:hAnsi="Arial"/>
          <w:sz w:val="24"/>
          <w:szCs w:val="24"/>
        </w:rPr>
        <w:t xml:space="preserve">(6) рекомендовать лиц кандидатов для включения в состав комиссии по расследованию;</w:t>
      </w:r>
    </w:p>
    <w:p>
      <w:pPr>
        <w:spacing w:after="120"/>
        <w:jc w:val="both"/>
      </w:pPr>
      <w:r>
        <w:rPr>
          <w:rFonts w:ascii="Arial" w:cs="Arial" w:eastAsia="Arial" w:hAnsi="Arial"/>
          <w:sz w:val="24"/>
          <w:szCs w:val="24"/>
        </w:rPr>
        <w:t xml:space="preserve">(7) применять другие права, которые в соответствии с законодательством и соответствующими авиационными правилами могут быть применены в качестве председателя комиссии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Руководитель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Руководитель группы:</w:t>
      </w:r>
    </w:p>
    <w:p>
      <w:pPr>
        <w:spacing w:after="120"/>
        <w:jc w:val="both"/>
      </w:pPr>
      <w:r>
        <w:rPr>
          <w:rFonts w:ascii="Arial" w:cs="Arial" w:eastAsia="Arial" w:hAnsi="Arial"/>
          <w:sz w:val="24"/>
          <w:szCs w:val="24"/>
        </w:rPr>
        <w:t xml:space="preserve">(1) при необходимости разрабатывает план работы группы и обеспечивает его выполнение;</w:t>
      </w:r>
    </w:p>
    <w:p>
      <w:pPr>
        <w:spacing w:after="120"/>
        <w:jc w:val="both"/>
      </w:pPr>
      <w:r>
        <w:rPr>
          <w:rFonts w:ascii="Arial" w:cs="Arial" w:eastAsia="Arial" w:hAnsi="Arial"/>
          <w:sz w:val="24"/>
          <w:szCs w:val="24"/>
        </w:rPr>
        <w:t xml:space="preserve">(2) по мере необходимости проводит заседания группы, с целью обмена информацией, обсуждения проекта окончательного отчета, а также разрешения любых других вопросов, возникающие в ходе расследования;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2.2. Руководитель группы имеет право:</w:t>
      </w:r>
    </w:p>
    <w:p>
      <w:pPr>
        <w:spacing w:after="120"/>
        <w:jc w:val="both"/>
      </w:pPr>
      <w:r>
        <w:rPr>
          <w:rFonts w:ascii="Arial" w:cs="Arial" w:eastAsia="Arial" w:hAnsi="Arial"/>
          <w:sz w:val="24"/>
          <w:szCs w:val="24"/>
        </w:rPr>
        <w:t xml:space="preserve">(1) выдавать членам группы любые распоряжения и поручения в связи с расследованием;</w:t>
      </w:r>
    </w:p>
    <w:p>
      <w:pPr>
        <w:spacing w:after="120"/>
        <w:jc w:val="both"/>
      </w:pPr>
      <w:r>
        <w:rPr>
          <w:rFonts w:ascii="Arial" w:cs="Arial" w:eastAsia="Arial" w:hAnsi="Arial"/>
          <w:sz w:val="24"/>
          <w:szCs w:val="24"/>
        </w:rPr>
        <w:t xml:space="preserve">(2) применять другие права, которые могут быть применены в качестве руководителя группы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Летная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Функции летной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(а), (с) и (d) заголовка и п.(е) раздела синопсис окончательного отчета;</w:t>
      </w:r>
    </w:p>
    <w:p>
      <w:pPr>
        <w:spacing w:after="120"/>
        <w:jc w:val="both"/>
      </w:pPr>
      <w:r>
        <w:rPr>
          <w:rFonts w:ascii="Arial" w:cs="Arial" w:eastAsia="Arial" w:hAnsi="Arial"/>
          <w:sz w:val="24"/>
          <w:szCs w:val="24"/>
        </w:rPr>
        <w:t xml:space="preserve">(b) пп. 1.1, 1.4, 1.6 (Ь), 1.7-1.10, 1.12 (d), 1.14, 1.16, 1.18-1.19 окончательного отчета;</w:t>
      </w:r>
    </w:p>
    <w:p>
      <w:pPr>
        <w:spacing w:after="120"/>
        <w:jc w:val="both"/>
      </w:pPr>
      <w:r>
        <w:rPr>
          <w:rFonts w:ascii="Arial" w:cs="Arial" w:eastAsia="Arial" w:hAnsi="Arial"/>
          <w:sz w:val="24"/>
          <w:szCs w:val="24"/>
        </w:rPr>
        <w:t xml:space="preserve">(c) п.1.5 окончательного отчета, за исключением информации о персонале, указанном в п.(с),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п.1.15 в части, касающейся проведения эвакуации пассажиров;</w:t>
      </w:r>
    </w:p>
    <w:p>
      <w:pPr>
        <w:spacing w:after="120"/>
        <w:jc w:val="both"/>
      </w:pPr>
      <w:r>
        <w:rPr>
          <w:rFonts w:ascii="Arial" w:cs="Arial" w:eastAsia="Arial" w:hAnsi="Arial"/>
          <w:sz w:val="24"/>
          <w:szCs w:val="24"/>
        </w:rPr>
        <w:t xml:space="preserve">(e) п.1.17 окончательного отчета в отношении эксплуатанта, органа обслуживания воздушного движения, службы аэронавигационного, аэродромного, метеорологического, любых других служб или организаций, которые имели отношение к эксплуатации, обслуживанию или обеспечению полета воздушного судна, за исключением информации об организациях, в отношении которых информация представляется другой группой;</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Техническая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Функции технической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 (в) заголовка и п. (е) раздела синопсис окончательного отчета;</w:t>
      </w:r>
    </w:p>
    <w:p>
      <w:pPr>
        <w:spacing w:after="120"/>
        <w:jc w:val="both"/>
      </w:pPr>
      <w:r>
        <w:rPr>
          <w:rFonts w:ascii="Arial" w:cs="Arial" w:eastAsia="Arial" w:hAnsi="Arial"/>
          <w:sz w:val="24"/>
          <w:szCs w:val="24"/>
        </w:rPr>
        <w:t xml:space="preserve">(b) пп. 1.3, 1.5 (с), 1.6 (а) и (с), 1.11, 1.12 (Ь), (с) и (d), 1.14, 1.16, 1.18-1.19 окончательного отчета;</w:t>
      </w:r>
    </w:p>
    <w:p>
      <w:pPr>
        <w:spacing w:after="120"/>
        <w:jc w:val="both"/>
      </w:pPr>
      <w:r>
        <w:rPr>
          <w:rFonts w:ascii="Arial" w:cs="Arial" w:eastAsia="Arial" w:hAnsi="Arial"/>
          <w:sz w:val="24"/>
          <w:szCs w:val="24"/>
        </w:rPr>
        <w:t xml:space="preserve">(c) п.1.15 в части, касающейся повреждений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(d) п.1.17 окончательного отчета в отношении организации по техническому обслуживанию и любой другой службе или организации, которые имели отношение к техническому обслуживанию воздушного судна;</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выполняет, при необходимости, натурную раскладку обломков и частей воздушного судна в соответствующем месте или помещении;</w:t>
      </w:r>
    </w:p>
    <w:p>
      <w:pPr>
        <w:spacing w:after="120"/>
        <w:jc w:val="both"/>
      </w:pPr>
      <w:r>
        <w:rPr>
          <w:rFonts w:ascii="Arial" w:cs="Arial" w:eastAsia="Arial" w:hAnsi="Arial"/>
          <w:sz w:val="24"/>
          <w:szCs w:val="24"/>
        </w:rPr>
        <w:t xml:space="preserve">(4)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(5) представляет материал согласно п.5.1 окончательного отчета;</w:t>
      </w:r>
    </w:p>
    <w:p>
      <w:pPr>
        <w:spacing w:after="120"/>
        <w:jc w:val="both"/>
      </w:pPr>
      <w:r>
        <w:rPr>
          <w:rFonts w:ascii="Arial" w:cs="Arial" w:eastAsia="Arial" w:hAnsi="Arial"/>
          <w:sz w:val="24"/>
          <w:szCs w:val="24"/>
        </w:rPr>
        <w:t xml:space="preserve">(6)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Административная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Функции административной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(a-d) раздела синопсис окончательного отчета;</w:t>
      </w:r>
    </w:p>
    <w:p>
      <w:pPr>
        <w:spacing w:after="120"/>
        <w:jc w:val="both"/>
      </w:pPr>
      <w:r>
        <w:rPr>
          <w:rFonts w:ascii="Arial" w:cs="Arial" w:eastAsia="Arial" w:hAnsi="Arial"/>
          <w:sz w:val="24"/>
          <w:szCs w:val="24"/>
        </w:rPr>
        <w:t xml:space="preserve">(b) пп. 1.2, 1.9, 1.13, 1.16, 1.18, 1.19 окончательного отчета;</w:t>
      </w:r>
    </w:p>
    <w:p>
      <w:pPr>
        <w:spacing w:after="120"/>
        <w:jc w:val="both"/>
      </w:pPr>
      <w:r>
        <w:rPr>
          <w:rFonts w:ascii="Arial" w:cs="Arial" w:eastAsia="Arial" w:hAnsi="Arial"/>
          <w:sz w:val="24"/>
          <w:szCs w:val="24"/>
        </w:rPr>
        <w:t xml:space="preserve">(c) пп. 1.5 (с) окончательного отчета, за исключением информации о персонале,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 1.15 в части, касающейся проведения поиска и спасания, местонахождения членов экипажа и пассажиров в связи с полученными телесными повреждениями;</w:t>
      </w:r>
    </w:p>
    <w:p>
      <w:pPr>
        <w:spacing w:after="120"/>
        <w:jc w:val="both"/>
      </w:pPr>
      <w:r>
        <w:rPr>
          <w:rFonts w:ascii="Arial" w:cs="Arial" w:eastAsia="Arial" w:hAnsi="Arial"/>
          <w:sz w:val="24"/>
          <w:szCs w:val="24"/>
        </w:rPr>
        <w:t xml:space="preserve">(e) п. 1.17 окончательного отчета в отношении поисково-спасательных, аварийных и других служб наземного обеспечения полетов, служб обеспечения авиационной безопасности, а также соответствующих полномочных органов;</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Группа по составлению диаграмм и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Функции группы по составлению диаграмм и схем включают следующее:</w:t>
      </w:r>
    </w:p>
    <w:p>
      <w:pPr>
        <w:spacing w:after="120"/>
        <w:jc w:val="both"/>
      </w:pPr>
      <w:r>
        <w:rPr>
          <w:rFonts w:ascii="Arial" w:cs="Arial" w:eastAsia="Arial" w:hAnsi="Arial"/>
          <w:sz w:val="24"/>
          <w:szCs w:val="24"/>
        </w:rPr>
        <w:t xml:space="preserve">(1) оказывает помощь летной группе в восстановлении траектории полета согласно п.1.1 (g) окончательного отчета и предоставляет информацию для окончательного отчета согласно п. 1.12 (а), (с) и (d) окончательного отчета, и, при необходимости, составляет диаграммы и схемы, которые включают информацию о следующем:</w:t>
      </w:r>
    </w:p>
    <w:p>
      <w:pPr>
        <w:spacing w:after="120"/>
        <w:jc w:val="both"/>
      </w:pPr>
      <w:r>
        <w:rPr>
          <w:rFonts w:ascii="Arial" w:cs="Arial" w:eastAsia="Arial" w:hAnsi="Arial"/>
          <w:sz w:val="24"/>
          <w:szCs w:val="24"/>
        </w:rPr>
        <w:t xml:space="preserve">(а) координаты места авиационного происшествия, если возможно, его местоположение относительно ближайших географических пунктов, объектов или характерных ориентиров на местности, высоту над уровнем моря, характеристики местности;</w:t>
      </w:r>
    </w:p>
    <w:p>
      <w:pPr>
        <w:spacing w:after="120"/>
        <w:jc w:val="both"/>
      </w:pPr>
      <w:r>
        <w:rPr>
          <w:rFonts w:ascii="Arial" w:cs="Arial" w:eastAsia="Arial" w:hAnsi="Arial"/>
          <w:sz w:val="24"/>
          <w:szCs w:val="24"/>
        </w:rPr>
        <w:t xml:space="preserve">(b) профиль полета и профильное изображение поверхности и объектов на местности вдоль траектории полета воздушного судна, положение воздушного судна в пространстве и направление его движения в момент столкновения с поверхностью и/или объектом с указанием наиболее критических высот полета и расстояний до поверхности и/или объекта;</w:t>
      </w:r>
    </w:p>
    <w:p>
      <w:pPr>
        <w:spacing w:after="120"/>
        <w:jc w:val="both"/>
      </w:pPr>
      <w:r>
        <w:rPr>
          <w:rFonts w:ascii="Arial" w:cs="Arial" w:eastAsia="Arial" w:hAnsi="Arial"/>
          <w:sz w:val="24"/>
          <w:szCs w:val="24"/>
        </w:rPr>
        <w:t xml:space="preserve">(c) место первого соприкосновения/приземления/ столкновения воздушного судна с поверхностью или объектами;</w:t>
      </w:r>
    </w:p>
    <w:p>
      <w:pPr>
        <w:spacing w:after="120"/>
        <w:jc w:val="both"/>
      </w:pPr>
      <w:r>
        <w:rPr>
          <w:rFonts w:ascii="Arial" w:cs="Arial" w:eastAsia="Arial" w:hAnsi="Arial"/>
          <w:sz w:val="24"/>
          <w:szCs w:val="24"/>
        </w:rPr>
        <w:t xml:space="preserve">(d) траекторию движения воздушного судна от момента развития или наиболее важной или имеющей непосредственное отношение к авиационному происшествию точки или этапа полета до момента, когда произошло авиационное происшествие;</w:t>
      </w:r>
    </w:p>
    <w:p>
      <w:pPr>
        <w:spacing w:after="120"/>
        <w:jc w:val="both"/>
      </w:pPr>
      <w:r>
        <w:rPr>
          <w:rFonts w:ascii="Arial" w:cs="Arial" w:eastAsia="Arial" w:hAnsi="Arial"/>
          <w:sz w:val="24"/>
          <w:szCs w:val="24"/>
        </w:rPr>
        <w:t xml:space="preserve">(e) характер и линии или конфигурацию следов, оставшихся от воздушного судна, его частей, обломков, любого вещества или материала, находящегося на борту воздушного судна или его системах, включая следы от пожара, взрыва или другого явления, связанного с авиационным происшествием;</w:t>
      </w:r>
    </w:p>
    <w:p>
      <w:pPr>
        <w:spacing w:after="120"/>
        <w:jc w:val="both"/>
      </w:pPr>
      <w:r>
        <w:rPr>
          <w:rFonts w:ascii="Arial" w:cs="Arial" w:eastAsia="Arial" w:hAnsi="Arial"/>
          <w:sz w:val="24"/>
          <w:szCs w:val="24"/>
        </w:rPr>
        <w:t xml:space="preserve">(f) зону разброса и местоположение обломков воздушного судна.</w:t>
      </w:r>
    </w:p>
    <w:p>
      <w:pPr>
        <w:spacing w:after="120"/>
        <w:jc w:val="both"/>
      </w:pPr>
      <w:r>
        <w:rPr>
          <w:rFonts w:ascii="Arial" w:cs="Arial" w:eastAsia="Arial" w:hAnsi="Arial"/>
          <w:sz w:val="24"/>
          <w:szCs w:val="24"/>
        </w:rPr>
        <w:t xml:space="preserve">Примечание: Диаграммы и схемы составляются в масштабе. В случае, когда в диаграммах или схемах соблюдение масштаба изображения невозможно, они составляются вне масштаба с указанием местоположения воздушного судна или его обломков относительно ближайших объектов или характерных ориентиров на местности;</w:t>
      </w:r>
    </w:p>
    <w:p>
      <w:pPr>
        <w:spacing w:after="120"/>
        <w:jc w:val="both"/>
      </w:pPr>
      <w:r>
        <w:rPr>
          <w:rFonts w:ascii="Arial" w:cs="Arial" w:eastAsia="Arial" w:hAnsi="Arial"/>
          <w:sz w:val="24"/>
          <w:szCs w:val="24"/>
        </w:rPr>
        <w:t xml:space="preserve">(2) предоставляет информацию для окончательного отчета согласно пп.1.18-1.19;</w:t>
      </w:r>
    </w:p>
    <w:p>
      <w:pPr>
        <w:spacing w:after="120"/>
        <w:jc w:val="both"/>
      </w:pPr>
      <w:r>
        <w:rPr>
          <w:rFonts w:ascii="Arial" w:cs="Arial" w:eastAsia="Arial" w:hAnsi="Arial"/>
          <w:sz w:val="24"/>
          <w:szCs w:val="24"/>
        </w:rPr>
        <w:t xml:space="preserve">(3) представляет заключения согласно пункту 3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Эксперт/специалист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Эксперт/специалист в пределах своей компетенции:</w:t>
      </w:r>
    </w:p>
    <w:p>
      <w:pPr>
        <w:spacing w:after="120"/>
        <w:jc w:val="both"/>
      </w:pPr>
      <w:r>
        <w:rPr>
          <w:rFonts w:ascii="Arial" w:cs="Arial" w:eastAsia="Arial" w:hAnsi="Arial"/>
          <w:sz w:val="24"/>
          <w:szCs w:val="24"/>
        </w:rPr>
        <w:t xml:space="preserve">(1) предоставляет членам комиссии любую информацию и консультации, которые могут потребоваться для расследования;</w:t>
      </w:r>
    </w:p>
    <w:p>
      <w:pPr>
        <w:spacing w:after="120"/>
        <w:jc w:val="both"/>
      </w:pPr>
      <w:r>
        <w:rPr>
          <w:rFonts w:ascii="Arial" w:cs="Arial" w:eastAsia="Arial" w:hAnsi="Arial"/>
          <w:sz w:val="24"/>
          <w:szCs w:val="24"/>
        </w:rPr>
        <w:t xml:space="preserve">(2) представляет соответствующие заключения, с приложением, по запросу председателя комиссии, соответствующих материалов, которые были использованы в качестве обоснования заключения;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7.2. Эксперт/специалист имеет право:</w:t>
      </w:r>
    </w:p>
    <w:p>
      <w:pPr>
        <w:spacing w:after="120"/>
        <w:jc w:val="both"/>
      </w:pPr>
      <w:r>
        <w:rPr>
          <w:rFonts w:ascii="Arial" w:cs="Arial" w:eastAsia="Arial" w:hAnsi="Arial"/>
          <w:sz w:val="24"/>
          <w:szCs w:val="24"/>
        </w:rPr>
        <w:t xml:space="preserve">(1) знакомиться с той лишь частью материалов расследования, которые необходимы для представления им своего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Секретарь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Секретарь комиссии:</w:t>
      </w:r>
    </w:p>
    <w:p>
      <w:pPr>
        <w:spacing w:after="120"/>
        <w:jc w:val="both"/>
      </w:pPr>
      <w:r>
        <w:rPr>
          <w:rFonts w:ascii="Arial" w:cs="Arial" w:eastAsia="Arial" w:hAnsi="Arial"/>
          <w:sz w:val="24"/>
          <w:szCs w:val="24"/>
        </w:rPr>
        <w:t xml:space="preserve">(1) готовит материалы заседания комиссии и направляет их членам комиссии;</w:t>
      </w:r>
    </w:p>
    <w:p>
      <w:pPr>
        <w:spacing w:after="120"/>
        <w:jc w:val="both"/>
      </w:pPr>
      <w:r>
        <w:rPr>
          <w:rFonts w:ascii="Arial" w:cs="Arial" w:eastAsia="Arial" w:hAnsi="Arial"/>
          <w:sz w:val="24"/>
          <w:szCs w:val="24"/>
        </w:rPr>
        <w:t xml:space="preserve">(2) ведет протокол заседания комиссии;</w:t>
      </w:r>
    </w:p>
    <w:p>
      <w:pPr>
        <w:spacing w:after="120"/>
        <w:jc w:val="both"/>
      </w:pPr>
      <w:r>
        <w:rPr>
          <w:rFonts w:ascii="Arial" w:cs="Arial" w:eastAsia="Arial" w:hAnsi="Arial"/>
          <w:sz w:val="24"/>
          <w:szCs w:val="24"/>
        </w:rPr>
        <w:t xml:space="preserve">(3) осуществляет сбор материалов расследования для включения в окончательный отчет и обеспечивает их хранение;</w:t>
      </w:r>
    </w:p>
    <w:p>
      <w:pPr>
        <w:spacing w:after="120"/>
        <w:jc w:val="both"/>
      </w:pPr>
      <w:r>
        <w:rPr>
          <w:rFonts w:ascii="Arial" w:cs="Arial" w:eastAsia="Arial" w:hAnsi="Arial"/>
          <w:sz w:val="24"/>
          <w:szCs w:val="24"/>
        </w:rPr>
        <w:t xml:space="preserve">(4)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Акт об изъятии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(серьезного инцидента)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Данные о бортовом самописце:</w:t>
      </w:r>
    </w:p>
    <w:p>
      <w:pPr>
        <w:spacing w:after="120"/>
        <w:jc w:val="both"/>
      </w:pPr>
      <w:r>
        <w:rPr>
          <w:rFonts w:ascii="Arial" w:cs="Arial" w:eastAsia="Arial" w:hAnsi="Arial"/>
          <w:sz w:val="24"/>
          <w:szCs w:val="24"/>
        </w:rPr>
        <w:t xml:space="preserve">- наименование: __________________________________________________</w:t>
      </w:r>
    </w:p>
    <w:p>
      <w:pPr>
        <w:spacing w:after="120"/>
        <w:jc w:val="both"/>
      </w:pPr>
      <w:r>
        <w:rPr>
          <w:rFonts w:ascii="Arial" w:cs="Arial" w:eastAsia="Arial" w:hAnsi="Arial"/>
          <w:sz w:val="24"/>
          <w:szCs w:val="24"/>
        </w:rPr>
        <w:t xml:space="preserve">- серийный номер (или другие идентификационные данные): __________</w:t>
      </w:r>
    </w:p>
    <w:p>
      <w:pPr>
        <w:spacing w:after="120"/>
        <w:jc w:val="both"/>
      </w:pPr>
      <w:r>
        <w:rPr>
          <w:rFonts w:ascii="Arial" w:cs="Arial" w:eastAsia="Arial" w:hAnsi="Arial"/>
          <w:sz w:val="24"/>
          <w:szCs w:val="24"/>
        </w:rPr>
        <w:t xml:space="preserve">- состояние (степень повреждения): _______________________________</w:t>
      </w:r>
    </w:p>
    <w:p>
      <w:pPr>
        <w:spacing w:after="120"/>
        <w:jc w:val="both"/>
      </w:pPr>
      <w:r>
        <w:rPr>
          <w:rFonts w:ascii="Arial" w:cs="Arial" w:eastAsia="Arial" w:hAnsi="Arial"/>
          <w:sz w:val="24"/>
          <w:szCs w:val="24"/>
        </w:rPr>
        <w:t xml:space="preserve">3. Другая информация (при необходимости): ________________________</w:t>
      </w:r>
    </w:p>
    <w:p>
      <w:pPr>
        <w:spacing w:after="120"/>
        <w:jc w:val="both"/>
      </w:pPr>
      <w:r>
        <w:rPr>
          <w:rFonts w:ascii="Arial" w:cs="Arial" w:eastAsia="Arial" w:hAnsi="Arial"/>
          <w:sz w:val="24"/>
          <w:szCs w:val="24"/>
        </w:rPr>
        <w:t xml:space="preserve">4. Место составления формы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Снятие с воздушного судна</w:t>
      </w:r>
    </w:p>
    <w:p>
      <w:pPr>
        <w:spacing w:after="120"/>
        <w:jc w:val="both"/>
      </w:pPr>
      <w:r>
        <w:rPr>
          <w:rFonts w:ascii="Arial" w:cs="Arial" w:eastAsia="Arial" w:hAnsi="Arial"/>
          <w:sz w:val="24"/>
          <w:szCs w:val="24"/>
        </w:rPr>
        <w:t xml:space="preserve">(изъятие с места авиационного</w:t>
      </w:r>
    </w:p>
    <w:p>
      <w:pPr>
        <w:spacing w:after="120"/>
        <w:jc w:val="both"/>
      </w:pPr>
      <w:r>
        <w:rPr>
          <w:rFonts w:ascii="Arial" w:cs="Arial" w:eastAsia="Arial" w:hAnsi="Arial"/>
          <w:sz w:val="24"/>
          <w:szCs w:val="24"/>
        </w:rPr>
        <w:t xml:space="preserve">происшествия), упаковку,</w:t>
      </w:r>
    </w:p>
    <w:p>
      <w:pPr>
        <w:spacing w:after="120"/>
        <w:jc w:val="both"/>
      </w:pPr>
      <w:r>
        <w:rPr>
          <w:rFonts w:ascii="Arial" w:cs="Arial" w:eastAsia="Arial" w:hAnsi="Arial"/>
          <w:sz w:val="24"/>
          <w:szCs w:val="24"/>
        </w:rPr>
        <w:t xml:space="preserve">опломбирование и передачу</w:t>
      </w:r>
    </w:p>
    <w:p>
      <w:pPr>
        <w:spacing w:after="120"/>
        <w:jc w:val="both"/>
      </w:pPr>
      <w:r>
        <w:rPr>
          <w:rFonts w:ascii="Arial" w:cs="Arial" w:eastAsia="Arial" w:hAnsi="Arial"/>
          <w:sz w:val="24"/>
          <w:szCs w:val="24"/>
        </w:rPr>
        <w:t xml:space="preserve">бортового самописца осуществил: __________________________________</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Бортовой самописец принял: _______________________________________</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технической группы: 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Список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погибших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771"/>
        <w:gridCol w:w="1592"/>
        <w:gridCol w:w="1104"/>
        <w:gridCol w:w="1397"/>
        <w:gridCol w:w="1141"/>
        <w:gridCol w:w="1414"/>
        <w:gridCol w:w="1302"/>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1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авиабилета</w:t>
            </w:r>
          </w:p>
        </w:tc>
        <w:tc>
          <w:tcPr>
            <w:tcW w:type="dxa" w:w="1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вылета</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назначения</w:t>
            </w:r>
          </w:p>
        </w:tc>
        <w:tc>
          <w:tcPr>
            <w:tcW w:type="dxa" w:w="1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известные данные</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Список лиц, получивших серьезные телесные повреждения при</w:t>
      </w:r>
    </w:p>
    <w:p>
      <w:pPr>
        <w:spacing w:after="120"/>
        <w:jc w:val="both"/>
      </w:pPr>
      <w:r>
        <w:rPr>
          <w:rFonts w:ascii="Arial" w:cs="Arial" w:eastAsia="Arial" w:hAnsi="Arial"/>
          <w:sz w:val="24"/>
          <w:szCs w:val="24"/>
        </w:rPr>
        <w:t xml:space="preserve">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лицах, получивших серьезные телесные повреждения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771"/>
        <w:gridCol w:w="1592"/>
        <w:gridCol w:w="1104"/>
        <w:gridCol w:w="1397"/>
        <w:gridCol w:w="1141"/>
        <w:gridCol w:w="1414"/>
        <w:gridCol w:w="1302"/>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11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авиабилета</w:t>
            </w:r>
          </w:p>
        </w:tc>
        <w:tc>
          <w:tcPr>
            <w:tcW w:type="dxa" w:w="1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вылета</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назначения</w:t>
            </w:r>
          </w:p>
        </w:tc>
        <w:tc>
          <w:tcPr>
            <w:tcW w:type="dxa" w:w="1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известные данные</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Опись документов, денег и ценных вещей пассажиров и</w:t>
      </w:r>
    </w:p>
    <w:p>
      <w:pPr>
        <w:spacing w:after="120"/>
        <w:jc w:val="both"/>
      </w:pPr>
      <w:r>
        <w:rPr>
          <w:rFonts w:ascii="Arial" w:cs="Arial" w:eastAsia="Arial" w:hAnsi="Arial"/>
          <w:sz w:val="24"/>
          <w:szCs w:val="24"/>
        </w:rPr>
        <w:t xml:space="preserve">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2713"/>
        <w:gridCol w:w="1311"/>
        <w:gridCol w:w="3678"/>
        <w:gridCol w:w="2020"/>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2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денежных сумм: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985"/>
        <w:gridCol w:w="1603"/>
        <w:gridCol w:w="1602"/>
        <w:gridCol w:w="2476"/>
        <w:gridCol w:w="2055"/>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купюр</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2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Список ценных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1985"/>
        <w:gridCol w:w="1603"/>
        <w:gridCol w:w="1602"/>
        <w:gridCol w:w="2476"/>
        <w:gridCol w:w="2055"/>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купюр</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Ценность</w:t>
            </w:r>
          </w:p>
        </w:tc>
        <w:tc>
          <w:tcPr>
            <w:tcW w:type="dxa" w:w="2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Список других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505"/>
        <w:gridCol w:w="1283"/>
        <w:gridCol w:w="3600"/>
        <w:gridCol w:w="2170"/>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3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2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Данные о принадлежности документов, денег и ценных вещей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Информация о вскрытии, передаче под охрану, остатков ценных и других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Опись багажа, груза и почты, обнаруженных на месте</w:t>
      </w:r>
    </w:p>
    <w:p>
      <w:pPr>
        <w:spacing w:after="120"/>
        <w:jc w:val="both"/>
      </w:pPr>
      <w:r>
        <w:rPr>
          <w:rFonts w:ascii="Arial" w:cs="Arial" w:eastAsia="Arial" w:hAnsi="Arial"/>
          <w:sz w:val="24"/>
          <w:szCs w:val="24"/>
        </w:rPr>
        <w:t xml:space="preserve">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багажа: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1600"/>
        <w:gridCol w:w="2294"/>
        <w:gridCol w:w="1640"/>
        <w:gridCol w:w="1173"/>
        <w:gridCol w:w="1742"/>
        <w:gridCol w:w="1187"/>
      </w:tblGrid>
      <w:tr>
        <w:tc>
          <w:tcPr>
            <w:tcW w:type="dxa" w:w="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 сопроводительной документации</w:t>
            </w:r>
          </w:p>
        </w:tc>
        <w:tc>
          <w:tcPr>
            <w:tcW w:type="dxa" w:w="16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Объявленная ценность</w:t>
            </w:r>
          </w:p>
        </w:tc>
        <w:tc>
          <w:tcPr>
            <w:tcW w:type="dxa" w:w="1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11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груза,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1575"/>
        <w:gridCol w:w="2260"/>
        <w:gridCol w:w="1615"/>
        <w:gridCol w:w="1155"/>
        <w:gridCol w:w="1716"/>
        <w:gridCol w:w="1322"/>
      </w:tblGrid>
      <w:tr>
        <w:tc>
          <w:tcPr>
            <w:tcW w:type="dxa" w:w="5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2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 сопроводительной документации</w:t>
            </w:r>
          </w:p>
        </w:tc>
        <w:tc>
          <w:tcPr>
            <w:tcW w:type="dxa" w:w="1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Объявленная ценность</w:t>
            </w:r>
          </w:p>
        </w:tc>
        <w:tc>
          <w:tcPr>
            <w:tcW w:type="dxa" w:w="11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7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 повреждения)</w:t>
            </w:r>
          </w:p>
        </w:tc>
        <w:tc>
          <w:tcPr>
            <w:tcW w:type="dxa" w:w="13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Данные о принадлежности багажа и получателе груза и багажа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Информация о вскрытии, передаче под охрану, уничтожении остатков багажа, груза,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2"/>
        <w:gridCol w:w="3060"/>
        <w:gridCol w:w="2039"/>
        <w:gridCol w:w="1632"/>
        <w:gridCol w:w="2026"/>
      </w:tblGrid>
      <w:tr>
        <w:tc>
          <w:tcPr>
            <w:tcW w:type="dxa" w:w="1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 знаки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события</w:t>
            </w:r>
          </w:p>
        </w:tc>
      </w:tr>
      <w:tr>
        <w:tc>
          <w:tcPr>
            <w:tcW w:type="dxa" w:w="1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об опрашиваемом лице:</w:t>
      </w:r>
    </w:p>
    <w:p>
      <w:pPr>
        <w:spacing w:after="120"/>
        <w:jc w:val="both"/>
      </w:pPr>
      <w:r>
        <w:rPr>
          <w:rFonts w:ascii="Arial" w:cs="Arial" w:eastAsia="Arial" w:hAnsi="Arial"/>
          <w:sz w:val="24"/>
          <w:szCs w:val="24"/>
        </w:rPr>
        <w:t xml:space="preserve">- фамилия, имя, отчество _________________________________________</w:t>
      </w:r>
    </w:p>
    <w:p>
      <w:pPr>
        <w:spacing w:after="120"/>
        <w:jc w:val="both"/>
      </w:pPr>
      <w:r>
        <w:rPr>
          <w:rFonts w:ascii="Arial" w:cs="Arial" w:eastAsia="Arial" w:hAnsi="Arial"/>
          <w:sz w:val="24"/>
          <w:szCs w:val="24"/>
        </w:rPr>
        <w:t xml:space="preserve">- дата рождения __________________________________________________</w:t>
      </w:r>
    </w:p>
    <w:p>
      <w:pPr>
        <w:spacing w:after="120"/>
        <w:jc w:val="both"/>
      </w:pPr>
      <w:r>
        <w:rPr>
          <w:rFonts w:ascii="Arial" w:cs="Arial" w:eastAsia="Arial" w:hAnsi="Arial"/>
          <w:sz w:val="24"/>
          <w:szCs w:val="24"/>
        </w:rPr>
        <w:t xml:space="preserve">- место жительства _______________________________________________</w:t>
      </w:r>
    </w:p>
    <w:p>
      <w:pPr>
        <w:spacing w:after="120"/>
        <w:jc w:val="both"/>
      </w:pPr>
      <w:r>
        <w:rPr>
          <w:rFonts w:ascii="Arial" w:cs="Arial" w:eastAsia="Arial" w:hAnsi="Arial"/>
          <w:sz w:val="24"/>
          <w:szCs w:val="24"/>
        </w:rPr>
        <w:t xml:space="preserve">- телефон ________________________________________________________</w:t>
      </w:r>
    </w:p>
    <w:p>
      <w:pPr>
        <w:spacing w:after="120"/>
        <w:jc w:val="both"/>
      </w:pPr>
      <w:r>
        <w:rPr>
          <w:rFonts w:ascii="Arial" w:cs="Arial" w:eastAsia="Arial" w:hAnsi="Arial"/>
          <w:sz w:val="24"/>
          <w:szCs w:val="24"/>
        </w:rPr>
        <w:t xml:space="preserve">3. Место и дата опроса: __________________________________________</w:t>
      </w:r>
    </w:p>
    <w:p>
      <w:pPr>
        <w:spacing w:after="120"/>
        <w:jc w:val="both"/>
      </w:pPr>
      <w:r>
        <w:rPr>
          <w:rFonts w:ascii="Arial" w:cs="Arial" w:eastAsia="Arial" w:hAnsi="Arial"/>
          <w:sz w:val="24"/>
          <w:szCs w:val="24"/>
        </w:rPr>
        <w:t xml:space="preserve">4. Опрос начат в _______ ч. _______ мин.</w:t>
      </w:r>
    </w:p>
    <w:p>
      <w:pPr>
        <w:spacing w:after="120"/>
        <w:jc w:val="both"/>
      </w:pPr>
      <w:r>
        <w:rPr>
          <w:rFonts w:ascii="Arial" w:cs="Arial" w:eastAsia="Arial" w:hAnsi="Arial"/>
          <w:sz w:val="24"/>
          <w:szCs w:val="24"/>
        </w:rPr>
        <w:t xml:space="preserve">5. Вопрос (ы) и ответ (ы):</w:t>
      </w:r>
    </w:p>
    <w:p>
      <w:pPr>
        <w:spacing w:after="120"/>
        <w:jc w:val="both"/>
      </w:pPr>
      <w:r>
        <w:rPr>
          <w:rFonts w:ascii="Arial" w:cs="Arial" w:eastAsia="Arial" w:hAnsi="Arial"/>
          <w:sz w:val="24"/>
          <w:szCs w:val="24"/>
        </w:rPr>
        <w:t xml:space="preserve">N Вопрос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Опрос окончен в ______ ч. 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опрошенного лица: 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 ___________________________________________________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 _____________________________________________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lf87bwiyjxrebaus7bc">
      <w:r>
        <w:rPr>
          <w:rFonts w:ascii="Arial" w:cs="Arial" w:eastAsia="Arial" w:hAnsi="Arial"/>
          <w:color w:val="132D3F"/>
          <w:sz w:val="16"/>
          <w:szCs w:val="16"/>
          <w:u w:val="single"/>
        </w:rPr>
        <w:t xml:space="preserve">dalil.kg/document/200052</w:t>
      </w:r>
    </w:hyperlink>
  </w:p>
  <w:p>
    <w:pPr>
      <w:spacing w:after="0" w:before="40"/>
      <w:jc w:val="center"/>
    </w:pPr>
    <w:hyperlink w:history="1" r:id="rIdknxyhyzyxpgj8oa7xew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zg8i2yfisnuhv6dtq-"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lf87bwiyjxrebaus7bc" Type="http://schemas.openxmlformats.org/officeDocument/2006/relationships/hyperlink" Target="https://dalil.kg/document/200052" TargetMode="External"/><Relationship Id="rIdknxyhyzyxpgj8oa7xew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2026-10-07T10:45:21.850Z</dcterms:created>
  <dcterms:modified xsi:type="dcterms:W3CDTF">2026-10-07T10:45:21.850Z</dcterms:modified>
</cp:coreProperties>
</file>

<file path=docProps/custom.xml><?xml version="1.0" encoding="utf-8"?>
<Properties xmlns="http://schemas.openxmlformats.org/officeDocument/2006/custom-properties" xmlns:vt="http://schemas.openxmlformats.org/officeDocument/2006/docPropsVTypes"/>
</file>