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 в соответствии с приказом Министерства транспорта и коммуникаций КР </w:t>
      </w:r>
    </w:p>
    <w:p>
      <w:pPr>
        <w:spacing w:after="120"/>
        <w:jc w:val="center"/>
      </w:pPr>
      <w:hyperlink w:history="1" r:id="rIdh1bpi7ngsaq2zh6pkzpvd">
        <w:r>
          <w:rPr>
            <w:rFonts w:ascii="Arial" w:cs="Arial" w:eastAsia="Arial" w:hAnsi="Arial"/>
            <w:i/>
            <w:iCs/>
            <w:color w:val="1D4ED8"/>
            <w:sz w:val="24"/>
            <w:szCs w:val="24"/>
            <w:u w:val="single"/>
          </w:rPr>
          <w:t xml:space="preserve">от 2 сентября 2021 года № 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Утверждено </w:t>
      </w:r>
      <w:hyperlink w:history="1" r:id="rIdiabdqaeiuruvh6apy6og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240" w:before="200"/>
        <w:jc w:val="center"/>
      </w:pPr>
      <w:r>
        <w:rPr>
          <w:rFonts w:ascii="Arial" w:cs="Arial" w:eastAsia="Arial" w:hAnsi="Arial"/>
          <w:b/>
          <w:bCs/>
          <w:sz w:val="32"/>
          <w:szCs w:val="32"/>
        </w:rPr>
        <w:t xml:space="preserve">Авиационные правила Кыргызской Республики</w:t>
      </w:r>
    </w:p>
    <w:p>
      <w:pPr>
        <w:spacing w:after="240" w:before="200"/>
        <w:jc w:val="center"/>
      </w:pPr>
      <w:r>
        <w:rPr>
          <w:rFonts w:ascii="Arial" w:cs="Arial" w:eastAsia="Arial" w:hAnsi="Arial"/>
          <w:b/>
          <w:bCs/>
          <w:sz w:val="32"/>
          <w:szCs w:val="32"/>
        </w:rPr>
        <w:t xml:space="preserve">АПКР-14 "Аэродромы"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 Проектирование, эксплуатация и сертификация аэродромов </w:t>
      </w:r>
    </w:p>
    <w:p>
      <w:pPr>
        <w:spacing w:after="120"/>
        <w:ind w:firstLine="397"/>
        <w:jc w:val="both"/>
      </w:pPr>
      <w:r>
        <w:rPr>
          <w:rFonts w:ascii="Arial" w:cs="Arial" w:eastAsia="Arial" w:hAnsi="Arial"/>
          <w:sz w:val="24"/>
          <w:szCs w:val="24"/>
        </w:rPr>
        <w:t xml:space="preserve">     Глава 1.        Общие требования к аэродромам </w:t>
      </w:r>
    </w:p>
    <w:p>
      <w:pPr>
        <w:spacing w:after="120"/>
        <w:ind w:firstLine="397"/>
        <w:jc w:val="both"/>
      </w:pPr>
      <w:r>
        <w:rPr>
          <w:rFonts w:ascii="Arial" w:cs="Arial" w:eastAsia="Arial" w:hAnsi="Arial"/>
          <w:sz w:val="24"/>
          <w:szCs w:val="24"/>
        </w:rPr>
        <w:t xml:space="preserve">     Глава 2.        Данные аэродрома</w:t>
      </w:r>
    </w:p>
    <w:p>
      <w:pPr>
        <w:spacing w:after="120"/>
        <w:ind w:firstLine="397"/>
        <w:jc w:val="both"/>
      </w:pPr>
      <w:r>
        <w:rPr>
          <w:rFonts w:ascii="Arial" w:cs="Arial" w:eastAsia="Arial" w:hAnsi="Arial"/>
          <w:sz w:val="24"/>
          <w:szCs w:val="24"/>
        </w:rPr>
        <w:t xml:space="preserve">Глава 3.             Физические характеристики аэродрома</w:t>
      </w:r>
    </w:p>
    <w:p>
      <w:pPr>
        <w:spacing w:after="120"/>
        <w:ind w:firstLine="397"/>
        <w:jc w:val="both"/>
      </w:pPr>
      <w:r>
        <w:rPr>
          <w:rFonts w:ascii="Arial" w:cs="Arial" w:eastAsia="Arial" w:hAnsi="Arial"/>
          <w:sz w:val="24"/>
          <w:szCs w:val="24"/>
        </w:rPr>
        <w:t xml:space="preserve">Глава 4.             Ограничение и устранение препятствий</w:t>
      </w:r>
    </w:p>
    <w:p>
      <w:pPr>
        <w:spacing w:after="120"/>
        <w:ind w:firstLine="397"/>
        <w:jc w:val="both"/>
      </w:pPr>
      <w:r>
        <w:rPr>
          <w:rFonts w:ascii="Arial" w:cs="Arial" w:eastAsia="Arial" w:hAnsi="Arial"/>
          <w:sz w:val="24"/>
          <w:szCs w:val="24"/>
        </w:rPr>
        <w:t xml:space="preserve">Глава 5.             Визуальные аэронавигационные средства аэродрома</w:t>
      </w:r>
    </w:p>
    <w:p>
      <w:pPr>
        <w:spacing w:after="120"/>
        <w:ind w:firstLine="397"/>
        <w:jc w:val="both"/>
      </w:pPr>
      <w:r>
        <w:rPr>
          <w:rFonts w:ascii="Arial" w:cs="Arial" w:eastAsia="Arial" w:hAnsi="Arial"/>
          <w:sz w:val="24"/>
          <w:szCs w:val="24"/>
        </w:rPr>
        <w:t xml:space="preserve">Глава 6.             Визуальные средства для обозначения препятствий</w:t>
      </w:r>
    </w:p>
    <w:p>
      <w:pPr>
        <w:spacing w:after="120"/>
        <w:ind w:firstLine="397"/>
        <w:jc w:val="both"/>
      </w:pPr>
      <w:r>
        <w:rPr>
          <w:rFonts w:ascii="Arial" w:cs="Arial" w:eastAsia="Arial" w:hAnsi="Arial"/>
          <w:sz w:val="24"/>
          <w:szCs w:val="24"/>
        </w:rPr>
        <w:t xml:space="preserve">Глава 7.             Визуальные средства для обозначения зон ограниченного использования</w:t>
      </w:r>
    </w:p>
    <w:p>
      <w:pPr>
        <w:spacing w:after="120"/>
        <w:ind w:firstLine="397"/>
        <w:jc w:val="both"/>
      </w:pPr>
      <w:r>
        <w:rPr>
          <w:rFonts w:ascii="Arial" w:cs="Arial" w:eastAsia="Arial" w:hAnsi="Arial"/>
          <w:sz w:val="24"/>
          <w:szCs w:val="24"/>
        </w:rPr>
        <w:t xml:space="preserve">Глава 8.             Электрические системы</w:t>
      </w:r>
    </w:p>
    <w:p>
      <w:pPr>
        <w:spacing w:after="120"/>
        <w:ind w:firstLine="397"/>
        <w:jc w:val="both"/>
      </w:pPr>
      <w:r>
        <w:rPr>
          <w:rFonts w:ascii="Arial" w:cs="Arial" w:eastAsia="Arial" w:hAnsi="Arial"/>
          <w:sz w:val="24"/>
          <w:szCs w:val="24"/>
        </w:rPr>
        <w:t xml:space="preserve">Глава 9.             Эксплуатационные службы</w:t>
      </w:r>
    </w:p>
    <w:p>
      <w:pPr>
        <w:spacing w:after="120"/>
        <w:ind w:firstLine="397"/>
        <w:jc w:val="both"/>
      </w:pPr>
      <w:r>
        <w:rPr>
          <w:rFonts w:ascii="Arial" w:cs="Arial" w:eastAsia="Arial" w:hAnsi="Arial"/>
          <w:sz w:val="24"/>
          <w:szCs w:val="24"/>
        </w:rPr>
        <w:t xml:space="preserve">Глава 10.           Организация технического обслуживания аэродромов </w:t>
      </w:r>
    </w:p>
    <w:p>
      <w:pPr>
        <w:spacing w:after="120"/>
        <w:ind w:firstLine="397"/>
        <w:jc w:val="both"/>
      </w:pPr>
      <w:r>
        <w:rPr>
          <w:rFonts w:ascii="Arial" w:cs="Arial" w:eastAsia="Arial" w:hAnsi="Arial"/>
          <w:sz w:val="24"/>
          <w:szCs w:val="24"/>
        </w:rPr>
        <w:t xml:space="preserve">Глава 11.           Сертификация аэродромов</w:t>
      </w:r>
    </w:p>
    <w:p>
      <w:pPr>
        <w:spacing w:after="120"/>
        <w:ind w:firstLine="397"/>
        <w:jc w:val="both"/>
      </w:pPr>
      <w:r>
        <w:rPr>
          <w:rFonts w:ascii="Arial" w:cs="Arial" w:eastAsia="Arial" w:hAnsi="Arial"/>
          <w:sz w:val="24"/>
          <w:szCs w:val="24"/>
        </w:rPr>
        <w:t xml:space="preserve">Приложение 1.            Цвета аэронавигационных наземных огней, маркировок, знаков и панелей</w:t>
      </w:r>
    </w:p>
    <w:p>
      <w:pPr>
        <w:spacing w:after="120"/>
        <w:ind w:firstLine="397"/>
        <w:jc w:val="both"/>
      </w:pPr>
      <w:r>
        <w:rPr>
          <w:rFonts w:ascii="Arial" w:cs="Arial" w:eastAsia="Arial" w:hAnsi="Arial"/>
          <w:sz w:val="24"/>
          <w:szCs w:val="24"/>
        </w:rPr>
        <w:t xml:space="preserve">Приложение 2.            Маркировка, содержащая обязательные для исполнения инструкции,  и указательная маркировка </w:t>
      </w:r>
    </w:p>
    <w:p>
      <w:pPr>
        <w:spacing w:after="120"/>
        <w:ind w:firstLine="397"/>
        <w:jc w:val="both"/>
      </w:pPr>
      <w:r>
        <w:rPr>
          <w:rFonts w:ascii="Arial" w:cs="Arial" w:eastAsia="Arial" w:hAnsi="Arial"/>
          <w:sz w:val="24"/>
          <w:szCs w:val="24"/>
        </w:rPr>
        <w:t xml:space="preserve">Приложение 3.            Требования, касающиеся дизайна знаков управления рулением</w:t>
      </w:r>
    </w:p>
    <w:p>
      <w:pPr>
        <w:spacing w:after="120"/>
        <w:ind w:firstLine="397"/>
        <w:jc w:val="both"/>
      </w:pPr>
      <w:r>
        <w:rPr>
          <w:rFonts w:ascii="Arial" w:cs="Arial" w:eastAsia="Arial" w:hAnsi="Arial"/>
          <w:sz w:val="24"/>
          <w:szCs w:val="24"/>
        </w:rPr>
        <w:t xml:space="preserve">Приложение 4.            Расположение огней на препятствиях</w:t>
      </w:r>
    </w:p>
    <w:p>
      <w:pPr>
        <w:spacing w:after="120"/>
        <w:ind w:firstLine="397"/>
        <w:jc w:val="both"/>
      </w:pPr>
      <w:r>
        <w:rPr>
          <w:rFonts w:ascii="Arial" w:cs="Arial" w:eastAsia="Arial" w:hAnsi="Arial"/>
          <w:sz w:val="24"/>
          <w:szCs w:val="24"/>
        </w:rPr>
        <w:t xml:space="preserve">Приложение 5.            Форма Сертификата годности аэродрома</w:t>
      </w:r>
    </w:p>
    <w:p>
      <w:pPr>
        <w:spacing w:after="120"/>
        <w:ind w:firstLine="397"/>
        <w:jc w:val="both"/>
      </w:pPr>
      <w:r>
        <w:rPr>
          <w:rFonts w:ascii="Arial" w:cs="Arial" w:eastAsia="Arial" w:hAnsi="Arial"/>
          <w:sz w:val="24"/>
          <w:szCs w:val="24"/>
        </w:rPr>
        <w:t xml:space="preserve">Приложение 6.            Форма заявки на проведение сертификации аэродрома</w:t>
      </w:r>
    </w:p>
    <w:p>
      <w:pPr>
        <w:spacing w:after="120"/>
        <w:ind w:firstLine="397"/>
        <w:jc w:val="both"/>
      </w:pPr>
      <w:r>
        <w:rPr>
          <w:rFonts w:ascii="Arial" w:cs="Arial" w:eastAsia="Arial" w:hAnsi="Arial"/>
          <w:sz w:val="24"/>
          <w:szCs w:val="24"/>
        </w:rPr>
        <w:t xml:space="preserve">Приложение 7.            Форма свидетельства о государственной регистрации аэродрома</w:t>
      </w:r>
    </w:p>
    <w:p>
      <w:pPr>
        <w:spacing w:after="120"/>
        <w:ind w:firstLine="397"/>
        <w:jc w:val="both"/>
      </w:pPr>
      <w:r>
        <w:rPr>
          <w:rFonts w:ascii="Arial" w:cs="Arial" w:eastAsia="Arial" w:hAnsi="Arial"/>
          <w:sz w:val="24"/>
          <w:szCs w:val="24"/>
        </w:rPr>
        <w:t xml:space="preserve">Приложение 8.            Сведения, подлежащие включению в Руководство по аэродрому</w:t>
      </w:r>
    </w:p>
    <w:p>
      <w:pPr>
        <w:spacing w:after="120"/>
        <w:ind w:firstLine="397"/>
        <w:jc w:val="both"/>
      </w:pPr>
      <w:r>
        <w:rPr>
          <w:rFonts w:ascii="Arial" w:cs="Arial" w:eastAsia="Arial" w:hAnsi="Arial"/>
          <w:sz w:val="24"/>
          <w:szCs w:val="24"/>
        </w:rPr>
        <w:t xml:space="preserve">Приложение 9.            Авиационные исследования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II. Вертодромы</w:t>
      </w:r>
    </w:p>
    <w:p>
      <w:pPr>
        <w:spacing w:after="120"/>
        <w:ind w:firstLine="397"/>
        <w:jc w:val="both"/>
      </w:pPr>
      <w:r>
        <w:rPr>
          <w:rFonts w:ascii="Arial" w:cs="Arial" w:eastAsia="Arial" w:hAnsi="Arial"/>
          <w:sz w:val="24"/>
          <w:szCs w:val="24"/>
        </w:rPr>
        <w:t xml:space="preserve">Глава 12. Общие требования к вертодромам</w:t>
      </w:r>
    </w:p>
    <w:p>
      <w:pPr>
        <w:spacing w:after="120"/>
        <w:ind w:firstLine="397"/>
        <w:jc w:val="both"/>
      </w:pPr>
      <w:r>
        <w:rPr>
          <w:rFonts w:ascii="Arial" w:cs="Arial" w:eastAsia="Arial" w:hAnsi="Arial"/>
          <w:sz w:val="24"/>
          <w:szCs w:val="24"/>
        </w:rPr>
        <w:t xml:space="preserve">Глава 13. Данные вертодрома</w:t>
      </w:r>
    </w:p>
    <w:p>
      <w:pPr>
        <w:spacing w:after="120"/>
        <w:ind w:firstLine="397"/>
        <w:jc w:val="both"/>
      </w:pPr>
      <w:r>
        <w:rPr>
          <w:rFonts w:ascii="Arial" w:cs="Arial" w:eastAsia="Arial" w:hAnsi="Arial"/>
          <w:sz w:val="24"/>
          <w:szCs w:val="24"/>
        </w:rPr>
        <w:t xml:space="preserve">Глава 14. Физические характеристики вертодрома</w:t>
      </w:r>
    </w:p>
    <w:p>
      <w:pPr>
        <w:spacing w:after="120"/>
        <w:ind w:firstLine="397"/>
        <w:jc w:val="both"/>
      </w:pPr>
      <w:r>
        <w:rPr>
          <w:rFonts w:ascii="Arial" w:cs="Arial" w:eastAsia="Arial" w:hAnsi="Arial"/>
          <w:sz w:val="24"/>
          <w:szCs w:val="24"/>
        </w:rPr>
        <w:t xml:space="preserve">Глава 15. Ограничение и удаление препятствий вертодрома </w:t>
      </w:r>
    </w:p>
    <w:p>
      <w:pPr>
        <w:spacing w:after="120"/>
        <w:ind w:firstLine="397"/>
        <w:jc w:val="both"/>
      </w:pPr>
      <w:r>
        <w:rPr>
          <w:rFonts w:ascii="Arial" w:cs="Arial" w:eastAsia="Arial" w:hAnsi="Arial"/>
          <w:sz w:val="24"/>
          <w:szCs w:val="24"/>
        </w:rPr>
        <w:t xml:space="preserve">Глава 16. Визуальные средства вертодромов</w:t>
      </w:r>
    </w:p>
    <w:p>
      <w:pPr>
        <w:spacing w:after="120"/>
        <w:ind w:firstLine="397"/>
        <w:jc w:val="both"/>
      </w:pPr>
      <w:r>
        <w:rPr>
          <w:rFonts w:ascii="Arial" w:cs="Arial" w:eastAsia="Arial" w:hAnsi="Arial"/>
          <w:sz w:val="24"/>
          <w:szCs w:val="24"/>
        </w:rPr>
        <w:t xml:space="preserve">Глава 17. Службы вертодромов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Сокращения и обозначения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АПКР                  авиационные правила Кыргызской Республики</w:t>
      </w:r>
    </w:p>
    <w:p>
      <w:pPr>
        <w:spacing w:after="120"/>
        <w:ind w:firstLine="397"/>
        <w:jc w:val="both"/>
      </w:pPr>
      <w:r>
        <w:rPr>
          <w:rFonts w:ascii="Arial" w:cs="Arial" w:eastAsia="Arial" w:hAnsi="Arial"/>
          <w:sz w:val="24"/>
          <w:szCs w:val="24"/>
        </w:rPr>
        <w:t xml:space="preserve">ОГА КР               Орган гражданской авиации Кыргызской Республики</w:t>
      </w:r>
    </w:p>
    <w:p>
      <w:pPr>
        <w:spacing w:after="120"/>
        <w:ind w:firstLine="397"/>
        <w:jc w:val="both"/>
      </w:pPr>
      <w:r>
        <w:rPr>
          <w:rFonts w:ascii="Arial" w:cs="Arial" w:eastAsia="Arial" w:hAnsi="Arial"/>
          <w:sz w:val="24"/>
          <w:szCs w:val="24"/>
        </w:rPr>
        <w:t xml:space="preserve">БПБ                                боковая полоса безопасности</w:t>
      </w:r>
    </w:p>
    <w:p>
      <w:pPr>
        <w:spacing w:after="120"/>
        <w:ind w:firstLine="397"/>
        <w:jc w:val="both"/>
      </w:pPr>
      <w:r>
        <w:rPr>
          <w:rFonts w:ascii="Arial" w:cs="Arial" w:eastAsia="Arial" w:hAnsi="Arial"/>
          <w:sz w:val="24"/>
          <w:szCs w:val="24"/>
        </w:rPr>
        <w:t xml:space="preserve">КЗБ                     концевая зона безопасности</w:t>
      </w:r>
    </w:p>
    <w:p>
      <w:pPr>
        <w:spacing w:after="120"/>
        <w:ind w:firstLine="397"/>
        <w:jc w:val="both"/>
      </w:pPr>
      <w:r>
        <w:rPr>
          <w:rFonts w:ascii="Arial" w:cs="Arial" w:eastAsia="Arial" w:hAnsi="Arial"/>
          <w:sz w:val="24"/>
          <w:szCs w:val="24"/>
        </w:rPr>
        <w:t xml:space="preserve">КПТ                     концевая полоса торможения</w:t>
      </w:r>
    </w:p>
    <w:p>
      <w:pPr>
        <w:spacing w:after="120"/>
        <w:ind w:firstLine="397"/>
        <w:jc w:val="both"/>
      </w:pPr>
      <w:r>
        <w:rPr>
          <w:rFonts w:ascii="Arial" w:cs="Arial" w:eastAsia="Arial" w:hAnsi="Arial"/>
          <w:sz w:val="24"/>
          <w:szCs w:val="24"/>
        </w:rPr>
        <w:t xml:space="preserve">МКС                    Международная комиссия по светотехнике</w:t>
      </w:r>
    </w:p>
    <w:p>
      <w:pPr>
        <w:spacing w:after="120"/>
        <w:ind w:firstLine="397"/>
        <w:jc w:val="both"/>
      </w:pPr>
      <w:r>
        <w:rPr>
          <w:rFonts w:ascii="Arial" w:cs="Arial" w:eastAsia="Arial" w:hAnsi="Arial"/>
          <w:sz w:val="24"/>
          <w:szCs w:val="24"/>
        </w:rPr>
        <w:t xml:space="preserve">МН                       меганьютон</w:t>
      </w:r>
    </w:p>
    <w:p>
      <w:pPr>
        <w:spacing w:after="120"/>
        <w:ind w:firstLine="397"/>
        <w:jc w:val="both"/>
      </w:pPr>
      <w:r>
        <w:rPr>
          <w:rFonts w:ascii="Arial" w:cs="Arial" w:eastAsia="Arial" w:hAnsi="Arial"/>
          <w:sz w:val="24"/>
          <w:szCs w:val="24"/>
        </w:rPr>
        <w:t xml:space="preserve">МПа                    мегапаскаль</w:t>
      </w:r>
    </w:p>
    <w:p>
      <w:pPr>
        <w:spacing w:after="120"/>
        <w:ind w:firstLine="397"/>
        <w:jc w:val="both"/>
      </w:pPr>
      <w:r>
        <w:rPr>
          <w:rFonts w:ascii="Arial" w:cs="Arial" w:eastAsia="Arial" w:hAnsi="Arial"/>
          <w:sz w:val="24"/>
          <w:szCs w:val="24"/>
        </w:rPr>
        <w:t xml:space="preserve">ОВД                    обслуживание воздушного движения</w:t>
      </w:r>
    </w:p>
    <w:p>
      <w:pPr>
        <w:spacing w:after="120"/>
        <w:ind w:firstLine="397"/>
        <w:jc w:val="both"/>
      </w:pPr>
      <w:r>
        <w:rPr>
          <w:rFonts w:ascii="Arial" w:cs="Arial" w:eastAsia="Arial" w:hAnsi="Arial"/>
          <w:sz w:val="24"/>
          <w:szCs w:val="24"/>
        </w:rPr>
        <w:t xml:space="preserve">ПМУ                    приборные метеорологические условия</w:t>
      </w:r>
    </w:p>
    <w:p>
      <w:pPr>
        <w:spacing w:after="120"/>
        <w:ind w:firstLine="397"/>
        <w:jc w:val="both"/>
      </w:pPr>
      <w:r>
        <w:rPr>
          <w:rFonts w:ascii="Arial" w:cs="Arial" w:eastAsia="Arial" w:hAnsi="Arial"/>
          <w:sz w:val="24"/>
          <w:szCs w:val="24"/>
        </w:rPr>
        <w:t xml:space="preserve">РВД                     располагаемая взлетная дистанция</w:t>
      </w:r>
    </w:p>
    <w:p>
      <w:pPr>
        <w:spacing w:after="120"/>
        <w:ind w:firstLine="397"/>
        <w:jc w:val="both"/>
      </w:pPr>
      <w:r>
        <w:rPr>
          <w:rFonts w:ascii="Arial" w:cs="Arial" w:eastAsia="Arial" w:hAnsi="Arial"/>
          <w:sz w:val="24"/>
          <w:szCs w:val="24"/>
        </w:rPr>
        <w:t xml:space="preserve">РД                       рулежная дорожка</w:t>
      </w:r>
    </w:p>
    <w:p>
      <w:pPr>
        <w:spacing w:after="120"/>
        <w:ind w:firstLine="397"/>
        <w:jc w:val="both"/>
      </w:pPr>
      <w:r>
        <w:rPr>
          <w:rFonts w:ascii="Arial" w:cs="Arial" w:eastAsia="Arial" w:hAnsi="Arial"/>
          <w:sz w:val="24"/>
          <w:szCs w:val="24"/>
        </w:rPr>
        <w:t xml:space="preserve">РДПВ                  располагаемая дистанция прерванного взлета</w:t>
      </w:r>
    </w:p>
    <w:p>
      <w:pPr>
        <w:spacing w:after="120"/>
        <w:ind w:firstLine="397"/>
        <w:jc w:val="both"/>
      </w:pPr>
      <w:r>
        <w:rPr>
          <w:rFonts w:ascii="Arial" w:cs="Arial" w:eastAsia="Arial" w:hAnsi="Arial"/>
          <w:sz w:val="24"/>
          <w:szCs w:val="24"/>
        </w:rPr>
        <w:t xml:space="preserve">РДР                     располагаемая длина разбега</w:t>
      </w:r>
    </w:p>
    <w:p>
      <w:pPr>
        <w:spacing w:after="120"/>
        <w:ind w:firstLine="397"/>
        <w:jc w:val="both"/>
      </w:pPr>
      <w:r>
        <w:rPr>
          <w:rFonts w:ascii="Arial" w:cs="Arial" w:eastAsia="Arial" w:hAnsi="Arial"/>
          <w:sz w:val="24"/>
          <w:szCs w:val="24"/>
        </w:rPr>
        <w:t xml:space="preserve">РПД                    располагаемая посадочная дистанция</w:t>
      </w:r>
    </w:p>
    <w:p>
      <w:pPr>
        <w:spacing w:after="120"/>
        <w:ind w:firstLine="397"/>
        <w:jc w:val="both"/>
      </w:pPr>
      <w:r>
        <w:rPr>
          <w:rFonts w:ascii="Arial" w:cs="Arial" w:eastAsia="Arial" w:hAnsi="Arial"/>
          <w:sz w:val="24"/>
          <w:szCs w:val="24"/>
        </w:rPr>
        <w:t xml:space="preserve">ACN                    классификационное число воздушного судна</w:t>
      </w:r>
    </w:p>
    <w:p>
      <w:pPr>
        <w:spacing w:after="120"/>
        <w:ind w:firstLine="397"/>
        <w:jc w:val="both"/>
      </w:pPr>
      <w:r>
        <w:rPr>
          <w:rFonts w:ascii="Arial" w:cs="Arial" w:eastAsia="Arial" w:hAnsi="Arial"/>
          <w:sz w:val="24"/>
          <w:szCs w:val="24"/>
        </w:rPr>
        <w:t xml:space="preserve">APAPI                 упрощённый указатель траектории точного захода на посадку</w:t>
      </w:r>
    </w:p>
    <w:p>
      <w:pPr>
        <w:spacing w:after="120"/>
        <w:ind w:firstLine="397"/>
        <w:jc w:val="both"/>
      </w:pPr>
      <w:r>
        <w:rPr>
          <w:rFonts w:ascii="Arial" w:cs="Arial" w:eastAsia="Arial" w:hAnsi="Arial"/>
          <w:sz w:val="24"/>
          <w:szCs w:val="24"/>
        </w:rPr>
        <w:t xml:space="preserve">С              градусы Цельсия</w:t>
      </w:r>
    </w:p>
    <w:p>
      <w:pPr>
        <w:spacing w:after="120"/>
        <w:ind w:firstLine="397"/>
        <w:jc w:val="both"/>
      </w:pPr>
      <w:r>
        <w:rPr>
          <w:rFonts w:ascii="Arial" w:cs="Arial" w:eastAsia="Arial" w:hAnsi="Arial"/>
          <w:sz w:val="24"/>
          <w:szCs w:val="24"/>
        </w:rPr>
        <w:t xml:space="preserve">СВR                    калифорнийский показатель несущей способности грунта</w:t>
      </w:r>
    </w:p>
    <w:p>
      <w:pPr>
        <w:spacing w:after="120"/>
        <w:ind w:firstLine="397"/>
        <w:jc w:val="both"/>
      </w:pPr>
      <w:r>
        <w:rPr>
          <w:rFonts w:ascii="Arial" w:cs="Arial" w:eastAsia="Arial" w:hAnsi="Arial"/>
          <w:sz w:val="24"/>
          <w:szCs w:val="24"/>
        </w:rPr>
        <w:t xml:space="preserve">DМЕ                    дальномерное оборудование</w:t>
      </w:r>
    </w:p>
    <w:p>
      <w:pPr>
        <w:spacing w:after="120"/>
        <w:ind w:firstLine="397"/>
        <w:jc w:val="both"/>
      </w:pPr>
      <w:r>
        <w:rPr>
          <w:rFonts w:ascii="Arial" w:cs="Arial" w:eastAsia="Arial" w:hAnsi="Arial"/>
          <w:sz w:val="24"/>
          <w:szCs w:val="24"/>
        </w:rPr>
        <w:t xml:space="preserve">ILS                       система посадки по приборам</w:t>
      </w:r>
    </w:p>
    <w:p>
      <w:pPr>
        <w:spacing w:after="120"/>
        <w:ind w:firstLine="397"/>
        <w:jc w:val="both"/>
      </w:pPr>
      <w:r>
        <w:rPr>
          <w:rFonts w:ascii="Arial" w:cs="Arial" w:eastAsia="Arial" w:hAnsi="Arial"/>
          <w:sz w:val="24"/>
          <w:szCs w:val="24"/>
        </w:rPr>
        <w:t xml:space="preserve">К               градусы Кельвина</w:t>
      </w:r>
    </w:p>
    <w:p>
      <w:pPr>
        <w:spacing w:after="120"/>
        <w:ind w:firstLine="397"/>
        <w:jc w:val="both"/>
      </w:pPr>
      <w:r>
        <w:rPr>
          <w:rFonts w:ascii="Arial" w:cs="Arial" w:eastAsia="Arial" w:hAnsi="Arial"/>
          <w:sz w:val="24"/>
          <w:szCs w:val="24"/>
        </w:rPr>
        <w:t xml:space="preserve">MLS                     микроволновая система посадки</w:t>
      </w:r>
    </w:p>
    <w:p>
      <w:pPr>
        <w:spacing w:after="120"/>
        <w:ind w:firstLine="397"/>
        <w:jc w:val="both"/>
      </w:pPr>
      <w:r>
        <w:rPr>
          <w:rFonts w:ascii="Arial" w:cs="Arial" w:eastAsia="Arial" w:hAnsi="Arial"/>
          <w:sz w:val="24"/>
          <w:szCs w:val="24"/>
        </w:rPr>
        <w:t xml:space="preserve">NU                       не используется</w:t>
      </w:r>
    </w:p>
    <w:p>
      <w:pPr>
        <w:spacing w:after="120"/>
        <w:ind w:firstLine="397"/>
        <w:jc w:val="both"/>
      </w:pPr>
      <w:r>
        <w:rPr>
          <w:rFonts w:ascii="Arial" w:cs="Arial" w:eastAsia="Arial" w:hAnsi="Arial"/>
          <w:sz w:val="24"/>
          <w:szCs w:val="24"/>
        </w:rPr>
        <w:t xml:space="preserve">ОСА/Н                абсолютная/относительная высота пролета препятствий</w:t>
      </w:r>
    </w:p>
    <w:p>
      <w:pPr>
        <w:spacing w:after="120"/>
        <w:ind w:firstLine="397"/>
        <w:jc w:val="both"/>
      </w:pPr>
      <w:r>
        <w:rPr>
          <w:rFonts w:ascii="Arial" w:cs="Arial" w:eastAsia="Arial" w:hAnsi="Arial"/>
          <w:sz w:val="24"/>
          <w:szCs w:val="24"/>
        </w:rPr>
        <w:t xml:space="preserve">ОFZ                     зона, свободная от препятствий</w:t>
      </w:r>
    </w:p>
    <w:p>
      <w:pPr>
        <w:spacing w:after="120"/>
        <w:ind w:firstLine="397"/>
        <w:jc w:val="both"/>
      </w:pPr>
      <w:r>
        <w:rPr>
          <w:rFonts w:ascii="Arial" w:cs="Arial" w:eastAsia="Arial" w:hAnsi="Arial"/>
          <w:sz w:val="24"/>
          <w:szCs w:val="24"/>
        </w:rPr>
        <w:t xml:space="preserve">OLS                     поверхность (и) ограничения препятствий</w:t>
      </w:r>
    </w:p>
    <w:p>
      <w:pPr>
        <w:spacing w:after="120"/>
        <w:ind w:firstLine="397"/>
        <w:jc w:val="both"/>
      </w:pPr>
      <w:r>
        <w:rPr>
          <w:rFonts w:ascii="Arial" w:cs="Arial" w:eastAsia="Arial" w:hAnsi="Arial"/>
          <w:sz w:val="24"/>
          <w:szCs w:val="24"/>
        </w:rPr>
        <w:t xml:space="preserve">PAPI                    указатель траектории точного захода на посадку</w:t>
      </w:r>
    </w:p>
    <w:p>
      <w:pPr>
        <w:spacing w:after="120"/>
        <w:ind w:firstLine="397"/>
        <w:jc w:val="both"/>
      </w:pPr>
      <w:r>
        <w:rPr>
          <w:rFonts w:ascii="Arial" w:cs="Arial" w:eastAsia="Arial" w:hAnsi="Arial"/>
          <w:sz w:val="24"/>
          <w:szCs w:val="24"/>
        </w:rPr>
        <w:t xml:space="preserve">РСN                    классификационное число покрытия</w:t>
      </w:r>
    </w:p>
    <w:p>
      <w:pPr>
        <w:spacing w:after="120"/>
        <w:ind w:firstLine="397"/>
        <w:jc w:val="both"/>
      </w:pPr>
      <w:r>
        <w:rPr>
          <w:rFonts w:ascii="Arial" w:cs="Arial" w:eastAsia="Arial" w:hAnsi="Arial"/>
          <w:sz w:val="24"/>
          <w:szCs w:val="24"/>
        </w:rPr>
        <w:t xml:space="preserve">RETILS               огни указателя скоростной выводной РД</w:t>
      </w:r>
    </w:p>
    <w:p>
      <w:pPr>
        <w:spacing w:after="120"/>
        <w:ind w:firstLine="397"/>
        <w:jc w:val="both"/>
      </w:pPr>
      <w:r>
        <w:rPr>
          <w:rFonts w:ascii="Arial" w:cs="Arial" w:eastAsia="Arial" w:hAnsi="Arial"/>
          <w:sz w:val="24"/>
          <w:szCs w:val="24"/>
        </w:rPr>
        <w:t xml:space="preserve">RVR                    дальность видимости на ВПП</w:t>
      </w:r>
    </w:p>
    <w:p>
      <w:pPr>
        <w:spacing w:after="120"/>
        <w:ind w:firstLine="397"/>
        <w:jc w:val="both"/>
      </w:pPr>
      <w:r>
        <w:rPr>
          <w:rFonts w:ascii="Arial" w:cs="Arial" w:eastAsia="Arial" w:hAnsi="Arial"/>
          <w:sz w:val="24"/>
          <w:szCs w:val="24"/>
        </w:rPr>
        <w:t xml:space="preserve">VОR                    всенаправленный ОВЧ–радиомаяк</w:t>
      </w:r>
    </w:p>
    <w:p>
      <w:pPr>
        <w:spacing w:after="120"/>
        <w:ind w:firstLine="397"/>
        <w:jc w:val="both"/>
      </w:pPr>
      <w:r>
        <w:rPr>
          <w:rFonts w:ascii="Arial" w:cs="Arial" w:eastAsia="Arial" w:hAnsi="Arial"/>
          <w:sz w:val="24"/>
          <w:szCs w:val="24"/>
        </w:rPr>
        <w:t xml:space="preserve">АВР         Автоматическое включение резерва</w:t>
      </w:r>
    </w:p>
    <w:p>
      <w:pPr>
        <w:spacing w:after="120"/>
        <w:ind w:firstLine="397"/>
        <w:jc w:val="both"/>
      </w:pPr>
      <w:r>
        <w:rPr>
          <w:rFonts w:ascii="Arial" w:cs="Arial" w:eastAsia="Arial" w:hAnsi="Arial"/>
          <w:sz w:val="24"/>
          <w:szCs w:val="24"/>
        </w:rPr>
        <w:t xml:space="preserve">АСТИ      Автоматизированная система траекторных изменений</w:t>
      </w:r>
    </w:p>
    <w:p>
      <w:pPr>
        <w:spacing w:after="120"/>
        <w:ind w:firstLine="397"/>
        <w:jc w:val="both"/>
      </w:pPr>
      <w:r>
        <w:rPr>
          <w:rFonts w:ascii="Arial" w:cs="Arial" w:eastAsia="Arial" w:hAnsi="Arial"/>
          <w:sz w:val="24"/>
          <w:szCs w:val="24"/>
        </w:rPr>
        <w:t xml:space="preserve">БП АСТИ           Блок приема АСТИ</w:t>
      </w:r>
    </w:p>
    <w:p>
      <w:pPr>
        <w:spacing w:after="120"/>
        <w:ind w:firstLine="397"/>
        <w:jc w:val="both"/>
      </w:pPr>
      <w:r>
        <w:rPr>
          <w:rFonts w:ascii="Arial" w:cs="Arial" w:eastAsia="Arial" w:hAnsi="Arial"/>
          <w:sz w:val="24"/>
          <w:szCs w:val="24"/>
        </w:rPr>
        <w:t xml:space="preserve">ВЛП         Весенне-летний период</w:t>
      </w:r>
    </w:p>
    <w:p>
      <w:pPr>
        <w:spacing w:after="120"/>
        <w:ind w:firstLine="397"/>
        <w:jc w:val="both"/>
      </w:pPr>
      <w:r>
        <w:rPr>
          <w:rFonts w:ascii="Arial" w:cs="Arial" w:eastAsia="Arial" w:hAnsi="Arial"/>
          <w:sz w:val="24"/>
          <w:szCs w:val="24"/>
        </w:rPr>
        <w:t xml:space="preserve">ВПП        Взлетно-посадочная полоса</w:t>
      </w:r>
    </w:p>
    <w:p>
      <w:pPr>
        <w:spacing w:after="120"/>
        <w:ind w:firstLine="397"/>
        <w:jc w:val="both"/>
      </w:pPr>
      <w:r>
        <w:rPr>
          <w:rFonts w:ascii="Arial" w:cs="Arial" w:eastAsia="Arial" w:hAnsi="Arial"/>
          <w:sz w:val="24"/>
          <w:szCs w:val="24"/>
        </w:rPr>
        <w:t xml:space="preserve">ГВПП                  Грунтовая взлетно-посадочная полоса</w:t>
      </w:r>
    </w:p>
    <w:p>
      <w:pPr>
        <w:spacing w:after="120"/>
        <w:ind w:firstLine="397"/>
        <w:jc w:val="both"/>
      </w:pPr>
      <w:r>
        <w:rPr>
          <w:rFonts w:ascii="Arial" w:cs="Arial" w:eastAsia="Arial" w:hAnsi="Arial"/>
          <w:sz w:val="24"/>
          <w:szCs w:val="24"/>
        </w:rPr>
        <w:t xml:space="preserve">ВПР         Высота принятия решения</w:t>
      </w:r>
    </w:p>
    <w:p>
      <w:pPr>
        <w:spacing w:after="120"/>
        <w:ind w:firstLine="397"/>
        <w:jc w:val="both"/>
      </w:pPr>
      <w:r>
        <w:rPr>
          <w:rFonts w:ascii="Arial" w:cs="Arial" w:eastAsia="Arial" w:hAnsi="Arial"/>
          <w:sz w:val="24"/>
          <w:szCs w:val="24"/>
        </w:rPr>
        <w:t xml:space="preserve">ВС           Воздушное судно</w:t>
      </w:r>
    </w:p>
    <w:p>
      <w:pPr>
        <w:spacing w:after="120"/>
        <w:ind w:firstLine="397"/>
        <w:jc w:val="both"/>
      </w:pPr>
      <w:r>
        <w:rPr>
          <w:rFonts w:ascii="Arial" w:cs="Arial" w:eastAsia="Arial" w:hAnsi="Arial"/>
          <w:sz w:val="24"/>
          <w:szCs w:val="24"/>
        </w:rPr>
        <w:t xml:space="preserve">ГО            Глиссадные огни</w:t>
      </w:r>
    </w:p>
    <w:p>
      <w:pPr>
        <w:spacing w:after="120"/>
        <w:ind w:firstLine="397"/>
        <w:jc w:val="both"/>
      </w:pPr>
      <w:r>
        <w:rPr>
          <w:rFonts w:ascii="Arial" w:cs="Arial" w:eastAsia="Arial" w:hAnsi="Arial"/>
          <w:sz w:val="24"/>
          <w:szCs w:val="24"/>
        </w:rPr>
        <w:t xml:space="preserve">ДГА         Дизель-генераторный агрегат</w:t>
      </w:r>
    </w:p>
    <w:p>
      <w:pPr>
        <w:spacing w:after="120"/>
        <w:ind w:firstLine="397"/>
        <w:jc w:val="both"/>
      </w:pPr>
      <w:r>
        <w:rPr>
          <w:rFonts w:ascii="Arial" w:cs="Arial" w:eastAsia="Arial" w:hAnsi="Arial"/>
          <w:sz w:val="24"/>
          <w:szCs w:val="24"/>
        </w:rPr>
        <w:t xml:space="preserve">ДУ            Дистанционное управление</w:t>
      </w:r>
    </w:p>
    <w:p>
      <w:pPr>
        <w:spacing w:after="120"/>
        <w:ind w:firstLine="397"/>
        <w:jc w:val="both"/>
      </w:pPr>
      <w:r>
        <w:rPr>
          <w:rFonts w:ascii="Arial" w:cs="Arial" w:eastAsia="Arial" w:hAnsi="Arial"/>
          <w:sz w:val="24"/>
          <w:szCs w:val="24"/>
        </w:rPr>
        <w:t xml:space="preserve">ДЭС        Дизель-электрическая станция</w:t>
      </w:r>
    </w:p>
    <w:p>
      <w:pPr>
        <w:spacing w:after="120"/>
        <w:ind w:firstLine="397"/>
        <w:jc w:val="both"/>
      </w:pPr>
      <w:r>
        <w:rPr>
          <w:rFonts w:ascii="Arial" w:cs="Arial" w:eastAsia="Arial" w:hAnsi="Arial"/>
          <w:sz w:val="24"/>
          <w:szCs w:val="24"/>
        </w:rPr>
        <w:t xml:space="preserve">ЗИП         Запасное оборудование и приборы</w:t>
      </w:r>
    </w:p>
    <w:p>
      <w:pPr>
        <w:spacing w:after="120"/>
        <w:ind w:firstLine="397"/>
        <w:jc w:val="both"/>
      </w:pPr>
      <w:r>
        <w:rPr>
          <w:rFonts w:ascii="Arial" w:cs="Arial" w:eastAsia="Arial" w:hAnsi="Arial"/>
          <w:sz w:val="24"/>
          <w:szCs w:val="24"/>
        </w:rPr>
        <w:t xml:space="preserve">ИКАО      Международная организация гражданской авиации (International Civil Aviation Organization)</w:t>
      </w:r>
    </w:p>
    <w:p>
      <w:pPr>
        <w:spacing w:after="120"/>
        <w:ind w:firstLine="397"/>
        <w:jc w:val="both"/>
      </w:pPr>
      <w:r>
        <w:rPr>
          <w:rFonts w:ascii="Arial" w:cs="Arial" w:eastAsia="Arial" w:hAnsi="Arial"/>
          <w:sz w:val="24"/>
          <w:szCs w:val="24"/>
        </w:rPr>
        <w:t xml:space="preserve">ИЭ           Инструкция по эксплуатации</w:t>
      </w:r>
    </w:p>
    <w:p>
      <w:pPr>
        <w:spacing w:after="120"/>
        <w:ind w:firstLine="397"/>
        <w:jc w:val="both"/>
      </w:pPr>
      <w:r>
        <w:rPr>
          <w:rFonts w:ascii="Arial" w:cs="Arial" w:eastAsia="Arial" w:hAnsi="Arial"/>
          <w:sz w:val="24"/>
          <w:szCs w:val="24"/>
        </w:rPr>
        <w:t xml:space="preserve">КДП         Командно-диспетчерский пункт</w:t>
      </w:r>
    </w:p>
    <w:p>
      <w:pPr>
        <w:spacing w:after="120"/>
        <w:ind w:firstLine="397"/>
        <w:jc w:val="both"/>
      </w:pPr>
      <w:r>
        <w:rPr>
          <w:rFonts w:ascii="Arial" w:cs="Arial" w:eastAsia="Arial" w:hAnsi="Arial"/>
          <w:sz w:val="24"/>
          <w:szCs w:val="24"/>
        </w:rPr>
        <w:t xml:space="preserve">КПТ          Концевая полоса торможения</w:t>
      </w:r>
    </w:p>
    <w:p>
      <w:pPr>
        <w:spacing w:after="120"/>
        <w:ind w:firstLine="397"/>
        <w:jc w:val="both"/>
      </w:pPr>
      <w:r>
        <w:rPr>
          <w:rFonts w:ascii="Arial" w:cs="Arial" w:eastAsia="Arial" w:hAnsi="Arial"/>
          <w:sz w:val="24"/>
          <w:szCs w:val="24"/>
        </w:rPr>
        <w:t xml:space="preserve">ЛЭП        Линия электропередач</w:t>
      </w:r>
    </w:p>
    <w:p>
      <w:pPr>
        <w:spacing w:after="120"/>
        <w:ind w:firstLine="397"/>
        <w:jc w:val="both"/>
      </w:pPr>
      <w:r>
        <w:rPr>
          <w:rFonts w:ascii="Arial" w:cs="Arial" w:eastAsia="Arial" w:hAnsi="Arial"/>
          <w:sz w:val="24"/>
          <w:szCs w:val="24"/>
        </w:rPr>
        <w:t xml:space="preserve">ОВИ        Огни высокой интенсивности</w:t>
      </w:r>
    </w:p>
    <w:p>
      <w:pPr>
        <w:spacing w:after="120"/>
        <w:ind w:firstLine="397"/>
        <w:jc w:val="both"/>
      </w:pPr>
      <w:r>
        <w:rPr>
          <w:rFonts w:ascii="Arial" w:cs="Arial" w:eastAsia="Arial" w:hAnsi="Arial"/>
          <w:sz w:val="24"/>
          <w:szCs w:val="24"/>
        </w:rPr>
        <w:t xml:space="preserve">ОЗП         осенне-зимний период</w:t>
      </w:r>
    </w:p>
    <w:p>
      <w:pPr>
        <w:spacing w:after="120"/>
        <w:ind w:firstLine="397"/>
        <w:jc w:val="both"/>
      </w:pPr>
      <w:r>
        <w:rPr>
          <w:rFonts w:ascii="Arial" w:cs="Arial" w:eastAsia="Arial" w:hAnsi="Arial"/>
          <w:sz w:val="24"/>
          <w:szCs w:val="24"/>
        </w:rPr>
        <w:t xml:space="preserve">ОМИ        Огни малой интенсивности</w:t>
      </w:r>
    </w:p>
    <w:p>
      <w:pPr>
        <w:spacing w:after="120"/>
        <w:ind w:firstLine="397"/>
        <w:jc w:val="both"/>
      </w:pPr>
      <w:r>
        <w:rPr>
          <w:rFonts w:ascii="Arial" w:cs="Arial" w:eastAsia="Arial" w:hAnsi="Arial"/>
          <w:sz w:val="24"/>
          <w:szCs w:val="24"/>
        </w:rPr>
        <w:t xml:space="preserve">ОСИ        Огни средней интенсивности</w:t>
      </w:r>
    </w:p>
    <w:p>
      <w:pPr>
        <w:spacing w:after="120"/>
        <w:ind w:firstLine="397"/>
        <w:jc w:val="both"/>
      </w:pPr>
      <w:r>
        <w:rPr>
          <w:rFonts w:ascii="Arial" w:cs="Arial" w:eastAsia="Arial" w:hAnsi="Arial"/>
          <w:sz w:val="24"/>
          <w:szCs w:val="24"/>
        </w:rPr>
        <w:t xml:space="preserve">ПОУ         Панель оперативного управления</w:t>
      </w:r>
    </w:p>
    <w:p>
      <w:pPr>
        <w:spacing w:after="120"/>
        <w:ind w:firstLine="397"/>
        <w:jc w:val="both"/>
      </w:pPr>
      <w:r>
        <w:rPr>
          <w:rFonts w:ascii="Arial" w:cs="Arial" w:eastAsia="Arial" w:hAnsi="Arial"/>
          <w:sz w:val="24"/>
          <w:szCs w:val="24"/>
        </w:rPr>
        <w:t xml:space="preserve">ППР        Планово-предупредительный ремонт</w:t>
      </w:r>
    </w:p>
    <w:p>
      <w:pPr>
        <w:spacing w:after="120"/>
        <w:ind w:firstLine="397"/>
        <w:jc w:val="both"/>
      </w:pPr>
      <w:r>
        <w:rPr>
          <w:rFonts w:ascii="Arial" w:cs="Arial" w:eastAsia="Arial" w:hAnsi="Arial"/>
          <w:sz w:val="24"/>
          <w:szCs w:val="24"/>
        </w:rPr>
        <w:t xml:space="preserve">ПУ            Пункт управления</w:t>
      </w:r>
    </w:p>
    <w:p>
      <w:pPr>
        <w:spacing w:after="120"/>
        <w:ind w:firstLine="397"/>
        <w:jc w:val="both"/>
      </w:pPr>
      <w:r>
        <w:rPr>
          <w:rFonts w:ascii="Arial" w:cs="Arial" w:eastAsia="Arial" w:hAnsi="Arial"/>
          <w:sz w:val="24"/>
          <w:szCs w:val="24"/>
        </w:rPr>
        <w:t xml:space="preserve">РД            Рулежная дорожка</w:t>
      </w:r>
    </w:p>
    <w:p>
      <w:pPr>
        <w:spacing w:after="120"/>
        <w:ind w:firstLine="397"/>
        <w:jc w:val="both"/>
      </w:pPr>
      <w:r>
        <w:rPr>
          <w:rFonts w:ascii="Arial" w:cs="Arial" w:eastAsia="Arial" w:hAnsi="Arial"/>
          <w:sz w:val="24"/>
          <w:szCs w:val="24"/>
        </w:rPr>
        <w:t xml:space="preserve">РМС        Радиомаячная система</w:t>
      </w:r>
    </w:p>
    <w:p>
      <w:pPr>
        <w:spacing w:after="120"/>
        <w:ind w:firstLine="397"/>
        <w:jc w:val="both"/>
      </w:pPr>
      <w:r>
        <w:rPr>
          <w:rFonts w:ascii="Arial" w:cs="Arial" w:eastAsia="Arial" w:hAnsi="Arial"/>
          <w:sz w:val="24"/>
          <w:szCs w:val="24"/>
        </w:rPr>
        <w:t xml:space="preserve">РП           Руководитель полетов</w:t>
      </w:r>
    </w:p>
    <w:p>
      <w:pPr>
        <w:spacing w:after="120"/>
        <w:ind w:firstLine="397"/>
        <w:jc w:val="both"/>
      </w:pPr>
      <w:r>
        <w:rPr>
          <w:rFonts w:ascii="Arial" w:cs="Arial" w:eastAsia="Arial" w:hAnsi="Arial"/>
          <w:sz w:val="24"/>
          <w:szCs w:val="24"/>
        </w:rPr>
        <w:t xml:space="preserve">САИ КР  Служба аэронавигационной информации Кыргызской Республики</w:t>
      </w:r>
    </w:p>
    <w:p>
      <w:pPr>
        <w:spacing w:after="120"/>
        <w:ind w:firstLine="397"/>
        <w:jc w:val="both"/>
      </w:pPr>
      <w:r>
        <w:rPr>
          <w:rFonts w:ascii="Arial" w:cs="Arial" w:eastAsia="Arial" w:hAnsi="Arial"/>
          <w:sz w:val="24"/>
          <w:szCs w:val="24"/>
        </w:rPr>
        <w:t xml:space="preserve">СГ            Световой горизонт</w:t>
      </w:r>
    </w:p>
    <w:p>
      <w:pPr>
        <w:spacing w:after="120"/>
        <w:ind w:firstLine="397"/>
        <w:jc w:val="both"/>
      </w:pPr>
      <w:r>
        <w:rPr>
          <w:rFonts w:ascii="Arial" w:cs="Arial" w:eastAsia="Arial" w:hAnsi="Arial"/>
          <w:sz w:val="24"/>
          <w:szCs w:val="24"/>
        </w:rPr>
        <w:t xml:space="preserve">СЛ           Самолет лаборатория</w:t>
      </w:r>
    </w:p>
    <w:p>
      <w:pPr>
        <w:spacing w:after="120"/>
        <w:ind w:firstLine="397"/>
        <w:jc w:val="both"/>
      </w:pPr>
      <w:r>
        <w:rPr>
          <w:rFonts w:ascii="Arial" w:cs="Arial" w:eastAsia="Arial" w:hAnsi="Arial"/>
          <w:sz w:val="24"/>
          <w:szCs w:val="24"/>
        </w:rPr>
        <w:t xml:space="preserve">ССО        Светосигнальное оборудование</w:t>
      </w:r>
    </w:p>
    <w:p>
      <w:pPr>
        <w:spacing w:after="120"/>
        <w:ind w:firstLine="397"/>
        <w:jc w:val="both"/>
      </w:pPr>
      <w:r>
        <w:rPr>
          <w:rFonts w:ascii="Arial" w:cs="Arial" w:eastAsia="Arial" w:hAnsi="Arial"/>
          <w:sz w:val="24"/>
          <w:szCs w:val="24"/>
        </w:rPr>
        <w:t xml:space="preserve">УВД         управление воздушным движением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w:t>
      </w:r>
    </w:p>
    <w:p>
      <w:pPr>
        <w:spacing w:after="120"/>
        <w:ind w:firstLine="397"/>
        <w:jc w:val="both"/>
      </w:pPr>
      <w:r>
        <w:rPr>
          <w:rFonts w:ascii="Arial" w:cs="Arial" w:eastAsia="Arial" w:hAnsi="Arial"/>
          <w:sz w:val="24"/>
          <w:szCs w:val="24"/>
        </w:rPr>
        <w:t xml:space="preserve">Проектирование, эксплуатация и сертификация аэродромов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w:t>
      </w:r>
      <w:r>
        <w:rPr>
          <w:rFonts w:ascii="Arial" w:cs="Arial" w:eastAsia="Arial" w:hAnsi="Arial"/>
          <w:b/>
          <w:bCs/>
          <w:sz w:val="32"/>
          <w:szCs w:val="32"/>
        </w:rPr>
        <w:t xml:space="preserve">требования к аэродромам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Термины и определения</w:t>
      </w:r>
    </w:p>
    <w:p>
      <w:pPr>
        <w:spacing w:after="120"/>
        <w:ind w:firstLine="397"/>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ind w:firstLine="397"/>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ind w:firstLine="397"/>
        <w:jc w:val="both"/>
      </w:pPr>
      <w:r>
        <w:rPr>
          <w:rFonts w:ascii="Arial" w:cs="Arial" w:eastAsia="Arial" w:hAnsi="Arial"/>
          <w:sz w:val="24"/>
          <w:szCs w:val="24"/>
        </w:rPr>
        <w:t xml:space="preserve">Аэродромный маяк. Аэронавигационный маяк, используемый для определения с воздуха местоположения аэродрома.</w:t>
      </w:r>
    </w:p>
    <w:p>
      <w:pPr>
        <w:spacing w:after="120"/>
        <w:ind w:firstLine="397"/>
        <w:jc w:val="both"/>
      </w:pPr>
      <w:r>
        <w:rPr>
          <w:rFonts w:ascii="Arial" w:cs="Arial" w:eastAsia="Arial" w:hAnsi="Arial"/>
          <w:sz w:val="24"/>
          <w:szCs w:val="24"/>
        </w:rPr>
        <w:t xml:space="preserve">Аэронавигационный маяк. Аэронавигационный наземный огонь постоянного или проблескового излучения, видимый со всех направлений и служащий для обозначения определенной точки на земной поверхности.</w:t>
      </w:r>
    </w:p>
    <w:p>
      <w:pPr>
        <w:spacing w:after="120"/>
        <w:ind w:firstLine="397"/>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ind w:firstLine="397"/>
        <w:jc w:val="both"/>
      </w:pPr>
      <w:r>
        <w:rPr>
          <w:rFonts w:ascii="Arial" w:cs="Arial" w:eastAsia="Arial" w:hAnsi="Arial"/>
          <w:sz w:val="24"/>
          <w:szCs w:val="24"/>
        </w:rPr>
        <w:t xml:space="preserve">Боковая полоса безопасности (БПБ). Участок, прилегающий к краю искусственного покрытия и подготовленный таким образом, чтобы обеспечить переход от искусственного покрытия к прилегающей поверхности.</w:t>
      </w:r>
    </w:p>
    <w:p>
      <w:pPr>
        <w:spacing w:after="120"/>
        <w:ind w:firstLine="397"/>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ind w:firstLine="397"/>
        <w:jc w:val="both"/>
      </w:pPr>
      <w:r>
        <w:rPr>
          <w:rFonts w:ascii="Arial" w:cs="Arial" w:eastAsia="Arial" w:hAnsi="Arial"/>
          <w:sz w:val="24"/>
          <w:szCs w:val="24"/>
        </w:rPr>
        <w:t xml:space="preserve">Взлетная ВПП. ВПП, предназначенная только для взлетов.</w:t>
      </w:r>
    </w:p>
    <w:p>
      <w:pPr>
        <w:spacing w:after="120"/>
        <w:ind w:firstLine="397"/>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ind w:firstLine="397"/>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ind w:firstLine="397"/>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 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ind w:firstLine="397"/>
        <w:jc w:val="both"/>
      </w:pPr>
      <w:r>
        <w:rPr>
          <w:rFonts w:ascii="Arial" w:cs="Arial" w:eastAsia="Arial" w:hAnsi="Arial"/>
          <w:sz w:val="24"/>
          <w:szCs w:val="24"/>
        </w:rPr>
        <w:t xml:space="preserve">Время защитного действия. Расчетное время, в течение которого (обработка) с помощью противообледенительной жидкости будет предотвращаться образование льда и ледяного налета, а также накопление снега на защищенных (обработанных) поверхностях воздушного судна.</w:t>
      </w:r>
    </w:p>
    <w:p>
      <w:pPr>
        <w:spacing w:after="120"/>
        <w:ind w:firstLine="397"/>
        <w:jc w:val="both"/>
      </w:pPr>
      <w:r>
        <w:rPr>
          <w:rFonts w:ascii="Arial" w:cs="Arial" w:eastAsia="Arial" w:hAnsi="Arial"/>
          <w:sz w:val="24"/>
          <w:szCs w:val="24"/>
        </w:rPr>
        <w:t xml:space="preserve">Время переключения (огонь). Время, необходимое для восстановления замеренной в заданном направлении фактической интенсивности огня до значения 50 % после ее падения ниже 50 % при переключении источников электроснабжения, когда огонь функционирует при значениях интенсивности 25 % или выше.</w:t>
      </w:r>
    </w:p>
    <w:p>
      <w:pPr>
        <w:spacing w:after="120"/>
        <w:ind w:firstLine="397"/>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ind w:firstLine="397"/>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 Примечание. Геоид имеет неправильную форму вследствие местных гравитационных возмущений (ветровых нагонов, солености, течений и т.д.), и направление силы тяжести представляет собой перпендикуляр к поверхности геоида в любой точке.</w:t>
      </w:r>
    </w:p>
    <w:p>
      <w:pPr>
        <w:spacing w:after="120"/>
        <w:ind w:firstLine="397"/>
        <w:jc w:val="both"/>
      </w:pPr>
      <w:r>
        <w:rPr>
          <w:rFonts w:ascii="Arial" w:cs="Arial" w:eastAsia="Arial" w:hAnsi="Arial"/>
          <w:sz w:val="24"/>
          <w:szCs w:val="24"/>
        </w:rPr>
        <w:t xml:space="preserve">Главная(ые) ВПП. ВПП, использование которой(ых), когда позволяют условия, предпочтительнее, чем использование других.</w:t>
      </w:r>
    </w:p>
    <w:p>
      <w:pPr>
        <w:spacing w:after="120"/>
        <w:ind w:firstLine="397"/>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видит маркировочные знаки на поверхности ВПП или огни, ограничивающие ВПП или обозначающие ее осевую линию.</w:t>
      </w:r>
    </w:p>
    <w:p>
      <w:pPr>
        <w:spacing w:after="120"/>
        <w:ind w:firstLine="397"/>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ind w:firstLine="397"/>
        <w:jc w:val="both"/>
      </w:pPr>
      <w:r>
        <w:rPr>
          <w:rFonts w:ascii="Arial" w:cs="Arial" w:eastAsia="Arial" w:hAnsi="Arial"/>
          <w:sz w:val="24"/>
          <w:szCs w:val="24"/>
        </w:rPr>
        <w:t xml:space="preserve">Заградительный светомаяк. Аэронавигационный маяк, предназначенный для обозначения препятствий, представляющих опасность для аэронавигации.</w:t>
      </w:r>
    </w:p>
    <w:p>
      <w:pPr>
        <w:spacing w:after="120"/>
        <w:ind w:firstLine="397"/>
        <w:jc w:val="both"/>
      </w:pPr>
      <w:r>
        <w:rPr>
          <w:rFonts w:ascii="Arial" w:cs="Arial" w:eastAsia="Arial" w:hAnsi="Arial"/>
          <w:sz w:val="24"/>
          <w:szCs w:val="24"/>
        </w:rPr>
        <w:t xml:space="preserve">Защищенные зоны полетов. Воздушное пространство, конкретно установленное с целью уменьшения опасного воздействия лазерного излучения.</w:t>
      </w:r>
    </w:p>
    <w:p>
      <w:pPr>
        <w:spacing w:after="120"/>
        <w:ind w:firstLine="397"/>
        <w:jc w:val="both"/>
      </w:pPr>
      <w:r>
        <w:rPr>
          <w:rFonts w:ascii="Arial" w:cs="Arial" w:eastAsia="Arial" w:hAnsi="Arial"/>
          <w:sz w:val="24"/>
          <w:szCs w:val="24"/>
        </w:rPr>
        <w:t xml:space="preserve">Знак с постоянной информацией. Знак, передающий только одно сообщение.</w:t>
      </w:r>
    </w:p>
    <w:p>
      <w:pPr>
        <w:spacing w:after="120"/>
        <w:ind w:firstLine="397"/>
        <w:jc w:val="both"/>
      </w:pPr>
      <w:r>
        <w:rPr>
          <w:rFonts w:ascii="Arial" w:cs="Arial" w:eastAsia="Arial" w:hAnsi="Arial"/>
          <w:sz w:val="24"/>
          <w:szCs w:val="24"/>
        </w:rPr>
        <w:t xml:space="preserve">Знак с переменной информацией. Знак, обеспечивающий возможность передачи нескольких заранее опреде­ленных сообщений или, при необходимости, прекращения передачи какой-либо информации.</w:t>
      </w:r>
    </w:p>
    <w:p>
      <w:pPr>
        <w:spacing w:after="120"/>
        <w:ind w:firstLine="397"/>
        <w:jc w:val="both"/>
      </w:pPr>
      <w:r>
        <w:rPr>
          <w:rFonts w:ascii="Arial" w:cs="Arial" w:eastAsia="Arial" w:hAnsi="Arial"/>
          <w:sz w:val="24"/>
          <w:szCs w:val="24"/>
        </w:rPr>
        <w:t xml:space="preserve">Зона обычных полетов (NFZ). Воздушное пространство, которое не определяется как LFFZ, LCFZ или LSFZ, но которое защищается от лазерного излучения, способного вызвать биологическое повреждение глаза.</w:t>
      </w:r>
    </w:p>
    <w:p>
      <w:pPr>
        <w:spacing w:after="120"/>
        <w:ind w:firstLine="397"/>
        <w:jc w:val="both"/>
      </w:pPr>
      <w:r>
        <w:rPr>
          <w:rFonts w:ascii="Arial" w:cs="Arial" w:eastAsia="Arial" w:hAnsi="Arial"/>
          <w:sz w:val="24"/>
          <w:szCs w:val="24"/>
        </w:rPr>
        <w:t xml:space="preserve">Зона полетов, критическая с точки зрения воздействия лазерных лучей (LCFZ). Воздушное пространство вблизи аэродрома, но за пределами LFFZ, где излучение ограничивается уровнем, при котором эффект ослепления маловероятен.</w:t>
      </w:r>
    </w:p>
    <w:p>
      <w:pPr>
        <w:spacing w:after="120"/>
        <w:ind w:firstLine="397"/>
        <w:jc w:val="both"/>
      </w:pPr>
      <w:r>
        <w:rPr>
          <w:rFonts w:ascii="Arial" w:cs="Arial" w:eastAsia="Arial" w:hAnsi="Arial"/>
          <w:sz w:val="24"/>
          <w:szCs w:val="24"/>
        </w:rPr>
        <w:t xml:space="preserve">Зона полетов, свободная от воздействия лазерных лучей (LFFZ). Воздушное пространство в непосредственной близости от аэродрома, где излучение ограничивается уровнем, при котором нарушение визуального восприятия маловероятно.</w:t>
      </w:r>
    </w:p>
    <w:p>
      <w:pPr>
        <w:spacing w:after="120"/>
        <w:ind w:firstLine="397"/>
        <w:jc w:val="both"/>
      </w:pPr>
      <w:r>
        <w:rPr>
          <w:rFonts w:ascii="Arial" w:cs="Arial" w:eastAsia="Arial" w:hAnsi="Arial"/>
          <w:sz w:val="24"/>
          <w:szCs w:val="24"/>
        </w:rPr>
        <w:t xml:space="preserve">Зона полетов, чувствительная к воздействию лазерных лучей (LSFZ). Воздушное пространство, находящееся за пределами LFFZ и LCFZ и необязательно прилегающее к ним, где излучение ограничивается уровнем, при котором ослепление вспышкой или эффект последовательного образа маловероятны.</w:t>
      </w:r>
    </w:p>
    <w:p>
      <w:pPr>
        <w:spacing w:after="120"/>
        <w:ind w:firstLine="397"/>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воздушными судами.</w:t>
      </w:r>
    </w:p>
    <w:p>
      <w:pPr>
        <w:spacing w:after="120"/>
        <w:ind w:firstLine="397"/>
        <w:jc w:val="both"/>
      </w:pPr>
      <w:r>
        <w:rPr>
          <w:rFonts w:ascii="Arial" w:cs="Arial" w:eastAsia="Arial" w:hAnsi="Arial"/>
          <w:sz w:val="24"/>
          <w:szCs w:val="24"/>
        </w:rPr>
        <w:t xml:space="preserve">Зона противообледенительной защиты. Зона, где с поверхностей воздушного судна удаляется ледяной налет, лед или снег (удаление обледенения) и/или где чистые поверхности воздушного судна защищаются (предотвращение обледенения) на ограниченный период времени от образования ледяного налета или льда и накопления снега или слякоти. Примечание: дополнительный инструктивный материал содержится в Руководстве по противообледенительной защите воздушных судов на земле (Doc 9640).</w:t>
      </w:r>
    </w:p>
    <w:p>
      <w:pPr>
        <w:spacing w:after="120"/>
        <w:ind w:firstLine="397"/>
        <w:jc w:val="both"/>
      </w:pPr>
      <w:r>
        <w:rPr>
          <w:rFonts w:ascii="Arial" w:cs="Arial" w:eastAsia="Arial" w:hAnsi="Arial"/>
          <w:sz w:val="24"/>
          <w:szCs w:val="24"/>
        </w:rPr>
        <w:t xml:space="preserve">Зона, свободная от препятствий (ОFZ).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ind w:firstLine="397"/>
        <w:jc w:val="both"/>
      </w:pPr>
      <w:r>
        <w:rPr>
          <w:rFonts w:ascii="Arial" w:cs="Arial" w:eastAsia="Arial" w:hAnsi="Arial"/>
          <w:sz w:val="24"/>
          <w:szCs w:val="24"/>
        </w:rPr>
        <w:t xml:space="preserve">Импульсный огонь с конденсаторным разрядом. Лампа, производящая вспышки света высокой интенсивности и чрезвычайно короткой продолжительности при пропускании электрического разряда высокого напряжения через газ, заключенный в трубке.</w:t>
      </w:r>
    </w:p>
    <w:p>
      <w:pPr>
        <w:spacing w:after="120"/>
        <w:ind w:firstLine="397"/>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ind w:firstLine="397"/>
        <w:jc w:val="both"/>
      </w:pPr>
      <w:r>
        <w:rPr>
          <w:rFonts w:ascii="Arial" w:cs="Arial" w:eastAsia="Arial" w:hAnsi="Arial"/>
          <w:sz w:val="24"/>
          <w:szCs w:val="24"/>
        </w:rPr>
        <w:t xml:space="preserve">Картографическая база данных аэродрома (AMDB). Подборка картографических данных аэродрома, систематизированных и представленных в виде совокупности структурированных данных.</w:t>
      </w:r>
    </w:p>
    <w:p>
      <w:pPr>
        <w:spacing w:after="120"/>
        <w:ind w:firstLine="397"/>
        <w:jc w:val="both"/>
      </w:pPr>
      <w:r>
        <w:rPr>
          <w:rFonts w:ascii="Arial" w:cs="Arial" w:eastAsia="Arial" w:hAnsi="Arial"/>
          <w:sz w:val="24"/>
          <w:szCs w:val="24"/>
        </w:rPr>
        <w:t xml:space="preserve">Картографические данные аэродрома (AMD). Данные, собираемые с целью составления аэродромной картографической информации для авиационного использования. Примечание. Цели сбора картографических данных аэродрома включают улучшение ситуационной осведомленности пользователей, обеспечение наземной навигации, обучение, составление карт и планирование.</w:t>
      </w:r>
    </w:p>
    <w:p>
      <w:pPr>
        <w:spacing w:after="120"/>
        <w:ind w:firstLine="397"/>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ind w:firstLine="397"/>
        <w:jc w:val="both"/>
      </w:pPr>
      <w:r>
        <w:rPr>
          <w:rFonts w:ascii="Arial" w:cs="Arial" w:eastAsia="Arial" w:hAnsi="Arial"/>
          <w:sz w:val="24"/>
          <w:szCs w:val="24"/>
        </w:rPr>
        <w:t xml:space="preserve">Классификационное число воздушного судна (ACN). Число, выражающее относительное воздействие воздушного судна на искусственное покрытие для установленной категории стандартной прочности основания. Примечание. Классификационное число воздушного судна вычисляется для такой центровки, при которой возникает критическая нагрузка на критическое шасси. Обычно для вычисления CAN используется предельная задняя центровка, соответствующая максимальной полной массе на перроне (стоянке). Предельная передняя центровка в исключительных случаях создает более критическую нагрузку на переднее шасси.</w:t>
      </w:r>
    </w:p>
    <w:p>
      <w:pPr>
        <w:spacing w:after="120"/>
        <w:ind w:firstLine="397"/>
        <w:jc w:val="both"/>
      </w:pPr>
      <w:r>
        <w:rPr>
          <w:rFonts w:ascii="Arial" w:cs="Arial" w:eastAsia="Arial" w:hAnsi="Arial"/>
          <w:sz w:val="24"/>
          <w:szCs w:val="24"/>
        </w:rPr>
        <w:t xml:space="preserve">Классификационное число покрытия (РСN). Число, выражающее несущую способность искусственного покрытия для эксплуатации без ограничений.</w:t>
      </w:r>
    </w:p>
    <w:p>
      <w:pPr>
        <w:spacing w:after="120"/>
        <w:ind w:firstLine="397"/>
        <w:jc w:val="both"/>
      </w:pPr>
      <w:r>
        <w:rPr>
          <w:rFonts w:ascii="Arial" w:cs="Arial" w:eastAsia="Arial" w:hAnsi="Arial"/>
          <w:sz w:val="24"/>
          <w:szCs w:val="24"/>
        </w:rPr>
        <w:t xml:space="preserve">Классификация целостности (аэронавигационные данные). Классификация, основанная на потенциальном риске использования искаженных данных. Применяется следующая классификация аэронавигационных данных:</w:t>
      </w:r>
    </w:p>
    <w:p>
      <w:pPr>
        <w:spacing w:after="120"/>
        <w:ind w:firstLine="397"/>
        <w:jc w:val="both"/>
      </w:pPr>
      <w:r>
        <w:rPr>
          <w:rFonts w:ascii="Arial" w:cs="Arial" w:eastAsia="Arial" w:hAnsi="Arial"/>
          <w:sz w:val="24"/>
          <w:szCs w:val="24"/>
        </w:rPr>
        <w:t xml:space="preserve">а)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397"/>
        <w:jc w:val="both"/>
      </w:pPr>
      <w:r>
        <w:rPr>
          <w:rFonts w:ascii="Arial" w:cs="Arial" w:eastAsia="Arial" w:hAnsi="Arial"/>
          <w:sz w:val="24"/>
          <w:szCs w:val="24"/>
        </w:rPr>
        <w:t xml:space="preserve">б)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397"/>
        <w:jc w:val="both"/>
      </w:pPr>
      <w:r>
        <w:rPr>
          <w:rFonts w:ascii="Arial" w:cs="Arial" w:eastAsia="Arial" w:hAnsi="Arial"/>
          <w:sz w:val="24"/>
          <w:szCs w:val="24"/>
        </w:rPr>
        <w:t xml:space="preserve">в)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397"/>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ind w:firstLine="397"/>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ind w:firstLine="397"/>
        <w:jc w:val="both"/>
      </w:pPr>
      <w:r>
        <w:rPr>
          <w:rFonts w:ascii="Arial" w:cs="Arial" w:eastAsia="Arial" w:hAnsi="Arial"/>
          <w:sz w:val="24"/>
          <w:szCs w:val="24"/>
        </w:rPr>
        <w:t xml:space="preserve">Концевая зона безопасности ВПП (КЗБ). Зона, расположенная симметрично по обе стороны от продолжения осевой линии ВПП и примыкающая к концу полосы, предназначенная прежде всего для уменьшения риска повреждения воздушного судна при приземлении с недолетом до ВПП или при выкатывании за пределы ВПП.</w:t>
      </w:r>
    </w:p>
    <w:p>
      <w:pPr>
        <w:spacing w:after="120"/>
        <w:ind w:firstLine="397"/>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ind w:firstLine="397"/>
        <w:jc w:val="both"/>
      </w:pPr>
      <w:r>
        <w:rPr>
          <w:rFonts w:ascii="Arial" w:cs="Arial" w:eastAsia="Arial" w:hAnsi="Arial"/>
          <w:sz w:val="24"/>
          <w:szCs w:val="24"/>
        </w:rPr>
        <w:t xml:space="preserve">Коэффициент использования. Определенный промежуток времени, выраженный в процентах, в течение которого использование ВПП или системы ВПП не ограничивается в связи с боковой составляющей ветра. Примечание. Боковая составляющая ветра означает составляющую приземного ветра, направленную под прямым углом к осевой линии ВПП.</w:t>
      </w:r>
    </w:p>
    <w:p>
      <w:pPr>
        <w:spacing w:after="120"/>
        <w:ind w:firstLine="397"/>
        <w:jc w:val="both"/>
      </w:pPr>
      <w:r>
        <w:rPr>
          <w:rFonts w:ascii="Arial" w:cs="Arial" w:eastAsia="Arial" w:hAnsi="Arial"/>
          <w:sz w:val="24"/>
          <w:szCs w:val="24"/>
        </w:rPr>
        <w:t xml:space="preserve">Летная полоса (ЛП). Определенный участок, который включает ВПП и концевую полосу торможения, если таковая имеется, и который предназначен для:</w:t>
      </w:r>
    </w:p>
    <w:p>
      <w:pPr>
        <w:spacing w:after="120"/>
        <w:ind w:firstLine="397"/>
        <w:jc w:val="both"/>
      </w:pPr>
      <w:r>
        <w:rPr>
          <w:rFonts w:ascii="Arial" w:cs="Arial" w:eastAsia="Arial" w:hAnsi="Arial"/>
          <w:sz w:val="24"/>
          <w:szCs w:val="24"/>
        </w:rPr>
        <w:t xml:space="preserve">а) уменьшения риска повреждения воздушных судов, выкатившихся за пределы ВПП, и</w:t>
      </w:r>
    </w:p>
    <w:p>
      <w:pPr>
        <w:spacing w:after="120"/>
        <w:ind w:firstLine="397"/>
        <w:jc w:val="both"/>
      </w:pPr>
      <w:r>
        <w:rPr>
          <w:rFonts w:ascii="Arial" w:cs="Arial" w:eastAsia="Arial" w:hAnsi="Arial"/>
          <w:sz w:val="24"/>
          <w:szCs w:val="24"/>
        </w:rPr>
        <w:t xml:space="preserve">б) обеспечения безопасности воздушных судов, пролетающих над ней во время взлета или посадки.</w:t>
      </w:r>
    </w:p>
    <w:p>
      <w:pPr>
        <w:spacing w:after="120"/>
        <w:ind w:firstLine="397"/>
        <w:jc w:val="both"/>
      </w:pPr>
      <w:r>
        <w:rPr>
          <w:rFonts w:ascii="Arial" w:cs="Arial" w:eastAsia="Arial" w:hAnsi="Arial"/>
          <w:sz w:val="24"/>
          <w:szCs w:val="24"/>
        </w:rPr>
        <w:t xml:space="preserve">Линейный огонь. Три или более наземных аэронавигационных огня, размещенных с небольшими интервалами на поперечной линии таким образом, что на расстоянии они кажутся короткой световой полосой.</w:t>
      </w:r>
    </w:p>
    <w:p>
      <w:pPr>
        <w:spacing w:after="120"/>
        <w:ind w:firstLine="397"/>
        <w:jc w:val="both"/>
      </w:pPr>
      <w:r>
        <w:rPr>
          <w:rFonts w:ascii="Arial" w:cs="Arial" w:eastAsia="Arial" w:hAnsi="Arial"/>
          <w:sz w:val="24"/>
          <w:szCs w:val="24"/>
        </w:rPr>
        <w:t xml:space="preserve">Ломкий объект. Объект малой массы, конструктивно предназначенный разрушаться, деформироваться или сгибаться в случае ударного воздействия, с тем чтобы представлять минимальную опасность для воздушного судна.</w:t>
      </w:r>
    </w:p>
    <w:p>
      <w:pPr>
        <w:spacing w:after="120"/>
        <w:ind w:firstLine="397"/>
        <w:jc w:val="both"/>
      </w:pPr>
      <w:r>
        <w:rPr>
          <w:rFonts w:ascii="Arial" w:cs="Arial" w:eastAsia="Arial" w:hAnsi="Arial"/>
          <w:sz w:val="24"/>
          <w:szCs w:val="24"/>
        </w:rPr>
        <w:t xml:space="preserve">Маркер. Объект, устанавливаемый над уровнем земли для обозначения препятствия или границы.</w:t>
      </w:r>
    </w:p>
    <w:p>
      <w:pPr>
        <w:spacing w:after="120"/>
        <w:ind w:firstLine="397"/>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ind w:firstLine="397"/>
        <w:jc w:val="both"/>
      </w:pPr>
      <w:r>
        <w:rPr>
          <w:rFonts w:ascii="Arial" w:cs="Arial" w:eastAsia="Arial" w:hAnsi="Arial"/>
          <w:sz w:val="24"/>
          <w:szCs w:val="24"/>
        </w:rPr>
        <w:t xml:space="preserve">Маршрут движения. Установленный в пределах рабочей площади наземный маршрут, предназначенный для исключительного использования транспортными средствами.</w:t>
      </w:r>
    </w:p>
    <w:p>
      <w:pPr>
        <w:spacing w:after="120"/>
        <w:ind w:firstLine="397"/>
        <w:jc w:val="both"/>
      </w:pPr>
      <w:r>
        <w:rPr>
          <w:rFonts w:ascii="Arial" w:cs="Arial" w:eastAsia="Arial" w:hAnsi="Arial"/>
          <w:sz w:val="24"/>
          <w:szCs w:val="24"/>
        </w:rPr>
        <w:t xml:space="preserve">Место ожидания на маршруте движения. Определенное место, где транспортным средствам  предложено остановиться.</w:t>
      </w:r>
    </w:p>
    <w:p>
      <w:pPr>
        <w:spacing w:after="120"/>
        <w:ind w:firstLine="397"/>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критической/чувствительной зоны ILS/MLS, в котором рулящие воздушные суда и транспортные средства останавливаются и ожидают, если нет иного указания от аэродромного диспетчерского пункта.</w:t>
      </w:r>
    </w:p>
    <w:p>
      <w:pPr>
        <w:spacing w:after="120"/>
        <w:ind w:firstLine="397"/>
        <w:jc w:val="both"/>
      </w:pPr>
      <w:r>
        <w:rPr>
          <w:rFonts w:ascii="Arial" w:cs="Arial" w:eastAsia="Arial" w:hAnsi="Arial"/>
          <w:sz w:val="24"/>
          <w:szCs w:val="24"/>
        </w:rPr>
        <w:t xml:space="preserve">Примечание. В радиотелефонной фразеологии выражение "точка ожидания" используется для обозначения места ожидания у ВПП.</w:t>
      </w:r>
    </w:p>
    <w:p>
      <w:pPr>
        <w:spacing w:after="120"/>
        <w:ind w:firstLine="397"/>
        <w:jc w:val="both"/>
      </w:pPr>
      <w:r>
        <w:rPr>
          <w:rFonts w:ascii="Arial" w:cs="Arial" w:eastAsia="Arial" w:hAnsi="Arial"/>
          <w:sz w:val="24"/>
          <w:szCs w:val="24"/>
        </w:rPr>
        <w:t xml:space="preserve">Место стоянки (МС). Выделенный участок на перроне, предназначенный для стоянки воздушного судна.</w:t>
      </w:r>
    </w:p>
    <w:p>
      <w:pPr>
        <w:spacing w:after="120"/>
        <w:ind w:firstLine="397"/>
        <w:jc w:val="both"/>
      </w:pPr>
      <w:r>
        <w:rPr>
          <w:rFonts w:ascii="Arial" w:cs="Arial" w:eastAsia="Arial" w:hAnsi="Arial"/>
          <w:sz w:val="24"/>
          <w:szCs w:val="24"/>
        </w:rPr>
        <w:t xml:space="preserve">Надежность системы огней. Вероятность того, что все оборудование будет работать в пределах установленных допусков и что система является пригодной к эксплуатации.</w:t>
      </w:r>
    </w:p>
    <w:p>
      <w:pPr>
        <w:spacing w:after="120"/>
        <w:ind w:firstLine="397"/>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ind w:firstLine="397"/>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ind w:firstLine="397"/>
        <w:jc w:val="both"/>
      </w:pPr>
      <w:r>
        <w:rPr>
          <w:rFonts w:ascii="Arial" w:cs="Arial" w:eastAsia="Arial" w:hAnsi="Arial"/>
          <w:sz w:val="24"/>
          <w:szCs w:val="24"/>
        </w:rPr>
        <w:t xml:space="preserve">Независимые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ind w:firstLine="397"/>
        <w:jc w:val="both"/>
      </w:pPr>
      <w:r>
        <w:rPr>
          <w:rFonts w:ascii="Arial" w:cs="Arial" w:eastAsia="Arial" w:hAnsi="Arial"/>
          <w:sz w:val="24"/>
          <w:szCs w:val="24"/>
        </w:rPr>
        <w:t xml:space="preserve">Необорудованная взлетно-посадочная полоса. ВПП, предназначенная для воздушных судов, выполняющих визуальный заход на посадку.</w:t>
      </w:r>
    </w:p>
    <w:p>
      <w:pPr>
        <w:spacing w:after="120"/>
        <w:ind w:firstLine="397"/>
        <w:jc w:val="both"/>
      </w:pPr>
      <w:r>
        <w:rPr>
          <w:rFonts w:ascii="Arial" w:cs="Arial" w:eastAsia="Arial" w:hAnsi="Arial"/>
          <w:sz w:val="24"/>
          <w:szCs w:val="24"/>
        </w:rPr>
        <w:t xml:space="preserve">Оборудованная взлетно-посадочная полоса. Один из следующих типов ВПП, предназначенных для воздушных судов, выполняющих заход на посадку по приборам:</w:t>
      </w:r>
    </w:p>
    <w:p>
      <w:pPr>
        <w:spacing w:after="120"/>
        <w:ind w:firstLine="397"/>
        <w:jc w:val="both"/>
      </w:pPr>
      <w:r>
        <w:rPr>
          <w:rFonts w:ascii="Arial" w:cs="Arial" w:eastAsia="Arial" w:hAnsi="Arial"/>
          <w:sz w:val="24"/>
          <w:szCs w:val="24"/>
        </w:rPr>
        <w:t xml:space="preserve">а) ВПП, оборудованная для неточного захода на посадку. ВПП, оборудованная визуальными средствами и каким-либо видом невизуальных средств, обеспечивающими, по крайней мере, наведение воздушного судна в направлении захода на посадку с прямой.</w:t>
      </w:r>
    </w:p>
    <w:p>
      <w:pPr>
        <w:spacing w:after="120"/>
        <w:ind w:firstLine="397"/>
        <w:jc w:val="both"/>
      </w:pPr>
      <w:r>
        <w:rPr>
          <w:rFonts w:ascii="Arial" w:cs="Arial" w:eastAsia="Arial" w:hAnsi="Arial"/>
          <w:sz w:val="24"/>
          <w:szCs w:val="24"/>
        </w:rPr>
        <w:t xml:space="preserve">б) ВПП, оборудованная для точного захода на посадку по категории I. ВПП, оборудованная системой ILS и/или системой MLS и визуальными средствами, предназначенными для захода на посадку с высотой принятия решения не менее 60 м (200 фут) и либо при видимости не менее 800 м, либо при дальности видимости на ВПП не менее 550 м.</w:t>
      </w:r>
    </w:p>
    <w:p>
      <w:pPr>
        <w:spacing w:after="120"/>
        <w:ind w:firstLine="397"/>
        <w:jc w:val="both"/>
      </w:pPr>
      <w:r>
        <w:rPr>
          <w:rFonts w:ascii="Arial" w:cs="Arial" w:eastAsia="Arial" w:hAnsi="Arial"/>
          <w:sz w:val="24"/>
          <w:szCs w:val="24"/>
        </w:rPr>
        <w:t xml:space="preserve">в) ВПП, оборудованная для точного захода на посадку по категории II. ВПП, оборудованная системой ILS и/или системой MLS и визуальными средствами, предназначенными для захода на посадку с высотой принятия решения менее 60 м (200 фут), но не менее 30 м (100 фут) и при дальности видимости на ВПП не менее 300 м.</w:t>
      </w:r>
    </w:p>
    <w:p>
      <w:pPr>
        <w:spacing w:after="120"/>
        <w:ind w:firstLine="397"/>
        <w:jc w:val="both"/>
      </w:pPr>
      <w:r>
        <w:rPr>
          <w:rFonts w:ascii="Arial" w:cs="Arial" w:eastAsia="Arial" w:hAnsi="Arial"/>
          <w:sz w:val="24"/>
          <w:szCs w:val="24"/>
        </w:rPr>
        <w:t xml:space="preserve">г) ВПП, оборудованная для точного захода на посадку по категории III. ВПП, оборудованная системой ILS и/или системой MLS, действующей до и вдоль всей поверхности ВПП и предназначенной:</w:t>
      </w:r>
    </w:p>
    <w:p>
      <w:pPr>
        <w:spacing w:after="120"/>
        <w:ind w:firstLine="397"/>
        <w:jc w:val="both"/>
      </w:pPr>
      <w:r>
        <w:rPr>
          <w:rFonts w:ascii="Arial" w:cs="Arial" w:eastAsia="Arial" w:hAnsi="Arial"/>
          <w:sz w:val="24"/>
          <w:szCs w:val="24"/>
        </w:rPr>
        <w:t xml:space="preserve">А - для захода на посадку и посадки с высотой принятия решения менее 30 м (100 фут) или без ограничения по высоте принятия решения и при дальности видимости на ВПП не менее 175 м.</w:t>
      </w:r>
    </w:p>
    <w:p>
      <w:pPr>
        <w:spacing w:after="120"/>
        <w:ind w:firstLine="397"/>
        <w:jc w:val="both"/>
      </w:pPr>
      <w:r>
        <w:rPr>
          <w:rFonts w:ascii="Arial" w:cs="Arial" w:eastAsia="Arial" w:hAnsi="Arial"/>
          <w:sz w:val="24"/>
          <w:szCs w:val="24"/>
        </w:rPr>
        <w:t xml:space="preserve">В - для захода на посадку и посадки с высотой принятия решения менее 15 м (50 фут) или без ограничения по высоте принятия решения и при дальности видимости на ВПП менее 175 м, но не менее 50 м.</w:t>
      </w:r>
    </w:p>
    <w:p>
      <w:pPr>
        <w:spacing w:after="120"/>
        <w:ind w:firstLine="397"/>
        <w:jc w:val="both"/>
      </w:pPr>
      <w:r>
        <w:rPr>
          <w:rFonts w:ascii="Arial" w:cs="Arial" w:eastAsia="Arial" w:hAnsi="Arial"/>
          <w:sz w:val="24"/>
          <w:szCs w:val="24"/>
        </w:rPr>
        <w:t xml:space="preserve">С - для захода на посадку и посадки без ограничений по высоте принятия решения и дальности видимости на ВПП.</w:t>
      </w:r>
    </w:p>
    <w:p>
      <w:pPr>
        <w:spacing w:after="120"/>
        <w:ind w:firstLine="397"/>
        <w:jc w:val="both"/>
      </w:pPr>
      <w:r>
        <w:rPr>
          <w:rFonts w:ascii="Arial" w:cs="Arial" w:eastAsia="Arial" w:hAnsi="Arial"/>
          <w:sz w:val="24"/>
          <w:szCs w:val="24"/>
        </w:rPr>
        <w:t xml:space="preserve">Примечание 1. В отношении технических требований, предъявляемых к соответствующим системам ILS и/или MLS, см. том I Приложения 10 ИКАО.</w:t>
      </w:r>
    </w:p>
    <w:p>
      <w:pPr>
        <w:spacing w:after="120"/>
        <w:ind w:firstLine="397"/>
        <w:jc w:val="both"/>
      </w:pPr>
      <w:r>
        <w:rPr>
          <w:rFonts w:ascii="Arial" w:cs="Arial" w:eastAsia="Arial" w:hAnsi="Arial"/>
          <w:sz w:val="24"/>
          <w:szCs w:val="24"/>
        </w:rPr>
        <w:t xml:space="preserve">Примечание 2. Визуальные средства не обязательно должны соответствовать по пересчету имеющимся невизуальным средствам. Критерием выбора визуальных средств являются условия, в которых, как ожидается, будут проводиться полеты.</w:t>
      </w:r>
    </w:p>
    <w:p>
      <w:pPr>
        <w:spacing w:after="120"/>
        <w:ind w:firstLine="397"/>
        <w:jc w:val="both"/>
      </w:pPr>
      <w:r>
        <w:rPr>
          <w:rFonts w:ascii="Arial" w:cs="Arial" w:eastAsia="Arial" w:hAnsi="Arial"/>
          <w:sz w:val="24"/>
          <w:szCs w:val="24"/>
        </w:rPr>
        <w:t xml:space="preserve">Объявленные дистанции.</w:t>
      </w:r>
    </w:p>
    <w:p>
      <w:pPr>
        <w:spacing w:after="120"/>
        <w:ind w:firstLine="397"/>
        <w:jc w:val="both"/>
      </w:pPr>
      <w:r>
        <w:rPr>
          <w:rFonts w:ascii="Arial" w:cs="Arial" w:eastAsia="Arial" w:hAnsi="Arial"/>
          <w:sz w:val="24"/>
          <w:szCs w:val="24"/>
        </w:rPr>
        <w:t xml:space="preserve">а) Располагаемая длина разбега (РДР). Длина ВПП, которая объявляется располагаемой и пригодной для разбега воздушного судна, совершающего взлет.</w:t>
      </w:r>
    </w:p>
    <w:p>
      <w:pPr>
        <w:spacing w:after="120"/>
        <w:ind w:firstLine="397"/>
        <w:jc w:val="both"/>
      </w:pPr>
      <w:r>
        <w:rPr>
          <w:rFonts w:ascii="Arial" w:cs="Arial" w:eastAsia="Arial" w:hAnsi="Arial"/>
          <w:sz w:val="24"/>
          <w:szCs w:val="24"/>
        </w:rPr>
        <w:t xml:space="preserve">б) Располагаемая взлетная дистанция (РВД). Располагаемая длина разбега плюс длина полосы, свободной от препятствий, если она предусмотрена.</w:t>
      </w:r>
    </w:p>
    <w:p>
      <w:pPr>
        <w:spacing w:after="120"/>
        <w:ind w:firstLine="397"/>
        <w:jc w:val="both"/>
      </w:pPr>
      <w:r>
        <w:rPr>
          <w:rFonts w:ascii="Arial" w:cs="Arial" w:eastAsia="Arial" w:hAnsi="Arial"/>
          <w:sz w:val="24"/>
          <w:szCs w:val="24"/>
        </w:rPr>
        <w:t xml:space="preserve">в) Располагаемая дистанция прерванного взлета (РДПВ). Располагаемая длина разбега плюс длина концевой полосы торможения, если она предусмотрена.</w:t>
      </w:r>
    </w:p>
    <w:p>
      <w:pPr>
        <w:spacing w:after="120"/>
        <w:ind w:firstLine="397"/>
        <w:jc w:val="both"/>
      </w:pPr>
      <w:r>
        <w:rPr>
          <w:rFonts w:ascii="Arial" w:cs="Arial" w:eastAsia="Arial" w:hAnsi="Arial"/>
          <w:sz w:val="24"/>
          <w:szCs w:val="24"/>
        </w:rPr>
        <w:t xml:space="preserve">г) Располагаемая посадочная дистанция (РПД). Длина ВПП, которая объявляется располагаемой и пригодной для пробега воздушного судна после посадки.</w:t>
      </w:r>
    </w:p>
    <w:p>
      <w:pPr>
        <w:spacing w:after="120"/>
        <w:ind w:firstLine="397"/>
        <w:jc w:val="both"/>
      </w:pPr>
      <w:r>
        <w:rPr>
          <w:rFonts w:ascii="Arial" w:cs="Arial" w:eastAsia="Arial" w:hAnsi="Arial"/>
          <w:sz w:val="24"/>
          <w:szCs w:val="24"/>
        </w:rPr>
        <w:t xml:space="preserve">Огни защиты ВПП. Светосигнальная система, предназначенная для предупреждения пилотов или водителей транспортных средств о возможности выезда на действующую ВПП.</w:t>
      </w:r>
    </w:p>
    <w:p>
      <w:pPr>
        <w:spacing w:after="120"/>
        <w:ind w:firstLine="397"/>
        <w:jc w:val="both"/>
      </w:pPr>
      <w:r>
        <w:rPr>
          <w:rFonts w:ascii="Arial" w:cs="Arial" w:eastAsia="Arial" w:hAnsi="Arial"/>
          <w:sz w:val="24"/>
          <w:szCs w:val="24"/>
        </w:rPr>
        <w:t xml:space="preserve">Огонь постоянного излучения. Огонь, обладающий постоянной интенсивностью излучения при наблюдении из неподвижной точки.</w:t>
      </w:r>
    </w:p>
    <w:p>
      <w:pPr>
        <w:spacing w:after="120"/>
        <w:ind w:firstLine="397"/>
        <w:jc w:val="both"/>
      </w:pPr>
      <w:r>
        <w:rPr>
          <w:rFonts w:ascii="Arial" w:cs="Arial" w:eastAsia="Arial" w:hAnsi="Arial"/>
          <w:sz w:val="24"/>
          <w:szCs w:val="24"/>
        </w:rPr>
        <w:t xml:space="preserve">Опасный участок. Участок на рабочей площади аэродрома, где уже имели место столкновения или несанкционированные выезды на ВПП или существует потенциальный риск таких случаев и где требуется повышенное внимание пилотов/водителей.</w:t>
      </w:r>
    </w:p>
    <w:p>
      <w:pPr>
        <w:spacing w:after="120"/>
        <w:ind w:firstLine="397"/>
        <w:jc w:val="both"/>
      </w:pPr>
      <w:r>
        <w:rPr>
          <w:rFonts w:ascii="Arial" w:cs="Arial" w:eastAsia="Arial" w:hAnsi="Arial"/>
          <w:sz w:val="24"/>
          <w:szCs w:val="24"/>
        </w:rPr>
        <w:t xml:space="preserve">Опознавательный знак аэродрома. Расположенный на аэродроме знак, служащий для опознавания аэродрома с воздуха.</w:t>
      </w:r>
    </w:p>
    <w:p>
      <w:pPr>
        <w:spacing w:after="120"/>
        <w:ind w:firstLine="397"/>
        <w:jc w:val="both"/>
      </w:pPr>
      <w:r>
        <w:rPr>
          <w:rFonts w:ascii="Arial" w:cs="Arial" w:eastAsia="Arial" w:hAnsi="Arial"/>
          <w:sz w:val="24"/>
          <w:szCs w:val="24"/>
        </w:rPr>
        <w:t xml:space="preserve">Опознавательный маяк. Аэронавигационный маяк, излучающий кодовый сигнал, по которому опознают определенный ориентир.</w:t>
      </w:r>
    </w:p>
    <w:p>
      <w:pPr>
        <w:spacing w:after="120"/>
        <w:ind w:firstLine="397"/>
        <w:jc w:val="both"/>
      </w:pPr>
      <w:r>
        <w:rPr>
          <w:rFonts w:ascii="Arial" w:cs="Arial" w:eastAsia="Arial" w:hAnsi="Arial"/>
          <w:sz w:val="24"/>
          <w:szCs w:val="24"/>
        </w:rPr>
        <w:t xml:space="preserve">ОГА КР. Орган гражданской авиации Кыргызской Республики.</w:t>
      </w:r>
    </w:p>
    <w:p>
      <w:pPr>
        <w:spacing w:after="120"/>
        <w:ind w:firstLine="397"/>
        <w:jc w:val="both"/>
      </w:pPr>
      <w:r>
        <w:rPr>
          <w:rFonts w:ascii="Arial" w:cs="Arial" w:eastAsia="Arial" w:hAnsi="Arial"/>
          <w:sz w:val="24"/>
          <w:szCs w:val="24"/>
        </w:rPr>
        <w:t xml:space="preserve">Ортометрическая высота. Высота точки над поверхностью геоида,  представляющая собой превышение над MSL.</w:t>
      </w:r>
    </w:p>
    <w:p>
      <w:pPr>
        <w:spacing w:after="120"/>
        <w:ind w:firstLine="397"/>
        <w:jc w:val="both"/>
      </w:pPr>
      <w:r>
        <w:rPr>
          <w:rFonts w:ascii="Arial" w:cs="Arial" w:eastAsia="Arial" w:hAnsi="Arial"/>
          <w:sz w:val="24"/>
          <w:szCs w:val="24"/>
        </w:rPr>
        <w:t xml:space="preserve">Пересечение РД. Скрещивание двух или нескольких РД.</w:t>
      </w:r>
    </w:p>
    <w:p>
      <w:pPr>
        <w:spacing w:after="120"/>
        <w:ind w:firstLine="397"/>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ind w:firstLine="397"/>
        <w:jc w:val="both"/>
      </w:pPr>
      <w:r>
        <w:rPr>
          <w:rFonts w:ascii="Arial" w:cs="Arial" w:eastAsia="Arial" w:hAnsi="Arial"/>
          <w:sz w:val="24"/>
          <w:szCs w:val="24"/>
        </w:rPr>
        <w:t xml:space="preserve">Плотность движения на аэродроме.</w:t>
      </w:r>
    </w:p>
    <w:p>
      <w:pPr>
        <w:spacing w:after="120"/>
        <w:ind w:firstLine="397"/>
        <w:jc w:val="both"/>
      </w:pPr>
      <w:r>
        <w:rPr>
          <w:rFonts w:ascii="Arial" w:cs="Arial" w:eastAsia="Arial" w:hAnsi="Arial"/>
          <w:sz w:val="24"/>
          <w:szCs w:val="24"/>
        </w:rPr>
        <w:t xml:space="preserve">а) Незначительная. В случае если количество операций в период среднечасовой наибольшей загрузки составляет не более 15 на ВПП или  в целом менее 20 операций на аэродром.</w:t>
      </w:r>
    </w:p>
    <w:p>
      <w:pPr>
        <w:spacing w:after="120"/>
        <w:ind w:firstLine="397"/>
        <w:jc w:val="both"/>
      </w:pPr>
      <w:r>
        <w:rPr>
          <w:rFonts w:ascii="Arial" w:cs="Arial" w:eastAsia="Arial" w:hAnsi="Arial"/>
          <w:sz w:val="24"/>
          <w:szCs w:val="24"/>
        </w:rPr>
        <w:t xml:space="preserve">б) Средняя. В случае если количество операций в период среднечасовой наибольшей загрузки составляет порядка 16-25 на ВПП или,  в целом от 20 до 35 операций на аэродром.</w:t>
      </w:r>
    </w:p>
    <w:p>
      <w:pPr>
        <w:spacing w:after="120"/>
        <w:ind w:firstLine="397"/>
        <w:jc w:val="both"/>
      </w:pPr>
      <w:r>
        <w:rPr>
          <w:rFonts w:ascii="Arial" w:cs="Arial" w:eastAsia="Arial" w:hAnsi="Arial"/>
          <w:sz w:val="24"/>
          <w:szCs w:val="24"/>
        </w:rPr>
        <w:t xml:space="preserve">в) Значительная. В случае если количество операций в период среднечасовой наибольшей загрузки составляет порядка 26 на ВПП или более или в целом более 35 операций на аэродром.</w:t>
      </w:r>
    </w:p>
    <w:p>
      <w:pPr>
        <w:spacing w:after="120"/>
        <w:ind w:firstLine="397"/>
        <w:jc w:val="both"/>
      </w:pPr>
      <w:r>
        <w:rPr>
          <w:rFonts w:ascii="Arial" w:cs="Arial" w:eastAsia="Arial" w:hAnsi="Arial"/>
          <w:sz w:val="24"/>
          <w:szCs w:val="24"/>
        </w:rPr>
        <w:t xml:space="preserve">Примечание 1. Количество операций в период среднечасовой наибольшей загрузки представляет собой среднеарифметическое значение ежедневного количества операций в период наибольшей загрузки в течение года.</w:t>
      </w:r>
    </w:p>
    <w:p>
      <w:pPr>
        <w:spacing w:after="120"/>
        <w:ind w:firstLine="397"/>
        <w:jc w:val="both"/>
      </w:pPr>
      <w:r>
        <w:rPr>
          <w:rFonts w:ascii="Arial" w:cs="Arial" w:eastAsia="Arial" w:hAnsi="Arial"/>
          <w:sz w:val="24"/>
          <w:szCs w:val="24"/>
        </w:rPr>
        <w:t xml:space="preserve">Примечание 2. Под операцией понимается взлет или посадка.</w:t>
      </w:r>
    </w:p>
    <w:p>
      <w:pPr>
        <w:spacing w:after="120"/>
        <w:ind w:firstLine="397"/>
        <w:jc w:val="both"/>
      </w:pPr>
      <w:r>
        <w:rPr>
          <w:rFonts w:ascii="Arial" w:cs="Arial" w:eastAsia="Arial" w:hAnsi="Arial"/>
          <w:sz w:val="24"/>
          <w:szCs w:val="24"/>
        </w:rPr>
        <w:t xml:space="preserve">Площадка ожидания. Определенная площадка для временной стоянки воздушных судов или их объезда с целью упорядочения наземного движения воздушных судов.</w:t>
      </w:r>
    </w:p>
    <w:p>
      <w:pPr>
        <w:spacing w:after="120"/>
        <w:ind w:firstLine="397"/>
        <w:jc w:val="both"/>
      </w:pPr>
      <w:r>
        <w:rPr>
          <w:rFonts w:ascii="Arial" w:cs="Arial" w:eastAsia="Arial" w:hAnsi="Arial"/>
          <w:sz w:val="24"/>
          <w:szCs w:val="24"/>
        </w:rPr>
        <w:t xml:space="preserve">Площадка противообледенительной защиты. Площадь, включающая внутреннюю зону установки на стоянку воздушного судна для противообледенительной обработки и внешнюю зону для маневрирования двух или нескольких подвижных средств противообледенительной защиты.</w:t>
      </w:r>
    </w:p>
    <w:p>
      <w:pPr>
        <w:spacing w:after="120"/>
        <w:ind w:firstLine="397"/>
        <w:jc w:val="both"/>
      </w:pPr>
      <w:r>
        <w:rPr>
          <w:rFonts w:ascii="Arial" w:cs="Arial" w:eastAsia="Arial" w:hAnsi="Arial"/>
          <w:sz w:val="24"/>
          <w:szCs w:val="24"/>
        </w:rPr>
        <w:t xml:space="preserve">Площадка разворота на ВПП. Определенный участок на сухопутном аэродроме, примыкающий к ВПП и используемый для разворота на 180о на ВПП при отсутствии РД.</w:t>
      </w:r>
    </w:p>
    <w:p>
      <w:pPr>
        <w:spacing w:after="120"/>
        <w:ind w:firstLine="397"/>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ind w:firstLine="397"/>
        <w:jc w:val="both"/>
      </w:pPr>
      <w:r>
        <w:rPr>
          <w:rFonts w:ascii="Arial" w:cs="Arial" w:eastAsia="Arial" w:hAnsi="Arial"/>
          <w:sz w:val="24"/>
          <w:szCs w:val="24"/>
        </w:rPr>
        <w:t xml:space="preserve">Полоса рулежной дорожки. Участок, включающий рулежную дорожку и предназначенный для защиты воздушного судна, эксплуатируемого на рулежной дорожке, и для снижения риска повреждения воздушного судна, случайно вышедшего за пределы рулежной дорожки.</w:t>
      </w:r>
    </w:p>
    <w:p>
      <w:pPr>
        <w:spacing w:after="120"/>
        <w:ind w:firstLine="397"/>
        <w:jc w:val="both"/>
      </w:pPr>
      <w:r>
        <w:rPr>
          <w:rFonts w:ascii="Arial" w:cs="Arial" w:eastAsia="Arial" w:hAnsi="Arial"/>
          <w:sz w:val="24"/>
          <w:szCs w:val="24"/>
        </w:rPr>
        <w:t xml:space="preserve">Полоса, свободная от препятствий. Находящийся под контролем определенный прямоугольный участок земной или водной поверхности, выбранный или подготовленный в качестве пригодного участка, над которым воздушное судно производит часть первоначального набора высоты до установленной высоты.</w:t>
      </w:r>
    </w:p>
    <w:p>
      <w:pPr>
        <w:spacing w:after="120"/>
        <w:ind w:firstLine="397"/>
        <w:jc w:val="both"/>
      </w:pPr>
      <w:r>
        <w:rPr>
          <w:rFonts w:ascii="Arial" w:cs="Arial" w:eastAsia="Arial" w:hAnsi="Arial"/>
          <w:sz w:val="24"/>
          <w:szCs w:val="24"/>
        </w:rPr>
        <w:t xml:space="preserve">Порог ВПП. Начало участка ВПП, который используется для посадки ВС.</w:t>
      </w:r>
    </w:p>
    <w:p>
      <w:pPr>
        <w:spacing w:after="120"/>
        <w:ind w:firstLine="397"/>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ind w:firstLine="397"/>
        <w:jc w:val="both"/>
      </w:pPr>
      <w:r>
        <w:rPr>
          <w:rFonts w:ascii="Arial" w:cs="Arial" w:eastAsia="Arial" w:hAnsi="Arial"/>
          <w:sz w:val="24"/>
          <w:szCs w:val="24"/>
        </w:rPr>
        <w:t xml:space="preserve">Посадочная площадка. Участок земли, льда, поверхности сооружения, в том числе поверхности плавучего сооружения, либо акватория, предназначенные для взлета, посадки или для взлета, посадки, руления и стоянки воздушных судов. </w:t>
      </w:r>
    </w:p>
    <w:p>
      <w:pPr>
        <w:spacing w:after="120"/>
        <w:ind w:firstLine="397"/>
        <w:jc w:val="both"/>
      </w:pPr>
      <w:r>
        <w:rPr>
          <w:rFonts w:ascii="Arial" w:cs="Arial" w:eastAsia="Arial" w:hAnsi="Arial"/>
          <w:sz w:val="24"/>
          <w:szCs w:val="24"/>
        </w:rPr>
        <w:t xml:space="preserve">Приаэродромная территория. Ограниченная по размерам территория вокруг аэродрома, над которой осуществляется маневрирование воздушных судов;</w:t>
      </w:r>
    </w:p>
    <w:p>
      <w:pPr>
        <w:spacing w:after="120"/>
        <w:ind w:firstLine="397"/>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или менее.</w:t>
      </w:r>
    </w:p>
    <w:p>
      <w:pPr>
        <w:spacing w:after="120"/>
        <w:ind w:firstLine="397"/>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ind w:firstLine="397"/>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w:t>
      </w:r>
    </w:p>
    <w:p>
      <w:pPr>
        <w:spacing w:after="120"/>
        <w:ind w:firstLine="397"/>
        <w:jc w:val="both"/>
      </w:pPr>
      <w:r>
        <w:rPr>
          <w:rFonts w:ascii="Arial" w:cs="Arial" w:eastAsia="Arial" w:hAnsi="Arial"/>
          <w:sz w:val="24"/>
          <w:szCs w:val="24"/>
        </w:rPr>
        <w:t xml:space="preserve">а) размещены в зоне, предназначенной для наземного движения воздушных судов; </w:t>
      </w:r>
    </w:p>
    <w:p>
      <w:pPr>
        <w:spacing w:after="120"/>
        <w:ind w:firstLine="397"/>
        <w:jc w:val="both"/>
      </w:pPr>
      <w:r>
        <w:rPr>
          <w:rFonts w:ascii="Arial" w:cs="Arial" w:eastAsia="Arial" w:hAnsi="Arial"/>
          <w:sz w:val="24"/>
          <w:szCs w:val="24"/>
        </w:rPr>
        <w:t xml:space="preserve">б) возвышаются над установленной поверхностью, предназначенной для защиты воздушных судов в полете; </w:t>
      </w:r>
    </w:p>
    <w:p>
      <w:pPr>
        <w:spacing w:after="120"/>
        <w:ind w:firstLine="397"/>
        <w:jc w:val="both"/>
      </w:pPr>
      <w:r>
        <w:rPr>
          <w:rFonts w:ascii="Arial" w:cs="Arial" w:eastAsia="Arial" w:hAnsi="Arial"/>
          <w:sz w:val="24"/>
          <w:szCs w:val="24"/>
        </w:rPr>
        <w:t xml:space="preserve">в) находятся вне таких установленных поверхностей и по результатам оценки представляют опасность для аэронавигации.</w:t>
      </w:r>
    </w:p>
    <w:p>
      <w:pPr>
        <w:spacing w:after="120"/>
        <w:ind w:firstLine="397"/>
        <w:jc w:val="both"/>
      </w:pPr>
      <w:r>
        <w:rPr>
          <w:rFonts w:ascii="Arial" w:cs="Arial" w:eastAsia="Arial" w:hAnsi="Arial"/>
          <w:sz w:val="24"/>
          <w:szCs w:val="24"/>
        </w:rPr>
        <w:t xml:space="preserve">Прерванная посадка. Посадка, выполнение которой неожиданно прекращается в любой точке ниже абсолютной/ относительной высоты пролета препятствий (ОСА/Н).</w:t>
      </w:r>
    </w:p>
    <w:p>
      <w:pPr>
        <w:spacing w:after="120"/>
        <w:ind w:firstLine="397"/>
        <w:jc w:val="both"/>
      </w:pPr>
      <w:r>
        <w:rPr>
          <w:rFonts w:ascii="Arial" w:cs="Arial" w:eastAsia="Arial" w:hAnsi="Arial"/>
          <w:sz w:val="24"/>
          <w:szCs w:val="24"/>
        </w:rPr>
        <w:t xml:space="preserve">Промежуточное место ожидания. Определенное место, предназначенное для управления движением, где рулящие воздушные суда и транспортные средства останавливаются и ожидают до получения последующего разрешения на продолжение движения, выдаваемого аэродромным диспетчерским пунктом.</w:t>
      </w:r>
    </w:p>
    <w:p>
      <w:pPr>
        <w:spacing w:after="120"/>
        <w:ind w:firstLine="397"/>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ind w:firstLine="397"/>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ind w:firstLine="397"/>
        <w:jc w:val="both"/>
      </w:pPr>
      <w:r>
        <w:rPr>
          <w:rFonts w:ascii="Arial" w:cs="Arial" w:eastAsia="Arial" w:hAnsi="Arial"/>
          <w:sz w:val="24"/>
          <w:szCs w:val="24"/>
        </w:rPr>
        <w:t xml:space="preserve">Расчетная для типа воздушного судна длина летного поля. Минимальная длина летного поля, необходимая для взлета при максимальной сертифицированной взлетной массе, на уровне моря, при стандартных атмосферных условиях, безветрии и нулевом уклоне ВПП, указанная в соответствующем руководстве по летной эксплуатации воздушного судна, предписанном полномочным органом по сертификации, или в аналогичном документе, полученном от изготовителя воздушного судна. Длина летного поля означает, в соответствующих случаях, сбалансированную длину летного поля для воздушных судов или, в других случаях, - взлетную дистанцию.</w:t>
      </w:r>
    </w:p>
    <w:p>
      <w:pPr>
        <w:spacing w:after="120"/>
        <w:ind w:firstLine="397"/>
        <w:jc w:val="both"/>
      </w:pPr>
      <w:r>
        <w:rPr>
          <w:rFonts w:ascii="Arial" w:cs="Arial" w:eastAsia="Arial" w:hAnsi="Arial"/>
          <w:sz w:val="24"/>
          <w:szCs w:val="24"/>
        </w:rPr>
        <w:t xml:space="preserve">Рулежная дорожка (РД). Определенный путь на аэродроме, установленный для руления воздушных судов и предназначенный для соединения одной части аэродрома с другой, в том числе:</w:t>
      </w:r>
    </w:p>
    <w:p>
      <w:pPr>
        <w:spacing w:after="120"/>
        <w:ind w:firstLine="397"/>
        <w:jc w:val="both"/>
      </w:pPr>
      <w:r>
        <w:rPr>
          <w:rFonts w:ascii="Arial" w:cs="Arial" w:eastAsia="Arial" w:hAnsi="Arial"/>
          <w:sz w:val="24"/>
          <w:szCs w:val="24"/>
        </w:rPr>
        <w:t xml:space="preserve">а) 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ind w:firstLine="397"/>
        <w:jc w:val="both"/>
      </w:pPr>
      <w:r>
        <w:rPr>
          <w:rFonts w:ascii="Arial" w:cs="Arial" w:eastAsia="Arial" w:hAnsi="Arial"/>
          <w:sz w:val="24"/>
          <w:szCs w:val="24"/>
        </w:rPr>
        <w:t xml:space="preserve">б)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ind w:firstLine="397"/>
        <w:jc w:val="both"/>
      </w:pPr>
      <w:r>
        <w:rPr>
          <w:rFonts w:ascii="Arial" w:cs="Arial" w:eastAsia="Arial" w:hAnsi="Arial"/>
          <w:sz w:val="24"/>
          <w:szCs w:val="24"/>
        </w:rPr>
        <w:t xml:space="preserve">в) Скоростная выводная рулежная дорожка. Рулежная дорожка, соединенная с ВПП под острым углом и позволяющая выполнившим посадку воздушным суднам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ind w:firstLine="397"/>
        <w:jc w:val="both"/>
      </w:pPr>
      <w:r>
        <w:rPr>
          <w:rFonts w:ascii="Arial" w:cs="Arial" w:eastAsia="Arial" w:hAnsi="Arial"/>
          <w:sz w:val="24"/>
          <w:szCs w:val="24"/>
        </w:rPr>
        <w:t xml:space="preserve">Селитебная территория. Территория предназначенная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pPr>
        <w:spacing w:after="120"/>
        <w:ind w:firstLine="397"/>
        <w:jc w:val="both"/>
      </w:pPr>
      <w:r>
        <w:rPr>
          <w:rFonts w:ascii="Arial" w:cs="Arial" w:eastAsia="Arial" w:hAnsi="Arial"/>
          <w:sz w:val="24"/>
          <w:szCs w:val="24"/>
        </w:rPr>
        <w:t xml:space="preserve">Сертифицированный аэродром. Аэродром, эксплуатанту которого выдан сертификат аэродрома.</w:t>
      </w:r>
    </w:p>
    <w:p>
      <w:pPr>
        <w:spacing w:after="120"/>
        <w:ind w:firstLine="397"/>
        <w:jc w:val="both"/>
      </w:pPr>
      <w:r>
        <w:rPr>
          <w:rFonts w:ascii="Arial" w:cs="Arial" w:eastAsia="Arial" w:hAnsi="Arial"/>
          <w:sz w:val="24"/>
          <w:szCs w:val="24"/>
        </w:rPr>
        <w:t xml:space="preserve">Сигнальная площадка. Площадка на аэродроме, используемая для размещения наземных сигналов.</w:t>
      </w:r>
    </w:p>
    <w:p>
      <w:pPr>
        <w:spacing w:after="120"/>
        <w:ind w:firstLine="397"/>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ind w:firstLine="397"/>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ind w:firstLine="397"/>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ind w:firstLine="397"/>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ind w:firstLine="397"/>
        <w:jc w:val="both"/>
      </w:pPr>
      <w:r>
        <w:rPr>
          <w:rFonts w:ascii="Arial" w:cs="Arial" w:eastAsia="Arial" w:hAnsi="Arial"/>
          <w:sz w:val="24"/>
          <w:szCs w:val="24"/>
        </w:rPr>
        <w:t xml:space="preserve">Слякоть. Пропитанный водой снег, который при ударе ступней о землю разбрызгивается в разные стороны; удельный вес - от 0,5 до 0,8 г/куб. см.</w:t>
      </w:r>
    </w:p>
    <w:p>
      <w:pPr>
        <w:spacing w:after="120"/>
        <w:ind w:firstLine="397"/>
        <w:jc w:val="both"/>
      </w:pPr>
      <w:r>
        <w:rPr>
          <w:rFonts w:ascii="Arial" w:cs="Arial" w:eastAsia="Arial" w:hAnsi="Arial"/>
          <w:sz w:val="24"/>
          <w:szCs w:val="24"/>
        </w:rPr>
        <w:t xml:space="preserve">Примечание. Сочетание льда, снега и/или стоячей воды, особенно когда идет дождь, дождь со снегом или снег, образовывая субстанции с удельным весом более 0,8 г/куб. см.  Эти субстанции из-за высокого содержания воды/льда могут иметь скорее прозрачный, чем мутный, вид и при более высоком удельном весе будут легко отличимые от слякоти.</w:t>
      </w:r>
    </w:p>
    <w:p>
      <w:pPr>
        <w:spacing w:after="120"/>
        <w:ind w:firstLine="397"/>
        <w:jc w:val="both"/>
      </w:pPr>
      <w:r>
        <w:rPr>
          <w:rFonts w:ascii="Arial" w:cs="Arial" w:eastAsia="Arial" w:hAnsi="Arial"/>
          <w:sz w:val="24"/>
          <w:szCs w:val="24"/>
        </w:rPr>
        <w:t xml:space="preserve">Смещенный порог ВПП. Порог, расположенный не у торца ВПП. </w:t>
      </w:r>
    </w:p>
    <w:p>
      <w:pPr>
        <w:spacing w:after="120"/>
        <w:ind w:firstLine="397"/>
        <w:jc w:val="both"/>
      </w:pPr>
      <w:r>
        <w:rPr>
          <w:rFonts w:ascii="Arial" w:cs="Arial" w:eastAsia="Arial" w:hAnsi="Arial"/>
          <w:sz w:val="24"/>
          <w:szCs w:val="24"/>
        </w:rPr>
        <w:t xml:space="preserve">Снег (на земле).</w:t>
      </w:r>
    </w:p>
    <w:p>
      <w:pPr>
        <w:spacing w:after="120"/>
        <w:ind w:firstLine="397"/>
        <w:jc w:val="both"/>
      </w:pPr>
      <w:r>
        <w:rPr>
          <w:rFonts w:ascii="Arial" w:cs="Arial" w:eastAsia="Arial" w:hAnsi="Arial"/>
          <w:sz w:val="24"/>
          <w:szCs w:val="24"/>
        </w:rPr>
        <w:t xml:space="preserve">а) Сухой снег. Снег, который, будучи в рыхлом состоянии, сдувается ветром или после сжатия рукой рассыпаться; удельный вес - до 0,35 г/куб. см, но не включая 0,35 г/куб. см.</w:t>
      </w:r>
    </w:p>
    <w:p>
      <w:pPr>
        <w:spacing w:after="120"/>
        <w:ind w:firstLine="397"/>
        <w:jc w:val="both"/>
      </w:pPr>
      <w:r>
        <w:rPr>
          <w:rFonts w:ascii="Arial" w:cs="Arial" w:eastAsia="Arial" w:hAnsi="Arial"/>
          <w:sz w:val="24"/>
          <w:szCs w:val="24"/>
        </w:rPr>
        <w:t xml:space="preserve">б) Мокрый снег. Снег, который после сжатия рукой не рассыпается и образует или имеет тенденцию образовывать снежный ком; удельный вес от 0,35 г/куб. см до 0,5 г/куб. см, но не включая 0,5 г/куб. см.</w:t>
      </w:r>
    </w:p>
    <w:p>
      <w:pPr>
        <w:spacing w:after="120"/>
        <w:ind w:firstLine="397"/>
        <w:jc w:val="both"/>
      </w:pPr>
      <w:r>
        <w:rPr>
          <w:rFonts w:ascii="Arial" w:cs="Arial" w:eastAsia="Arial" w:hAnsi="Arial"/>
          <w:sz w:val="24"/>
          <w:szCs w:val="24"/>
        </w:rPr>
        <w:t xml:space="preserve">в) Уплотненный снег. Снег, спрессованный в твердую массу, не поддающуюся дальнейшему уплотнению, который при отрыве от земли не рассыпается, а ломается на большие глыбы; удельный вес - от 0,5 г/куб. см и выше.</w:t>
      </w:r>
    </w:p>
    <w:p>
      <w:pPr>
        <w:spacing w:after="120"/>
        <w:ind w:firstLine="397"/>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 Точность измерения местоположения,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ind w:firstLine="397"/>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посадки и взлета.</w:t>
      </w:r>
    </w:p>
    <w:p>
      <w:pPr>
        <w:spacing w:after="120"/>
        <w:ind w:firstLine="397"/>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ind w:firstLine="397"/>
        <w:jc w:val="both"/>
      </w:pPr>
      <w:r>
        <w:rPr>
          <w:rFonts w:ascii="Arial" w:cs="Arial" w:eastAsia="Arial" w:hAnsi="Arial"/>
          <w:sz w:val="24"/>
          <w:szCs w:val="24"/>
        </w:rPr>
        <w:t xml:space="preserve">Эффективная интенсивность. Эффективная интенсивность проблескового огня равна интенсивности огня постоянного излучения того же цвета, который будет обеспечивать такую же дальность видимости при идентич­ных условиях наблюдения.</w:t>
      </w:r>
    </w:p>
    <w:p>
      <w:pPr>
        <w:spacing w:after="120"/>
        <w:ind w:firstLine="397"/>
        <w:jc w:val="both"/>
      </w:pPr>
      <w:r>
        <w:rPr>
          <w:rFonts w:ascii="Arial" w:cs="Arial" w:eastAsia="Arial" w:hAnsi="Arial"/>
          <w:sz w:val="24"/>
          <w:szCs w:val="24"/>
        </w:rPr>
        <w:t xml:space="preserve">Эксплуатант аэродрома - юридическое лицо, зарегистрированное на территории Кыргызской Республики, и сертифицированное Органом гражданской авиации Кыргызской Республики, обеспечивающее эксплуатационную пригодность аэродрома к полетам и имеющее сертификат годности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Применение раздела I авиационных правил</w:t>
      </w:r>
    </w:p>
    <w:p>
      <w:pPr>
        <w:spacing w:after="120"/>
        <w:ind w:firstLine="397"/>
        <w:jc w:val="both"/>
      </w:pPr>
      <w:r>
        <w:rPr>
          <w:rFonts w:ascii="Arial" w:cs="Arial" w:eastAsia="Arial" w:hAnsi="Arial"/>
          <w:sz w:val="24"/>
          <w:szCs w:val="24"/>
        </w:rPr>
        <w:t xml:space="preserve">Требования настоящих правил, распространяются на аэродромы, открытые для общего пользования, включая аэродромы совместного базирования.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Общие системы отсчета</w:t>
      </w:r>
    </w:p>
    <w:p>
      <w:pPr>
        <w:spacing w:after="120"/>
        <w:ind w:firstLine="397"/>
        <w:jc w:val="both"/>
      </w:pPr>
      <w:r>
        <w:rPr>
          <w:rFonts w:ascii="Arial" w:cs="Arial" w:eastAsia="Arial" w:hAnsi="Arial"/>
          <w:sz w:val="24"/>
          <w:szCs w:val="24"/>
        </w:rPr>
        <w:t xml:space="preserve">В качестве системы отсчета (геодезической) в горизонтальной плоскости для международных аэродромов используется Всемирная геодезическая система - 1984 (WGS-84). Сообщаемые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ind w:firstLine="397"/>
        <w:jc w:val="both"/>
      </w:pPr>
      <w:r>
        <w:rPr>
          <w:rFonts w:ascii="Arial" w:cs="Arial" w:eastAsia="Arial" w:hAnsi="Arial"/>
          <w:sz w:val="24"/>
          <w:szCs w:val="24"/>
        </w:rPr>
        <w:t xml:space="preserve">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ind w:firstLine="397"/>
        <w:jc w:val="both"/>
      </w:pPr>
      <w:r>
        <w:rPr>
          <w:rFonts w:ascii="Arial" w:cs="Arial" w:eastAsia="Arial" w:hAnsi="Arial"/>
          <w:sz w:val="24"/>
          <w:szCs w:val="24"/>
        </w:rPr>
        <w:t xml:space="preserve">В глобальном плане геоид наиболее близко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ind w:firstLine="397"/>
        <w:jc w:val="both"/>
      </w:pPr>
      <w:r>
        <w:rPr>
          <w:rFonts w:ascii="Arial" w:cs="Arial" w:eastAsia="Arial" w:hAnsi="Arial"/>
          <w:sz w:val="24"/>
          <w:szCs w:val="24"/>
        </w:rPr>
        <w:t xml:space="preserve">Зависящие от гравитации относительные высоты (превышения) также называются ортометрическими высотами, а расстояния до точки над эллипсоидом называются высотами относительно эллипсоида.</w:t>
      </w:r>
    </w:p>
    <w:p>
      <w:pPr>
        <w:spacing w:after="120"/>
        <w:ind w:firstLine="397"/>
        <w:jc w:val="both"/>
      </w:pPr>
      <w:r>
        <w:rPr>
          <w:rFonts w:ascii="Arial" w:cs="Arial" w:eastAsia="Arial" w:hAnsi="Arial"/>
          <w:sz w:val="24"/>
          <w:szCs w:val="24"/>
        </w:rPr>
        <w:t xml:space="preserve">1.3.3. Система отсчета времени. В качестве системы отсчета времени используются григорианский календарь и всемирное координированное время (UTC). В тех случаях, когда используется иная система отсчета времени, это указывается сборнике аэронавигационной информации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Сертификация аэродромов</w:t>
      </w:r>
    </w:p>
    <w:p>
      <w:pPr>
        <w:spacing w:after="120"/>
        <w:ind w:firstLine="397"/>
        <w:jc w:val="both"/>
      </w:pPr>
      <w:r>
        <w:rPr>
          <w:rFonts w:ascii="Arial" w:cs="Arial" w:eastAsia="Arial" w:hAnsi="Arial"/>
          <w:sz w:val="24"/>
          <w:szCs w:val="24"/>
        </w:rPr>
        <w:t xml:space="preserve">На основании Воздушного кодекса Кыргызской Республики ОГА КР осуществляет сертификацию аэродромов.</w:t>
      </w:r>
    </w:p>
    <w:p>
      <w:pPr>
        <w:spacing w:after="120"/>
        <w:ind w:firstLine="397"/>
        <w:jc w:val="both"/>
      </w:pPr>
      <w:r>
        <w:rPr>
          <w:rFonts w:ascii="Arial" w:cs="Arial" w:eastAsia="Arial" w:hAnsi="Arial"/>
          <w:sz w:val="24"/>
          <w:szCs w:val="24"/>
        </w:rPr>
        <w:t xml:space="preserve">Сертификация аэродрома подтверждает соответствие аэродрома сертификационным требованиям, предъявляемым к аэродромам, и требованиям настоящего раздела,</w:t>
      </w:r>
    </w:p>
    <w:p>
      <w:pPr>
        <w:spacing w:after="120"/>
        <w:ind w:firstLine="397"/>
        <w:jc w:val="both"/>
      </w:pPr>
      <w:r>
        <w:rPr>
          <w:rFonts w:ascii="Arial" w:cs="Arial" w:eastAsia="Arial" w:hAnsi="Arial"/>
          <w:sz w:val="24"/>
          <w:szCs w:val="24"/>
        </w:rPr>
        <w:t xml:space="preserve">Процедура проведения сертификации гражданских аэродромов осуществляется согласно главы 11 настоящих правил.</w:t>
      </w:r>
    </w:p>
    <w:p>
      <w:pPr>
        <w:spacing w:after="120"/>
        <w:ind w:firstLine="397"/>
        <w:jc w:val="both"/>
      </w:pPr>
      <w:r>
        <w:rPr>
          <w:rFonts w:ascii="Arial" w:cs="Arial" w:eastAsia="Arial" w:hAnsi="Arial"/>
          <w:sz w:val="24"/>
          <w:szCs w:val="24"/>
        </w:rPr>
        <w:t xml:space="preserve">Наличие Руководства по аэродрому у эксплуатанта аэродрома, содержащее всю необходимую информацию о месте расположения аэродрома, средствах, службах, оборудовании, эксплуатационных процедурах, организационной структуре и руководстве, включая систему управления безопасностью полетов, является основополагающим и обязательным условием процесса сертификации.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Проектирование аэродромов</w:t>
      </w:r>
    </w:p>
    <w:p>
      <w:pPr>
        <w:spacing w:after="120"/>
        <w:ind w:firstLine="397"/>
        <w:jc w:val="both"/>
      </w:pPr>
      <w:r>
        <w:rPr>
          <w:rFonts w:ascii="Arial" w:cs="Arial" w:eastAsia="Arial" w:hAnsi="Arial"/>
          <w:sz w:val="24"/>
          <w:szCs w:val="24"/>
        </w:rPr>
        <w:t xml:space="preserve">Проектирование и строительство новых и реконструкции существующих аэродромов и аэропортов осуществляются проектными организациями, имеющими право на выполнение соответствующих видов работ.</w:t>
      </w:r>
    </w:p>
    <w:p>
      <w:pPr>
        <w:spacing w:after="120"/>
        <w:ind w:firstLine="397"/>
        <w:jc w:val="both"/>
      </w:pPr>
      <w:r>
        <w:rPr>
          <w:rFonts w:ascii="Arial" w:cs="Arial" w:eastAsia="Arial" w:hAnsi="Arial"/>
          <w:sz w:val="24"/>
          <w:szCs w:val="24"/>
        </w:rPr>
        <w:t xml:space="preserve">Эксплуатант аэродрома представляет в ОГА КР на согласование проектную документацию предполагаемого строительства и/или реконструкции аэропорта/аэродрома. Проектные решения соответствуют требованиям настоящих правил и требованиям строительных норм в области аэродромов/аэропортов. </w:t>
      </w:r>
    </w:p>
    <w:p>
      <w:pPr>
        <w:spacing w:after="120"/>
        <w:ind w:firstLine="397"/>
        <w:jc w:val="both"/>
      </w:pPr>
      <w:r>
        <w:rPr>
          <w:rFonts w:ascii="Arial" w:cs="Arial" w:eastAsia="Arial" w:hAnsi="Arial"/>
          <w:sz w:val="24"/>
          <w:szCs w:val="24"/>
        </w:rPr>
        <w:t xml:space="preserve">При проектировании и строительстве новых и реконструкции существующих сооружений на аэродроме учитываются требования, предъявляемые к архитектуре и инфраструктуре, необходимые для оптимального применения мер обеспечения авиационной безопасности. </w:t>
      </w:r>
    </w:p>
    <w:p>
      <w:pPr>
        <w:spacing w:after="120"/>
        <w:ind w:firstLine="397"/>
        <w:jc w:val="both"/>
      </w:pPr>
      <w:r>
        <w:rPr>
          <w:rFonts w:ascii="Arial" w:cs="Arial" w:eastAsia="Arial" w:hAnsi="Arial"/>
          <w:sz w:val="24"/>
          <w:szCs w:val="24"/>
        </w:rPr>
        <w:t xml:space="preserve">При проектировании и строительстве новых и реконструкции существующих сооружений на аэродроме учитываются вопросы охраны окружающей среды и принимаются соответствующие меры по регулированию использования земельных участков и охране окружающей среды.</w:t>
      </w:r>
    </w:p>
    <w:p>
      <w:pPr>
        <w:spacing w:after="120"/>
        <w:ind w:firstLine="397"/>
        <w:jc w:val="both"/>
      </w:pPr>
      <w:r>
        <w:rPr>
          <w:rFonts w:ascii="Arial" w:cs="Arial" w:eastAsia="Arial" w:hAnsi="Arial"/>
          <w:sz w:val="24"/>
          <w:szCs w:val="24"/>
        </w:rPr>
        <w:t xml:space="preserve">Предполагаемым владельцем, либо эксплуатантом аэродрома представляется в ОГА КР на согласование проектно-техническая документация изыскания, проектирования, строительства, реконструкции или переноса аэродрома. Проектируемое строительство или реконструкция аэродрома и его отдельных элементов соответствует требования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Кодовое обозначение</w:t>
      </w:r>
      <w:r>
        <w:rPr>
          <w:rFonts w:ascii="Arial" w:cs="Arial" w:eastAsia="Arial" w:hAnsi="Arial"/>
          <w:sz w:val="24"/>
          <w:szCs w:val="24"/>
        </w:rPr>
        <w:t xml:space="preserve"> аэродрома</w:t>
      </w:r>
    </w:p>
    <w:p>
      <w:pPr>
        <w:spacing w:after="120"/>
        <w:ind w:firstLine="397"/>
        <w:jc w:val="both"/>
      </w:pPr>
      <w:r>
        <w:rPr>
          <w:rFonts w:ascii="Arial" w:cs="Arial" w:eastAsia="Arial" w:hAnsi="Arial"/>
          <w:sz w:val="24"/>
          <w:szCs w:val="24"/>
        </w:rPr>
        <w:t xml:space="preserve">Кодовое обозначение аэродрома – кодовый номер и буква, выбранные для целей планирования аэродромов, определяются в соответствии с характеристиками самолетов, для которых предназначено данное аэродромное сооружение или средство.</w:t>
      </w:r>
    </w:p>
    <w:p>
      <w:pPr>
        <w:spacing w:after="120"/>
        <w:ind w:firstLine="397"/>
        <w:jc w:val="both"/>
      </w:pPr>
      <w:r>
        <w:rPr>
          <w:rFonts w:ascii="Arial" w:cs="Arial" w:eastAsia="Arial" w:hAnsi="Arial"/>
          <w:sz w:val="24"/>
          <w:szCs w:val="24"/>
        </w:rPr>
        <w:t xml:space="preserve">Кодовые номера и буквы обозначения аэродрома имеют значения, указанные в таблице 1-1.</w:t>
      </w:r>
    </w:p>
    <w:p>
      <w:pPr>
        <w:spacing w:after="120"/>
        <w:ind w:firstLine="397"/>
        <w:jc w:val="both"/>
      </w:pPr>
      <w:r>
        <w:rPr>
          <w:rFonts w:ascii="Arial" w:cs="Arial" w:eastAsia="Arial" w:hAnsi="Arial"/>
          <w:sz w:val="24"/>
          <w:szCs w:val="24"/>
        </w:rPr>
        <w:t xml:space="preserve">Кодовый номер для элемента 1 определяется из колонки 1 таблицы 1-1, при этом выбирается кодовый номер, соответствующий наибольшей величине расчетной длины летной полосы для типа воздушного судна, для которого предназначена данная ВПП. Определение расчетной длины летной полосы для типа воздушного судна производится исключительно с целью выбора кодового номера и не влияет на фактически обеспечиваемую длину ВПП.</w:t>
      </w:r>
    </w:p>
    <w:p>
      <w:pPr>
        <w:spacing w:after="120"/>
        <w:ind w:firstLine="397"/>
        <w:jc w:val="both"/>
      </w:pPr>
      <w:r>
        <w:rPr>
          <w:rFonts w:ascii="Arial" w:cs="Arial" w:eastAsia="Arial" w:hAnsi="Arial"/>
          <w:sz w:val="24"/>
          <w:szCs w:val="24"/>
        </w:rPr>
        <w:t xml:space="preserve">Кодовая буква для элемента 2 определяется из колонки 3 таблицы 1-1, при этом выбирается кодовая буква, которая соответствует наибольшему размаху крыла или наибольшему расстоянию между внешними колесами основного шасси в зависимости от того, что соответствует более высокой кодовой букве воздушного судна, для которого предназначено данное сооружение или средство.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1-1. Кодовое обозначение аэродромов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6"/>
        <w:gridCol w:w="1776"/>
        <w:gridCol w:w="2209"/>
        <w:gridCol w:w="2209"/>
        <w:gridCol w:w="2209"/>
      </w:tblGrid>
      <w:tr>
        <w:tc>
          <w:tcPr>
            <w:tcW w:type="dxa" w:w="3552"/>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Кодовый элемент 1</w:t>
            </w:r>
          </w:p>
        </w:tc>
        <w:tc>
          <w:tcPr>
            <w:tcW w:type="dxa" w:w="6627"/>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Кодовый элемент 2</w:t>
            </w:r>
          </w:p>
        </w:tc>
      </w:tr>
      <w:tr>
        <w:tc>
          <w:tcPr>
            <w:tcW w:type="dxa" w:w="1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Кодовый номер</w:t>
            </w:r>
          </w:p>
        </w:tc>
        <w:tc>
          <w:tcPr>
            <w:tcW w:type="dxa" w:w="1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Расчетная для типа воздушного судна длина летного поля (в стандартных условиях)</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Кодовая буква</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Размах крыла</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между внешними колесами основного шасси (внешними кромками основного шасси)</w:t>
            </w:r>
          </w:p>
        </w:tc>
      </w:tr>
      <w:tr>
        <w:tc>
          <w:tcPr>
            <w:tcW w:type="dxa" w:w="1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менее 800м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15м, но не включая 15м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4,5м, но не включая 4,5м</w:t>
            </w:r>
          </w:p>
        </w:tc>
      </w:tr>
      <w:tr>
        <w:tc>
          <w:tcPr>
            <w:tcW w:type="dxa" w:w="1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800 до 1200м, но не включая 1200м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 до 24м, но не включая 24м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4,5 до 6 м, но не включая 6м</w:t>
            </w:r>
          </w:p>
        </w:tc>
      </w:tr>
      <w:tr>
        <w:tc>
          <w:tcPr>
            <w:tcW w:type="dxa" w:w="1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1200 до 1800м, но не включая 1800м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24 до 36м, но не включая 36м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6 до 9м, но не включая 9м</w:t>
            </w:r>
          </w:p>
        </w:tc>
      </w:tr>
      <w:tr>
        <w:tc>
          <w:tcPr>
            <w:tcW w:type="dxa" w:w="177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7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1800м и более</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36 до 52м, но не включая 52м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9 до 14м, но не включая 14м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52 до 65м, но не включая 65м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9 до 14м, но не включая 14м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65 до 80м, но не включая 80м</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14 до 16м, но не включая 16м</w:t>
            </w:r>
          </w:p>
        </w:tc>
      </w:tr>
    </w:tbl>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Данные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Аэронавигационные данные аэродрома</w:t>
      </w:r>
    </w:p>
    <w:p>
      <w:pPr>
        <w:spacing w:after="120"/>
        <w:ind w:firstLine="397"/>
        <w:jc w:val="both"/>
      </w:pPr>
      <w:r>
        <w:rPr>
          <w:rFonts w:ascii="Arial" w:cs="Arial" w:eastAsia="Arial" w:hAnsi="Arial"/>
          <w:sz w:val="24"/>
          <w:szCs w:val="24"/>
        </w:rPr>
        <w:t xml:space="preserve">Касающиеся аэродрома аэронавигационные данные определяются эксплуатантом аэродрома и/или организацией, имеющей право на выполнение соответствующих видов работ и соответствующим оборудованием и персоналом в соответствии с требованиями к точности и целостности, приведенными в таблицах 2-1 – 2-5. Аэронавигационные данные аэродрома сообщаются в службу аэронавигационной информации в соответствии с требованиями к точности и целостности, приведенными в таблицах 2-1 – 2-5. При определении и передачи аэронавигационных данных аэродрома учитываются установленные процедуры обеспечения качества аэронавигационных данных указанных в п.2.1.9 - 2.1.18. Требования к точности аэронавигационных данных основываются на 95-процентном доверительном уровне, и в этой связи определяются три типа позиционных данных: съемочные точки (например, порог ВПП), расчетные точки (математические расчеты на основе известных съемочных точек, точек в пространстве, контрольных точек) и объявленные точки (например, точки на границах района полетной информации).</w:t>
      </w:r>
    </w:p>
    <w:p>
      <w:pPr>
        <w:spacing w:after="120"/>
        <w:ind w:firstLine="397"/>
        <w:jc w:val="both"/>
      </w:pPr>
      <w:r>
        <w:rPr>
          <w:rFonts w:ascii="Arial" w:cs="Arial" w:eastAsia="Arial" w:hAnsi="Arial"/>
          <w:sz w:val="24"/>
          <w:szCs w:val="24"/>
        </w:rPr>
        <w:t xml:space="preserve">Картографические данные аэродрома определяются для аэродромов, на которых выполняются международные полеты и предоставляются Службе аэронавигационной информации Кыргызской Республики. Требования о картографических базах данных аэродрома содержаться в  АПКР-15.</w:t>
      </w:r>
    </w:p>
    <w:p>
      <w:pPr>
        <w:spacing w:after="120"/>
        <w:ind w:firstLine="397"/>
        <w:jc w:val="both"/>
      </w:pPr>
      <w:r>
        <w:rPr>
          <w:rFonts w:ascii="Arial" w:cs="Arial" w:eastAsia="Arial" w:hAnsi="Arial"/>
          <w:sz w:val="24"/>
          <w:szCs w:val="24"/>
        </w:rPr>
        <w:t xml:space="preserve">Службой аэронавигационной информации Кыргызской Республики обеспечивается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В зависимости от применимой классификации целостности и процедуры валидации и верификации:</w:t>
      </w:r>
    </w:p>
    <w:p>
      <w:pPr>
        <w:spacing w:after="120"/>
        <w:ind w:firstLine="397"/>
        <w:jc w:val="both"/>
      </w:pPr>
      <w:r>
        <w:rPr>
          <w:rFonts w:ascii="Arial" w:cs="Arial" w:eastAsia="Arial" w:hAnsi="Arial"/>
          <w:sz w:val="24"/>
          <w:szCs w:val="24"/>
        </w:rPr>
        <w:t xml:space="preserve">а)  в отношении обычных данных: предотвращают искажение на этапе обработки данных.</w:t>
      </w:r>
    </w:p>
    <w:p>
      <w:pPr>
        <w:spacing w:after="120"/>
        <w:ind w:firstLine="397"/>
        <w:jc w:val="both"/>
      </w:pPr>
      <w:r>
        <w:rPr>
          <w:rFonts w:ascii="Arial" w:cs="Arial" w:eastAsia="Arial" w:hAnsi="Arial"/>
          <w:sz w:val="24"/>
          <w:szCs w:val="24"/>
        </w:rPr>
        <w:t xml:space="preserve">б)  в отношении важных данных: гарантируют, что искажение не произойдет на любом этапе процесса, и могут при необходимости предусматривать дополнительные процессы для устранения потенциальных рисков в общей архитектуре системы с целью получения дополнительных гарантий целостности данных на этом уровне.</w:t>
      </w:r>
    </w:p>
    <w:p>
      <w:pPr>
        <w:spacing w:after="120"/>
        <w:ind w:firstLine="397"/>
        <w:jc w:val="both"/>
      </w:pPr>
      <w:r>
        <w:rPr>
          <w:rFonts w:ascii="Arial" w:cs="Arial" w:eastAsia="Arial" w:hAnsi="Arial"/>
          <w:sz w:val="24"/>
          <w:szCs w:val="24"/>
        </w:rPr>
        <w:t xml:space="preserve">в)  в отношении критических данных: гарантируют, что искажение не произойдет на любом этапе процесса, и предусматривают дополнительные процедуры гарантии целостности для полного устранения последствий недостатков, выявленных в результате тщательного анализа общей архитектуры системы в качестве потенциальных рисков целостности данных.</w:t>
      </w:r>
    </w:p>
    <w:p>
      <w:pPr>
        <w:spacing w:after="120"/>
        <w:ind w:firstLine="397"/>
        <w:jc w:val="both"/>
      </w:pPr>
      <w:r>
        <w:rPr>
          <w:rFonts w:ascii="Arial" w:cs="Arial" w:eastAsia="Arial" w:hAnsi="Arial"/>
          <w:sz w:val="24"/>
          <w:szCs w:val="24"/>
        </w:rPr>
        <w:t xml:space="preserve">Защита аэронавигационных данных на электронных носителях 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 данных, классифицированных в п. 2.1.3, соответственно применяется алгоритм 32- или 24-битового CRC на аэродромах, предназначенных для международных полетов.</w:t>
      </w:r>
    </w:p>
    <w:p>
      <w:pPr>
        <w:spacing w:after="120"/>
        <w:ind w:firstLine="397"/>
        <w:jc w:val="both"/>
      </w:pPr>
      <w:r>
        <w:rPr>
          <w:rFonts w:ascii="Arial" w:cs="Arial" w:eastAsia="Arial" w:hAnsi="Arial"/>
          <w:sz w:val="24"/>
          <w:szCs w:val="24"/>
        </w:rPr>
        <w:t xml:space="preserve">Для обеспечения защиты уровня целостности обычных аэронавигационных данных, классифицированных в п. 2.1.3, применяют алгоритм 16-битового CRC.</w:t>
      </w:r>
    </w:p>
    <w:p>
      <w:pPr>
        <w:spacing w:after="120"/>
        <w:ind w:firstLine="397"/>
        <w:jc w:val="both"/>
      </w:pPr>
      <w:r>
        <w:rPr>
          <w:rFonts w:ascii="Arial" w:cs="Arial" w:eastAsia="Arial" w:hAnsi="Arial"/>
          <w:sz w:val="24"/>
          <w:szCs w:val="24"/>
        </w:rPr>
        <w:t xml:space="preserve">Географические координаты, обозначающие широту и долготу, определяются и сообщаются в службу аэронавигационной информации по Кыргызской Республике в системе геодезических координат Всемирной геодезической системы - 1984 (WGS-84), определяющей те географические координаты, которые преобразованы в координаты WGS-84 с помощью математических методов и точность полевой съемки которых не отвечает требованиям таблицы 2-1. Допускается применение географической системы координат СК-42 на аэродромах, не предназначенных для международных полетов.</w:t>
      </w:r>
    </w:p>
    <w:p>
      <w:pPr>
        <w:spacing w:after="120"/>
        <w:ind w:firstLine="397"/>
        <w:jc w:val="both"/>
      </w:pPr>
      <w:r>
        <w:rPr>
          <w:rFonts w:ascii="Arial" w:cs="Arial" w:eastAsia="Arial" w:hAnsi="Arial"/>
          <w:sz w:val="24"/>
          <w:szCs w:val="24"/>
        </w:rPr>
        <w:t xml:space="preserve">Степень точности полевой съемки является таковой, что отклонение результирующих эксплуатационных навигационных данных для этапов полета применительно к соответствующей системе отсчета не превышает величин, указанных в таблицах 2-1 – 2-5.</w:t>
      </w:r>
    </w:p>
    <w:p>
      <w:pPr>
        <w:spacing w:after="120"/>
        <w:ind w:firstLine="397"/>
        <w:jc w:val="both"/>
      </w:pPr>
      <w:r>
        <w:rPr>
          <w:rFonts w:ascii="Arial" w:cs="Arial" w:eastAsia="Arial" w:hAnsi="Arial"/>
          <w:sz w:val="24"/>
          <w:szCs w:val="24"/>
        </w:rPr>
        <w:t xml:space="preserve">В дополнение к превышению (относительно среднего уровня моря) конкретных съемочных наземных позиций на аэродромах для этих же позиций определяется и сообщается в службу аэронавигационной информации Кыргызской Республики волна геоида (относительно поверхности эллипсоида WGS-84), как указано в таблице 2-2. Требования, касающиеся опубликования координат WGS-84, содержатся в  Авиационных правилах Кыргызской Республики АПКР-4 и АПКР 15.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Обеспечение качества аэронавигационных данных аэродрома</w:t>
      </w:r>
    </w:p>
    <w:p>
      <w:pPr>
        <w:spacing w:after="120"/>
        <w:ind w:firstLine="397"/>
        <w:jc w:val="both"/>
      </w:pPr>
      <w:r>
        <w:rPr>
          <w:rFonts w:ascii="Arial" w:cs="Arial" w:eastAsia="Arial" w:hAnsi="Arial"/>
          <w:sz w:val="24"/>
          <w:szCs w:val="24"/>
        </w:rPr>
        <w:t xml:space="preserve">В целях обеспечения требований качества аэронавигационных данных эксплуатант аэродрома внедряет систему качества с момента съемки/подготовки до направления следующему предполагаемому пользователю этих данных.</w:t>
      </w:r>
    </w:p>
    <w:p>
      <w:pPr>
        <w:spacing w:after="120"/>
        <w:ind w:firstLine="397"/>
        <w:jc w:val="both"/>
      </w:pPr>
      <w:r>
        <w:rPr>
          <w:rFonts w:ascii="Arial" w:cs="Arial" w:eastAsia="Arial" w:hAnsi="Arial"/>
          <w:sz w:val="24"/>
          <w:szCs w:val="24"/>
        </w:rPr>
        <w:t xml:space="preserve">ОГА КР оценивает и согласовывает аэронавигационные данные, предназначенные к публикации в справочниках аэронавигационных данных.</w:t>
      </w:r>
    </w:p>
    <w:p>
      <w:pPr>
        <w:spacing w:after="120"/>
        <w:ind w:firstLine="397"/>
        <w:jc w:val="both"/>
      </w:pPr>
      <w:r>
        <w:rPr>
          <w:rFonts w:ascii="Arial" w:cs="Arial" w:eastAsia="Arial" w:hAnsi="Arial"/>
          <w:sz w:val="24"/>
          <w:szCs w:val="24"/>
        </w:rPr>
        <w:t xml:space="preserve">Эксплуатант аэродрома, и/или другое юридическое лицо участвующее в получении/подготовки аэронавигационных данных аэродрома имеет инструктивный материал и методику определения, получения и обработки данных аэродрома с учетом предъявляемых требований точности. </w:t>
      </w:r>
    </w:p>
    <w:p>
      <w:pPr>
        <w:spacing w:after="120"/>
        <w:ind w:firstLine="397"/>
        <w:jc w:val="both"/>
      </w:pPr>
      <w:r>
        <w:rPr>
          <w:rFonts w:ascii="Arial" w:cs="Arial" w:eastAsia="Arial" w:hAnsi="Arial"/>
          <w:sz w:val="24"/>
          <w:szCs w:val="24"/>
        </w:rPr>
        <w:t xml:space="preserve">ОГА КР одобряет юридическое или физическое лицо участвующее в получении аэронавигационных данных аэродрома. В рамках инспекции, ОГА КР проверяет оборудование и средства, персонал и методику поведения работ получения и обработки аэронавигационных данных и ее передачи. </w:t>
      </w:r>
    </w:p>
    <w:p>
      <w:pPr>
        <w:spacing w:after="120"/>
        <w:ind w:firstLine="397"/>
        <w:jc w:val="both"/>
      </w:pPr>
      <w:r>
        <w:rPr>
          <w:rFonts w:ascii="Arial" w:cs="Arial" w:eastAsia="Arial" w:hAnsi="Arial"/>
          <w:sz w:val="24"/>
          <w:szCs w:val="24"/>
        </w:rPr>
        <w:t xml:space="preserve">ОГА КР разрабатывает и утверждает инструктивный материал согласно которого ОГА КР осуществляет одобрение организации осущетствляющей получение/подготовку аэронавигационных данных аэродрома (лицензий, оборудование и сертификатов на тип оборудования, используемой методики получения и обработки данных, квалификации персонала, степени точности данных), эксплуатанта аэродрома или другого юридического лица.</w:t>
      </w:r>
    </w:p>
    <w:p>
      <w:pPr>
        <w:spacing w:after="120"/>
        <w:ind w:firstLine="397"/>
        <w:jc w:val="both"/>
      </w:pPr>
      <w:r>
        <w:rPr>
          <w:rFonts w:ascii="Arial" w:cs="Arial" w:eastAsia="Arial" w:hAnsi="Arial"/>
          <w:sz w:val="24"/>
          <w:szCs w:val="24"/>
        </w:rPr>
        <w:t xml:space="preserve">Получение аэронавигационных данных осуществляется компетентным обученным персоналом, имеющим соответствующую подготовку в области пользования соответствующим оборудованием и получения/обработки аэронавигационных данных аэродрома. </w:t>
      </w:r>
    </w:p>
    <w:p>
      <w:pPr>
        <w:spacing w:after="120"/>
        <w:ind w:firstLine="397"/>
        <w:jc w:val="both"/>
      </w:pPr>
      <w:r>
        <w:rPr>
          <w:rFonts w:ascii="Arial" w:cs="Arial" w:eastAsia="Arial" w:hAnsi="Arial"/>
          <w:sz w:val="24"/>
          <w:szCs w:val="24"/>
        </w:rPr>
        <w:t xml:space="preserve">Оборудование с помощью которого получают данные имеет степень точности обеспечивающий получение аэронавигационных данных с точностью и целостностью, не менее указанных в таблицах 2-1 – 2-5. Оборудование имеет сертификат типа и имеет отметку о прохождении метрологической поверки данного оборудования. Метрологическая поверка оборудования и средств определяется заводом изготовителем и/или органом стандартизации. Получение данных аэродрома оборудованием, не имеющим метрологическую поверку, не соответствует требованиям точности аэронавигационных данных, такая информация считается недостоверной.</w:t>
      </w:r>
    </w:p>
    <w:p>
      <w:pPr>
        <w:spacing w:after="120"/>
        <w:ind w:firstLine="397"/>
        <w:jc w:val="both"/>
      </w:pPr>
      <w:r>
        <w:rPr>
          <w:rFonts w:ascii="Arial" w:cs="Arial" w:eastAsia="Arial" w:hAnsi="Arial"/>
          <w:sz w:val="24"/>
          <w:szCs w:val="24"/>
        </w:rPr>
        <w:t xml:space="preserve">При определении юридического лица для получения и/или обработки аэронавигационных данных, эксплуатант аэродрома, в рамках обеспечения качества требует от него наличие:</w:t>
      </w:r>
    </w:p>
    <w:p>
      <w:pPr>
        <w:spacing w:after="120"/>
        <w:ind w:firstLine="397"/>
        <w:jc w:val="both"/>
      </w:pPr>
      <w:r>
        <w:rPr>
          <w:rFonts w:ascii="Arial" w:cs="Arial" w:eastAsia="Arial" w:hAnsi="Arial"/>
          <w:sz w:val="24"/>
          <w:szCs w:val="24"/>
        </w:rPr>
        <w:t xml:space="preserve">а) лицензии и/или разрешения на выполнение соответствующих видов работ;</w:t>
      </w:r>
    </w:p>
    <w:p>
      <w:pPr>
        <w:spacing w:after="120"/>
        <w:ind w:firstLine="397"/>
        <w:jc w:val="both"/>
      </w:pPr>
      <w:r>
        <w:rPr>
          <w:rFonts w:ascii="Arial" w:cs="Arial" w:eastAsia="Arial" w:hAnsi="Arial"/>
          <w:sz w:val="24"/>
          <w:szCs w:val="24"/>
        </w:rPr>
        <w:t xml:space="preserve">б) соответствующего оборудования и технических средств отвечающие требованиям точности настоящих правил, в необходимом объеме, и имеющих сертификат типа и отметку о прохождении метрологической поверки в соответствующем органе; </w:t>
      </w:r>
    </w:p>
    <w:p>
      <w:pPr>
        <w:spacing w:after="120"/>
        <w:ind w:firstLine="397"/>
        <w:jc w:val="both"/>
      </w:pPr>
      <w:r>
        <w:rPr>
          <w:rFonts w:ascii="Arial" w:cs="Arial" w:eastAsia="Arial" w:hAnsi="Arial"/>
          <w:sz w:val="24"/>
          <w:szCs w:val="24"/>
        </w:rPr>
        <w:t xml:space="preserve">в) степени точности оборудования; </w:t>
      </w:r>
    </w:p>
    <w:p>
      <w:pPr>
        <w:spacing w:after="120"/>
        <w:ind w:firstLine="397"/>
        <w:jc w:val="both"/>
      </w:pPr>
      <w:r>
        <w:rPr>
          <w:rFonts w:ascii="Arial" w:cs="Arial" w:eastAsia="Arial" w:hAnsi="Arial"/>
          <w:sz w:val="24"/>
          <w:szCs w:val="24"/>
        </w:rPr>
        <w:t xml:space="preserve">г) соответствующий видам работ подготовленный и квалифицированный персонал, прошедший соответствующую подготовку;</w:t>
      </w:r>
    </w:p>
    <w:p>
      <w:pPr>
        <w:spacing w:after="120"/>
        <w:ind w:firstLine="397"/>
        <w:jc w:val="both"/>
      </w:pPr>
      <w:r>
        <w:rPr>
          <w:rFonts w:ascii="Arial" w:cs="Arial" w:eastAsia="Arial" w:hAnsi="Arial"/>
          <w:sz w:val="24"/>
          <w:szCs w:val="24"/>
        </w:rPr>
        <w:t xml:space="preserve">д) методики и инструктивного материала производства работ получения и обработки соответствующих данных; </w:t>
      </w:r>
    </w:p>
    <w:p>
      <w:pPr>
        <w:spacing w:after="120"/>
        <w:ind w:firstLine="397"/>
        <w:jc w:val="both"/>
      </w:pPr>
      <w:r>
        <w:rPr>
          <w:rFonts w:ascii="Arial" w:cs="Arial" w:eastAsia="Arial" w:hAnsi="Arial"/>
          <w:sz w:val="24"/>
          <w:szCs w:val="24"/>
        </w:rPr>
        <w:t xml:space="preserve">е) других документов, оборудования и процедур, необходимых для обеспечения качества аэронавигационных данных.</w:t>
      </w:r>
    </w:p>
    <w:p>
      <w:pPr>
        <w:spacing w:after="120"/>
        <w:ind w:firstLine="397"/>
        <w:jc w:val="both"/>
      </w:pPr>
      <w:r>
        <w:rPr>
          <w:rFonts w:ascii="Arial" w:cs="Arial" w:eastAsia="Arial" w:hAnsi="Arial"/>
          <w:sz w:val="24"/>
          <w:szCs w:val="24"/>
        </w:rPr>
        <w:t xml:space="preserve">Эксплуатант аэродрома обновляет аэронавигационные данные аэродрома каждые шесть лет, если это не оговорено в заключении исполнительной документации этих выполненных работ.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2-1. Широта и долгота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6"/>
        <w:gridCol w:w="3660"/>
        <w:gridCol w:w="2452"/>
      </w:tblGrid>
      <w:tr>
        <w:tc>
          <w:tcPr>
            <w:tcW w:type="dxa" w:w="40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Широта и долгота</w:t>
            </w:r>
          </w:p>
        </w:tc>
        <w:tc>
          <w:tcPr>
            <w:tcW w:type="dxa" w:w="36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 тип данных</w:t>
            </w:r>
          </w:p>
        </w:tc>
        <w:tc>
          <w:tcPr>
            <w:tcW w:type="dxa" w:w="24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                                                             целостности данных</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Контрольная точка аэродрома</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                                                       результаты съемки/рассчитанная</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p>
            <w:pPr>
              <w:jc w:val="both"/>
            </w:pPr>
            <w:r>
              <w:rPr>
                <w:rFonts w:ascii="Arial" w:cs="Arial" w:eastAsia="Arial" w:hAnsi="Arial"/>
                <w:sz w:val="24"/>
                <w:szCs w:val="24"/>
              </w:rPr>
              <w:t xml:space="preserve"/>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Навигационные средства, расположенные на аэродроме</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Препятствия в районе 3</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Препятствия в районе 2</w:t>
            </w:r>
          </w:p>
          <w:p>
            <w:pPr>
              <w:jc w:val="both"/>
            </w:pPr>
            <w:r>
              <w:rPr>
                <w:rFonts w:ascii="Arial" w:cs="Arial" w:eastAsia="Arial" w:hAnsi="Arial"/>
                <w:sz w:val="24"/>
                <w:szCs w:val="24"/>
              </w:rPr>
              <w:t xml:space="preserve">(в пределах границ аэродрома)</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Порог ВПП</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Конец ВПП (точка выравнивания траектории полета)</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Точки осевой линии ВПП</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Место ожидания у ВПП</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Точки осевой линии РД/линии наведения при парковке</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Маркировочная линия пересечения РД</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Выводная линия наведения</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Границы (зона) перрона</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 противообледенительной обработки</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40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Точки стоянки воздушных судов/пункты проверки INS</w:t>
            </w:r>
          </w:p>
        </w:tc>
        <w:tc>
          <w:tcPr>
            <w:tcW w:type="dxa" w:w="3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                                                  результаты съемки</w:t>
            </w:r>
          </w:p>
        </w:tc>
        <w:tc>
          <w:tcPr>
            <w:tcW w:type="dxa" w:w="2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См. АПКР-15 в отношении графической иллюстрации поверхностей учета препятствий и критериев оценки препятствий, используемых для определения препятствий в установленных зонах.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2-2. Превышение/абсолютная высота/относительная высота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0"/>
        <w:gridCol w:w="2301"/>
        <w:gridCol w:w="2267"/>
      </w:tblGrid>
      <w:tr>
        <w:tc>
          <w:tcPr>
            <w:tcW w:type="dxa" w:w="561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Превышение/абсолютная высота/относительная высота</w:t>
            </w:r>
          </w:p>
        </w:tc>
        <w:tc>
          <w:tcPr>
            <w:tcW w:type="dxa" w:w="23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w:t>
            </w:r>
          </w:p>
          <w:p>
            <w:pPr>
              <w:jc w:val="both"/>
            </w:pPr>
            <w:r>
              <w:rPr>
                <w:rFonts w:ascii="Arial" w:cs="Arial" w:eastAsia="Arial" w:hAnsi="Arial"/>
                <w:sz w:val="24"/>
                <w:szCs w:val="24"/>
              </w:rPr>
              <w:t xml:space="preserve">тип данных</w:t>
            </w:r>
          </w:p>
        </w:tc>
        <w:tc>
          <w:tcPr>
            <w:tcW w:type="dxa" w:w="22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w:t>
            </w:r>
          </w:p>
          <w:p>
            <w:pPr>
              <w:jc w:val="both"/>
            </w:pPr>
            <w:r>
              <w:rPr>
                <w:rFonts w:ascii="Arial" w:cs="Arial" w:eastAsia="Arial" w:hAnsi="Arial"/>
                <w:sz w:val="24"/>
                <w:szCs w:val="24"/>
              </w:rPr>
              <w:t xml:space="preserve">целостности данных</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Превышение аэродрома</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Волна геоида WGS-84 в месте превышения аэродрома</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Порог ВПП, неточные заходы на посадку</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Волна геоида WGS-84 на пороге ВПП,</w:t>
            </w:r>
          </w:p>
          <w:p>
            <w:pPr>
              <w:jc w:val="both"/>
            </w:pPr>
            <w:r>
              <w:rPr>
                <w:rFonts w:ascii="Arial" w:cs="Arial" w:eastAsia="Arial" w:hAnsi="Arial"/>
                <w:sz w:val="24"/>
                <w:szCs w:val="24"/>
              </w:rPr>
              <w:t xml:space="preserve">неточные заходы на посадку</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Порог ВПП, точные заходы на посадку</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Волна геоида WGS-84 на пороге ВПП,</w:t>
            </w:r>
          </w:p>
          <w:p>
            <w:pPr>
              <w:jc w:val="both"/>
            </w:pPr>
            <w:r>
              <w:rPr>
                <w:rFonts w:ascii="Arial" w:cs="Arial" w:eastAsia="Arial" w:hAnsi="Arial"/>
                <w:sz w:val="24"/>
                <w:szCs w:val="24"/>
              </w:rPr>
              <w:t xml:space="preserve">точные заходы на посадку</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Точки осевой линии ВПП</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Точки осевой линии РД/линии наведения при парковке</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Препятствия в районе 2 (в пределах границ аэродрома)</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Препятствия в районе 3</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6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Дальномерное оборудование/точное (DME/P)</w:t>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результаты съемки</w:t>
            </w:r>
          </w:p>
        </w:tc>
        <w:tc>
          <w:tcPr>
            <w:tcW w:type="dxa" w:w="2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См. АПКР 15 в отношении графической иллюстрации поверхностей учета препятствий и критериев оценки препятствий, используемых для определения препятствий в установленных районах.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2-3. Склонение и магнитное склонение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1"/>
        <w:gridCol w:w="3222"/>
        <w:gridCol w:w="2745"/>
      </w:tblGrid>
      <w:tr>
        <w:tc>
          <w:tcPr>
            <w:tcW w:type="dxa" w:w="42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Склонение/магнитное склонение        </w:t>
            </w:r>
          </w:p>
        </w:tc>
        <w:tc>
          <w:tcPr>
            <w:tcW w:type="dxa" w:w="32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                                                                                                                          тип данных</w:t>
            </w:r>
          </w:p>
        </w:tc>
        <w:tc>
          <w:tcPr>
            <w:tcW w:type="dxa" w:w="2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           целостности данных</w:t>
            </w:r>
          </w:p>
        </w:tc>
      </w:tr>
      <w:tr>
        <w:tc>
          <w:tcPr>
            <w:tcW w:type="dxa" w:w="42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Магнитное склонение аэродрома</w:t>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                                                                                      результаты съемки</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42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Магнитное склонение антенны курсового радиомаяка ILS</w:t>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                                                                                      результаты съемки</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42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Магнитное склонение азимутальной  антенны MLS</w:t>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                                                                                      результаты съемки</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2-4. Пеленг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2"/>
        <w:gridCol w:w="3368"/>
        <w:gridCol w:w="3038"/>
      </w:tblGrid>
      <w:tr>
        <w:tc>
          <w:tcPr>
            <w:tcW w:type="dxa" w:w="37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Пеленг</w:t>
            </w:r>
          </w:p>
        </w:tc>
        <w:tc>
          <w:tcPr>
            <w:tcW w:type="dxa" w:w="33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                                                                             тип данных     </w:t>
            </w:r>
          </w:p>
        </w:tc>
        <w:tc>
          <w:tcPr>
            <w:tcW w:type="dxa" w:w="30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 целостности данных</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Выставление курсового радиомаяка ILS</w:t>
            </w:r>
          </w:p>
        </w:tc>
        <w:tc>
          <w:tcPr>
            <w:tcW w:type="dxa" w:w="3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w:t>
            </w:r>
          </w:p>
          <w:p>
            <w:pPr>
              <w:jc w:val="both"/>
            </w:pPr>
            <w:r>
              <w:rPr>
                <w:rFonts w:ascii="Arial" w:cs="Arial" w:eastAsia="Arial" w:hAnsi="Arial"/>
                <w:sz w:val="24"/>
                <w:szCs w:val="24"/>
              </w:rPr>
              <w:t xml:space="preserve">результаты съемки</w:t>
            </w:r>
          </w:p>
        </w:tc>
        <w:tc>
          <w:tcPr>
            <w:tcW w:type="dxa" w:w="3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Выставление нулевого азимута MLS</w:t>
            </w:r>
          </w:p>
        </w:tc>
        <w:tc>
          <w:tcPr>
            <w:tcW w:type="dxa" w:w="3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                                                                                                   результаты съемки</w:t>
            </w:r>
          </w:p>
        </w:tc>
        <w:tc>
          <w:tcPr>
            <w:tcW w:type="dxa" w:w="3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p>
            <w:pPr>
              <w:jc w:val="both"/>
            </w:pPr>
            <w:r>
              <w:rPr>
                <w:rFonts w:ascii="Arial" w:cs="Arial" w:eastAsia="Arial" w:hAnsi="Arial"/>
                <w:sz w:val="24"/>
                <w:szCs w:val="24"/>
              </w:rPr>
              <w:t xml:space="preserve"/>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Пеленг ВПП (истинный)</w:t>
            </w:r>
          </w:p>
        </w:tc>
        <w:tc>
          <w:tcPr>
            <w:tcW w:type="dxa" w:w="3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                                                                                                   результаты съемки</w:t>
            </w:r>
          </w:p>
        </w:tc>
        <w:tc>
          <w:tcPr>
            <w:tcW w:type="dxa" w:w="3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2-5. Длина/расстояние/размер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5"/>
        <w:gridCol w:w="2278"/>
        <w:gridCol w:w="2735"/>
      </w:tblGrid>
      <w:tr>
        <w:tc>
          <w:tcPr>
            <w:tcW w:type="dxa" w:w="516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Длина/расстояние/размер</w:t>
            </w:r>
          </w:p>
        </w:tc>
        <w:tc>
          <w:tcPr>
            <w:tcW w:type="dxa" w:w="2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w:t>
            </w:r>
          </w:p>
          <w:p>
            <w:pPr>
              <w:jc w:val="both"/>
            </w:pPr>
            <w:r>
              <w:rPr>
                <w:rFonts w:ascii="Arial" w:cs="Arial" w:eastAsia="Arial" w:hAnsi="Arial"/>
                <w:sz w:val="24"/>
                <w:szCs w:val="24"/>
              </w:rPr>
              <w:t xml:space="preserve">тип данных</w:t>
            </w:r>
          </w:p>
        </w:tc>
        <w:tc>
          <w:tcPr>
            <w:tcW w:type="dxa" w:w="2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w:t>
            </w:r>
          </w:p>
          <w:p>
            <w:pPr>
              <w:jc w:val="both"/>
            </w:pPr>
            <w:r>
              <w:rPr>
                <w:rFonts w:ascii="Arial" w:cs="Arial" w:eastAsia="Arial" w:hAnsi="Arial"/>
                <w:sz w:val="24"/>
                <w:szCs w:val="24"/>
              </w:rPr>
              <w:t xml:space="preserve">целостности данных</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Ширина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до смещенного порога</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и ширина концевой полосы торможения</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Длины и ширина полосы, свободной от препятствий</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посадочная дистанция</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длина разбега</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дистанция взлета</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дистанция прерванного взлета</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Ширина боковой полосы безопасности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Ширина РД</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Ширина боковой полосы безопасности РД</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между антенной курсового радиомаякаILSи концом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антенной глиссадного радиомаяка ILS и порогом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между маркерами ILS и порогом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антенной DMEILS и порогом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между азимутальной антенной MLSи концом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угломестной антенной MLS и порогом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антенной DME/PMLS и порогом ВПП</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Контрольная точка аэродрома</w:t>
      </w:r>
    </w:p>
    <w:p>
      <w:pPr>
        <w:spacing w:after="120"/>
        <w:ind w:firstLine="397"/>
        <w:jc w:val="both"/>
      </w:pPr>
      <w:r>
        <w:rPr>
          <w:rFonts w:ascii="Arial" w:cs="Arial" w:eastAsia="Arial" w:hAnsi="Arial"/>
          <w:sz w:val="24"/>
          <w:szCs w:val="24"/>
        </w:rPr>
        <w:t xml:space="preserve">Для аэродрома устанавливается его контрольная точка.</w:t>
      </w:r>
    </w:p>
    <w:p>
      <w:pPr>
        <w:spacing w:after="120"/>
        <w:ind w:firstLine="397"/>
        <w:jc w:val="both"/>
      </w:pPr>
      <w:r>
        <w:rPr>
          <w:rFonts w:ascii="Arial" w:cs="Arial" w:eastAsia="Arial" w:hAnsi="Arial"/>
          <w:sz w:val="24"/>
          <w:szCs w:val="24"/>
        </w:rPr>
        <w:t xml:space="preserve">Контрольная точка аэродрома располагается вблизи начального или запланированного геометрического центра аэродром.</w:t>
      </w:r>
    </w:p>
    <w:p>
      <w:pPr>
        <w:spacing w:after="120"/>
        <w:ind w:firstLine="397"/>
        <w:jc w:val="both"/>
      </w:pPr>
      <w:r>
        <w:rPr>
          <w:rFonts w:ascii="Arial" w:cs="Arial" w:eastAsia="Arial" w:hAnsi="Arial"/>
          <w:sz w:val="24"/>
          <w:szCs w:val="24"/>
        </w:rPr>
        <w:t xml:space="preserve">Местоположение контрольной точки аэродрома измеряется и сообщается в САИ КР в градусах, минутах и секундах.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Превышения аэродрома и ВПП</w:t>
      </w:r>
    </w:p>
    <w:p>
      <w:pPr>
        <w:spacing w:after="120"/>
        <w:ind w:firstLine="397"/>
        <w:jc w:val="both"/>
      </w:pPr>
      <w:r>
        <w:rPr>
          <w:rFonts w:ascii="Arial" w:cs="Arial" w:eastAsia="Arial" w:hAnsi="Arial"/>
          <w:sz w:val="24"/>
          <w:szCs w:val="24"/>
        </w:rPr>
        <w:t xml:space="preserve">Превышение аэродрома и волна геоида в месте превышения аэродрома измеряются с точностью до полуметра или фута и сообщаются службе аэронавигационной информации по Кыргызской Республике.</w:t>
      </w:r>
    </w:p>
    <w:p>
      <w:pPr>
        <w:spacing w:after="120"/>
        <w:ind w:firstLine="397"/>
        <w:jc w:val="both"/>
      </w:pPr>
      <w:r>
        <w:rPr>
          <w:rFonts w:ascii="Arial" w:cs="Arial" w:eastAsia="Arial" w:hAnsi="Arial"/>
          <w:sz w:val="24"/>
          <w:szCs w:val="24"/>
        </w:rPr>
        <w:t xml:space="preserve">Для аэродромов, предназначенных для неточных заходов на посадку воздушных судов международной гражданской авиации, превышение и волна геоида каждого порога ВПП, превышение концов ВПП и любые промежуточные точки значительного возвышения или понижения вдоль ВПП измеряются с точностью до полуметра или фута и сообщаются службе аэронавигационной информации по Кыргызской Республике.</w:t>
      </w:r>
    </w:p>
    <w:p>
      <w:pPr>
        <w:spacing w:after="120"/>
        <w:ind w:firstLine="397"/>
        <w:jc w:val="both"/>
      </w:pPr>
      <w:r>
        <w:rPr>
          <w:rFonts w:ascii="Arial" w:cs="Arial" w:eastAsia="Arial" w:hAnsi="Arial"/>
          <w:sz w:val="24"/>
          <w:szCs w:val="24"/>
        </w:rPr>
        <w:t xml:space="preserve">Для ВПП, оборудованной для точного захода на посадку, превышение и волна геоида порогов ВПП, превышение концов ВПП и наибольшее превышение зоны приземления измеряются с точностью до одной четвертой метра или фута и сообщаются службе аэронавигационной информации Кыргызской Республики.</w:t>
      </w:r>
    </w:p>
    <w:p>
      <w:pPr>
        <w:spacing w:after="120"/>
        <w:ind w:firstLine="397"/>
        <w:jc w:val="both"/>
      </w:pPr>
      <w:r>
        <w:rPr>
          <w:rFonts w:ascii="Arial" w:cs="Arial" w:eastAsia="Arial" w:hAnsi="Arial"/>
          <w:sz w:val="24"/>
          <w:szCs w:val="24"/>
        </w:rPr>
        <w:t xml:space="preserve">Примечание. Для определения волны геоида необходимо использовать соответствующую систему координат.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Расчетная температура воздуха в районе аэродрома</w:t>
      </w:r>
    </w:p>
    <w:p>
      <w:pPr>
        <w:spacing w:after="120"/>
        <w:ind w:firstLine="397"/>
        <w:jc w:val="both"/>
      </w:pPr>
      <w:r>
        <w:rPr>
          <w:rFonts w:ascii="Arial" w:cs="Arial" w:eastAsia="Arial" w:hAnsi="Arial"/>
          <w:sz w:val="24"/>
          <w:szCs w:val="24"/>
        </w:rPr>
        <w:t xml:space="preserve">В районе аэродрома определяется расчетная температура воздуха в градусах Цельсия.</w:t>
      </w:r>
    </w:p>
    <w:p>
      <w:pPr>
        <w:spacing w:after="120"/>
        <w:ind w:firstLine="397"/>
        <w:jc w:val="both"/>
      </w:pPr>
      <w:r>
        <w:rPr>
          <w:rFonts w:ascii="Arial" w:cs="Arial" w:eastAsia="Arial" w:hAnsi="Arial"/>
          <w:sz w:val="24"/>
          <w:szCs w:val="24"/>
        </w:rPr>
        <w:t xml:space="preserve">Расчетная температура воздуха в районе аэродрома представляет собой среднемесячную температуру, вычисленную на основе суточных максимальных температур самого жаркого месяца года (самым жарким считается месяц с самой высокой среднемесячной температурой). Температуру усредняют в течение пяти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Размеры аэродрома и связанная с этим информация</w:t>
      </w:r>
    </w:p>
    <w:p>
      <w:pPr>
        <w:spacing w:after="120"/>
        <w:ind w:firstLine="397"/>
        <w:jc w:val="both"/>
      </w:pPr>
      <w:r>
        <w:rPr>
          <w:rFonts w:ascii="Arial" w:cs="Arial" w:eastAsia="Arial" w:hAnsi="Arial"/>
          <w:sz w:val="24"/>
          <w:szCs w:val="24"/>
        </w:rPr>
        <w:t xml:space="preserve">Для каждого сооружения, имеющегося на аэродроме, замеряются, и описываются следующие данные:</w:t>
      </w:r>
    </w:p>
    <w:p>
      <w:pPr>
        <w:spacing w:after="120"/>
        <w:ind w:firstLine="397"/>
        <w:jc w:val="both"/>
      </w:pPr>
      <w:r>
        <w:rPr>
          <w:rFonts w:ascii="Arial" w:cs="Arial" w:eastAsia="Arial" w:hAnsi="Arial"/>
          <w:sz w:val="24"/>
          <w:szCs w:val="24"/>
        </w:rPr>
        <w:t xml:space="preserve">а) ВПП - истинный азимут с точностью до одной сотой градуса, цифровое обозначение, длина, ширина, расположение смещенного порога ВПП с точностью до ближайшего метра или фута, уклон, тип поверхности, тип ВПП, а для ВПП, оборудованной для точного захода на посадку по категории I, - наличие зоны, свободной от препятствий, если она предусмотрена;</w:t>
      </w:r>
    </w:p>
    <w:p>
      <w:pPr>
        <w:spacing w:after="120"/>
        <w:ind w:firstLine="397"/>
        <w:jc w:val="both"/>
      </w:pPr>
      <w:r>
        <w:rPr>
          <w:rFonts w:ascii="Arial" w:cs="Arial" w:eastAsia="Arial" w:hAnsi="Arial"/>
          <w:sz w:val="24"/>
          <w:szCs w:val="24"/>
        </w:rPr>
        <w:t xml:space="preserve">б)              ЛП      </w:t>
      </w:r>
    </w:p>
    <w:p>
      <w:pPr>
        <w:spacing w:after="120"/>
        <w:ind w:firstLine="397"/>
        <w:jc w:val="both"/>
      </w:pPr>
      <w:r>
        <w:rPr>
          <w:rFonts w:ascii="Arial" w:cs="Arial" w:eastAsia="Arial" w:hAnsi="Arial"/>
          <w:sz w:val="24"/>
          <w:szCs w:val="24"/>
        </w:rPr>
        <w:t xml:space="preserve">                 КЗБ    длина и ширина с точностью до ближайшего метра</w:t>
      </w:r>
    </w:p>
    <w:p>
      <w:pPr>
        <w:spacing w:after="120"/>
        <w:ind w:firstLine="397"/>
        <w:jc w:val="both"/>
      </w:pPr>
      <w:r>
        <w:rPr>
          <w:rFonts w:ascii="Arial" w:cs="Arial" w:eastAsia="Arial" w:hAnsi="Arial"/>
          <w:sz w:val="24"/>
          <w:szCs w:val="24"/>
        </w:rPr>
        <w:t xml:space="preserve">                 КПТ    или фута и тип поверхности;</w:t>
      </w:r>
    </w:p>
    <w:p>
      <w:pPr>
        <w:spacing w:after="120"/>
        <w:ind w:firstLine="397"/>
        <w:jc w:val="both"/>
      </w:pPr>
      <w:r>
        <w:rPr>
          <w:rFonts w:ascii="Arial" w:cs="Arial" w:eastAsia="Arial" w:hAnsi="Arial"/>
          <w:sz w:val="24"/>
          <w:szCs w:val="24"/>
        </w:rPr>
        <w:t xml:space="preserve">в) РД - обозначение, ширина, тип поверхности;</w:t>
      </w:r>
    </w:p>
    <w:p>
      <w:pPr>
        <w:spacing w:after="120"/>
        <w:ind w:firstLine="397"/>
        <w:jc w:val="both"/>
      </w:pPr>
      <w:r>
        <w:rPr>
          <w:rFonts w:ascii="Arial" w:cs="Arial" w:eastAsia="Arial" w:hAnsi="Arial"/>
          <w:sz w:val="24"/>
          <w:szCs w:val="24"/>
        </w:rPr>
        <w:t xml:space="preserve">г)   перрон - тип поверхности, места стоянок воздушных судов;</w:t>
      </w:r>
    </w:p>
    <w:p>
      <w:pPr>
        <w:spacing w:after="120"/>
        <w:ind w:firstLine="397"/>
        <w:jc w:val="both"/>
      </w:pPr>
      <w:r>
        <w:rPr>
          <w:rFonts w:ascii="Arial" w:cs="Arial" w:eastAsia="Arial" w:hAnsi="Arial"/>
          <w:sz w:val="24"/>
          <w:szCs w:val="24"/>
        </w:rPr>
        <w:t xml:space="preserve">д) границы диспетчерского обслуживания воздушного движения;</w:t>
      </w:r>
    </w:p>
    <w:p>
      <w:pPr>
        <w:spacing w:after="120"/>
        <w:ind w:firstLine="397"/>
        <w:jc w:val="both"/>
      </w:pPr>
      <w:r>
        <w:rPr>
          <w:rFonts w:ascii="Arial" w:cs="Arial" w:eastAsia="Arial" w:hAnsi="Arial"/>
          <w:sz w:val="24"/>
          <w:szCs w:val="24"/>
        </w:rPr>
        <w:t xml:space="preserve">е) полоса, свободная от препятствий, - длина с точностью до ближайшего метра или фута, профиль земной поверхности;</w:t>
      </w:r>
    </w:p>
    <w:p>
      <w:pPr>
        <w:spacing w:after="120"/>
        <w:ind w:firstLine="397"/>
        <w:jc w:val="both"/>
      </w:pPr>
      <w:r>
        <w:rPr>
          <w:rFonts w:ascii="Arial" w:cs="Arial" w:eastAsia="Arial" w:hAnsi="Arial"/>
          <w:sz w:val="24"/>
          <w:szCs w:val="24"/>
        </w:rPr>
        <w:t xml:space="preserve">ж)             визуальные средства для схем захода на посадку, маркировка и светосигнальные средства ВПП, РД и перронов, другие визуальные средства ориентации и управления на РД и перронах, включая огни места ожидания при рулении и линии "стоп", и расположение и тип систем визуальной стыковки с телескопическими трапами;</w:t>
      </w:r>
    </w:p>
    <w:p>
      <w:pPr>
        <w:spacing w:after="120"/>
        <w:ind w:firstLine="397"/>
        <w:jc w:val="both"/>
      </w:pPr>
      <w:r>
        <w:rPr>
          <w:rFonts w:ascii="Arial" w:cs="Arial" w:eastAsia="Arial" w:hAnsi="Arial"/>
          <w:sz w:val="24"/>
          <w:szCs w:val="24"/>
        </w:rPr>
        <w:t xml:space="preserve">и) расположение любого аэродромного места проверки VОR и его радиочастота;</w:t>
      </w:r>
    </w:p>
    <w:p>
      <w:pPr>
        <w:spacing w:after="120"/>
        <w:ind w:firstLine="397"/>
        <w:jc w:val="both"/>
      </w:pPr>
      <w:r>
        <w:rPr>
          <w:rFonts w:ascii="Arial" w:cs="Arial" w:eastAsia="Arial" w:hAnsi="Arial"/>
          <w:sz w:val="24"/>
          <w:szCs w:val="24"/>
        </w:rPr>
        <w:t xml:space="preserve">к) расположение и обозначение стандартных маршрутов руления;</w:t>
      </w:r>
    </w:p>
    <w:p>
      <w:pPr>
        <w:spacing w:after="120"/>
        <w:ind w:firstLine="397"/>
        <w:jc w:val="both"/>
      </w:pPr>
      <w:r>
        <w:rPr>
          <w:rFonts w:ascii="Arial" w:cs="Arial" w:eastAsia="Arial" w:hAnsi="Arial"/>
          <w:sz w:val="24"/>
          <w:szCs w:val="24"/>
        </w:rPr>
        <w:t xml:space="preserve">л) расстояния с точностью до ближайшего метра или фута между курсовым и глиссадным радиомаяками, составляющими систему посадки по приборам (ILS), или азимутальной и угломестной антеннами микроволновой системы посадки (MLS) и соответствующими кромками ВПП.</w:t>
      </w:r>
    </w:p>
    <w:p>
      <w:pPr>
        <w:spacing w:after="120"/>
        <w:ind w:firstLine="397"/>
        <w:jc w:val="both"/>
      </w:pPr>
      <w:r>
        <w:rPr>
          <w:rFonts w:ascii="Arial" w:cs="Arial" w:eastAsia="Arial" w:hAnsi="Arial"/>
          <w:sz w:val="24"/>
          <w:szCs w:val="24"/>
        </w:rPr>
        <w:t xml:space="preserve">Географические координаты каждого порога измеряются и сообщаются эксплуатантом аэродрома Службе аэронавигационной информации Кыргызской Республики в градусах, минутах, секундах и сотых долях секунды.</w:t>
      </w:r>
    </w:p>
    <w:p>
      <w:pPr>
        <w:spacing w:after="120"/>
        <w:ind w:firstLine="397"/>
        <w:jc w:val="both"/>
      </w:pPr>
      <w:r>
        <w:rPr>
          <w:rFonts w:ascii="Arial" w:cs="Arial" w:eastAsia="Arial" w:hAnsi="Arial"/>
          <w:sz w:val="24"/>
          <w:szCs w:val="24"/>
        </w:rPr>
        <w:t xml:space="preserve">Географические координаты точек осевой линии соответствующей РД измеряются и сообщаются эксплуатантом аэродрома Службе аэронавигационной информации Кыргызской Республики в градусах, минутах, секундах и сотых долях секунды.</w:t>
      </w:r>
    </w:p>
    <w:p>
      <w:pPr>
        <w:spacing w:after="120"/>
        <w:ind w:firstLine="397"/>
        <w:jc w:val="both"/>
      </w:pPr>
      <w:r>
        <w:rPr>
          <w:rFonts w:ascii="Arial" w:cs="Arial" w:eastAsia="Arial" w:hAnsi="Arial"/>
          <w:sz w:val="24"/>
          <w:szCs w:val="24"/>
        </w:rPr>
        <w:t xml:space="preserve">Географические координаты каждого места и стоянки воздушных судов измеряются и сообщаются эксплуатантом аэродрома Службе аэронавигационной информации Кыргызской Республики в градусах, минутах, секундах и сотых долях секунды.</w:t>
      </w:r>
    </w:p>
    <w:p>
      <w:pPr>
        <w:spacing w:after="120"/>
        <w:ind w:firstLine="397"/>
        <w:jc w:val="both"/>
      </w:pPr>
      <w:r>
        <w:rPr>
          <w:rFonts w:ascii="Arial" w:cs="Arial" w:eastAsia="Arial" w:hAnsi="Arial"/>
          <w:sz w:val="24"/>
          <w:szCs w:val="24"/>
        </w:rPr>
        <w:t xml:space="preserve">Географические координаты препятствий в районе 2 (часть района в пределах границ аэродрома) и в районе 3 измеряются и сообщаются эксплуатантом аэродрома Службе аэронавигационной информации Кыргызской Республики в градусах, минутах, секундах и десятых долях секунды. Кроме того, службе аэронавигационной информации по Кыргызской Республике сообщаются значение максимального превышения, тип, маркировка и светоограждение (если таковые имеются) препятствий.</w:t>
      </w:r>
    </w:p>
    <w:p>
      <w:pPr>
        <w:spacing w:after="120"/>
        <w:ind w:firstLine="397"/>
        <w:jc w:val="both"/>
      </w:pPr>
      <w:r>
        <w:rPr>
          <w:rFonts w:ascii="Arial" w:cs="Arial" w:eastAsia="Arial" w:hAnsi="Arial"/>
          <w:sz w:val="24"/>
          <w:szCs w:val="24"/>
        </w:rPr>
        <w:t xml:space="preserve">Примечание. См.  АПКР-15  в отношении графической иллюстрации поверхностей цвета препятствий и критериев оценки препятствий, используемых для определения препятствий в районах 2 и 3.</w:t>
      </w:r>
    </w:p>
    <w:p>
      <w:pPr>
        <w:spacing w:after="120"/>
        <w:ind w:firstLine="397"/>
        <w:jc w:val="both"/>
      </w:pPr>
      <w:r>
        <w:rPr>
          <w:rFonts w:ascii="Arial" w:cs="Arial" w:eastAsia="Arial" w:hAnsi="Arial"/>
          <w:sz w:val="24"/>
          <w:szCs w:val="24"/>
        </w:rPr>
        <w:t xml:space="preserve">Примечание 2. Требования к определению данных о препятствиях в районах 2 и 3 приведены в таблице 2-1 и 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Прочность искусственных покрытий</w:t>
      </w:r>
    </w:p>
    <w:p>
      <w:pPr>
        <w:spacing w:after="120"/>
        <w:ind w:firstLine="397"/>
        <w:jc w:val="both"/>
      </w:pPr>
      <w:r>
        <w:rPr>
          <w:rFonts w:ascii="Arial" w:cs="Arial" w:eastAsia="Arial" w:hAnsi="Arial"/>
          <w:sz w:val="24"/>
          <w:szCs w:val="24"/>
        </w:rPr>
        <w:t xml:space="preserve">Для искусственных покрытий каждой ВПП, РД, а также для каждого участка перрона (места стоянки) определяется несущая способность.</w:t>
      </w:r>
    </w:p>
    <w:p>
      <w:pPr>
        <w:spacing w:after="120"/>
        <w:ind w:firstLine="397"/>
        <w:jc w:val="both"/>
      </w:pPr>
      <w:r>
        <w:rPr>
          <w:rFonts w:ascii="Arial" w:cs="Arial" w:eastAsia="Arial" w:hAnsi="Arial"/>
          <w:sz w:val="24"/>
          <w:szCs w:val="24"/>
        </w:rPr>
        <w:t xml:space="preserve">Несущая способность искусственного покрытия, предназначенного для воздушных судов с массой на перроне (стоянке) более 5700 кг, определяется по методу классификационное число воздушного судна - классификационное число покрытия (АСN-РСN) с представлением всех следующих данных:</w:t>
      </w:r>
    </w:p>
    <w:p>
      <w:pPr>
        <w:spacing w:after="120"/>
        <w:ind w:firstLine="397"/>
        <w:jc w:val="both"/>
      </w:pPr>
      <w:r>
        <w:rPr>
          <w:rFonts w:ascii="Arial" w:cs="Arial" w:eastAsia="Arial" w:hAnsi="Arial"/>
          <w:sz w:val="24"/>
          <w:szCs w:val="24"/>
        </w:rPr>
        <w:t xml:space="preserve">а) классификационное число покрытия (РСN);</w:t>
      </w:r>
    </w:p>
    <w:p>
      <w:pPr>
        <w:spacing w:after="120"/>
        <w:ind w:firstLine="397"/>
        <w:jc w:val="both"/>
      </w:pPr>
      <w:r>
        <w:rPr>
          <w:rFonts w:ascii="Arial" w:cs="Arial" w:eastAsia="Arial" w:hAnsi="Arial"/>
          <w:sz w:val="24"/>
          <w:szCs w:val="24"/>
        </w:rPr>
        <w:t xml:space="preserve">б) тип покрытия для определения АСN-РСN;</w:t>
      </w:r>
    </w:p>
    <w:p>
      <w:pPr>
        <w:spacing w:after="120"/>
        <w:ind w:firstLine="397"/>
        <w:jc w:val="both"/>
      </w:pPr>
      <w:r>
        <w:rPr>
          <w:rFonts w:ascii="Arial" w:cs="Arial" w:eastAsia="Arial" w:hAnsi="Arial"/>
          <w:sz w:val="24"/>
          <w:szCs w:val="24"/>
        </w:rPr>
        <w:t xml:space="preserve">в) категория прочности грунтового основания;</w:t>
      </w:r>
    </w:p>
    <w:p>
      <w:pPr>
        <w:spacing w:after="120"/>
        <w:ind w:firstLine="397"/>
        <w:jc w:val="both"/>
      </w:pPr>
      <w:r>
        <w:rPr>
          <w:rFonts w:ascii="Arial" w:cs="Arial" w:eastAsia="Arial" w:hAnsi="Arial"/>
          <w:sz w:val="24"/>
          <w:szCs w:val="24"/>
        </w:rPr>
        <w:t xml:space="preserve">г) категория максимально допустимого давления в пневматике или величина    </w:t>
      </w:r>
    </w:p>
    <w:p>
      <w:pPr>
        <w:spacing w:after="120"/>
        <w:ind w:firstLine="397"/>
        <w:jc w:val="both"/>
      </w:pPr>
      <w:r>
        <w:rPr>
          <w:rFonts w:ascii="Arial" w:cs="Arial" w:eastAsia="Arial" w:hAnsi="Arial"/>
          <w:sz w:val="24"/>
          <w:szCs w:val="24"/>
        </w:rPr>
        <w:t xml:space="preserve">максимально допустимого давления в пневматике;</w:t>
      </w:r>
    </w:p>
    <w:p>
      <w:pPr>
        <w:spacing w:after="120"/>
        <w:ind w:firstLine="397"/>
        <w:jc w:val="both"/>
      </w:pPr>
      <w:r>
        <w:rPr>
          <w:rFonts w:ascii="Arial" w:cs="Arial" w:eastAsia="Arial" w:hAnsi="Arial"/>
          <w:sz w:val="24"/>
          <w:szCs w:val="24"/>
        </w:rPr>
        <w:t xml:space="preserve">д) метод оценки.</w:t>
      </w:r>
    </w:p>
    <w:p>
      <w:pPr>
        <w:spacing w:after="120"/>
        <w:ind w:firstLine="397"/>
        <w:jc w:val="both"/>
      </w:pPr>
      <w:r>
        <w:rPr>
          <w:rFonts w:ascii="Arial" w:cs="Arial" w:eastAsia="Arial" w:hAnsi="Arial"/>
          <w:sz w:val="24"/>
          <w:szCs w:val="24"/>
        </w:rPr>
        <w:t xml:space="preserve">Примечание. Значения РСN публикуются с точностью до одной десятой целого числа.</w:t>
      </w:r>
    </w:p>
    <w:p>
      <w:pPr>
        <w:spacing w:after="120"/>
        <w:ind w:firstLine="397"/>
        <w:jc w:val="both"/>
      </w:pPr>
      <w:r>
        <w:rPr>
          <w:rFonts w:ascii="Arial" w:cs="Arial" w:eastAsia="Arial" w:hAnsi="Arial"/>
          <w:sz w:val="24"/>
          <w:szCs w:val="24"/>
        </w:rPr>
        <w:t xml:space="preserve">Определение прочности искусственных покрытий производится специализированной организацией, имеющей право (лицензию) на выполнение соответствующих видов работ, квалифицированный и обученный персонал и оборудование.</w:t>
      </w:r>
    </w:p>
    <w:p>
      <w:pPr>
        <w:spacing w:after="120"/>
        <w:ind w:firstLine="397"/>
        <w:jc w:val="both"/>
      </w:pPr>
      <w:r>
        <w:rPr>
          <w:rFonts w:ascii="Arial" w:cs="Arial" w:eastAsia="Arial" w:hAnsi="Arial"/>
          <w:sz w:val="24"/>
          <w:szCs w:val="24"/>
        </w:rPr>
        <w:t xml:space="preserve">Предъявляются требования точности и качества к определению несущей способности искусственных покрытий указанные в разделе 2.1. ОГУ КР определяет соответствие юридического лица, его методики, оборудования и персонала по определению несущей способности покрытий аэродрома требованиям настоящих правил и обеспечения качества. </w:t>
      </w:r>
    </w:p>
    <w:p>
      <w:pPr>
        <w:spacing w:after="120"/>
        <w:ind w:firstLine="397"/>
        <w:jc w:val="both"/>
      </w:pPr>
      <w:r>
        <w:rPr>
          <w:rFonts w:ascii="Arial" w:cs="Arial" w:eastAsia="Arial" w:hAnsi="Arial"/>
          <w:sz w:val="24"/>
          <w:szCs w:val="24"/>
        </w:rPr>
        <w:t xml:space="preserve">Представленное классификационное число покрытия (РСN) показывает, что воздушные суда с классификационным числом воздушного судна (АСN), равным представленному РСN или менее, могут использовать это покрытие с учетом любых ограничений на давление в пневматике или полную полетную массу указанного типа воздушного судна (указанных типов воздушных судов). Если несущая способность покрытия подвергается значительным сезонным колебаниям, представляются различные значения РСN.</w:t>
      </w:r>
    </w:p>
    <w:p>
      <w:pPr>
        <w:spacing w:after="120"/>
        <w:ind w:firstLine="397"/>
        <w:jc w:val="both"/>
      </w:pPr>
      <w:r>
        <w:rPr>
          <w:rFonts w:ascii="Arial" w:cs="Arial" w:eastAsia="Arial" w:hAnsi="Arial"/>
          <w:sz w:val="24"/>
          <w:szCs w:val="24"/>
        </w:rPr>
        <w:t xml:space="preserve">АСNвоздушного судна определяется в соответствии со стандартными процедурами, методом АСN-РСN ИКАО.</w:t>
      </w:r>
    </w:p>
    <w:p>
      <w:pPr>
        <w:spacing w:after="120"/>
        <w:ind w:firstLine="397"/>
        <w:jc w:val="both"/>
      </w:pPr>
      <w:r>
        <w:rPr>
          <w:rFonts w:ascii="Arial" w:cs="Arial" w:eastAsia="Arial" w:hAnsi="Arial"/>
          <w:sz w:val="24"/>
          <w:szCs w:val="24"/>
        </w:rPr>
        <w:t xml:space="preserve">Для определения АСN искусственное покрытие классифицируется как эквивалент жесткой или нежесткой конструкции.</w:t>
      </w:r>
    </w:p>
    <w:p>
      <w:pPr>
        <w:spacing w:after="120"/>
        <w:ind w:firstLine="397"/>
        <w:jc w:val="both"/>
      </w:pPr>
      <w:r>
        <w:rPr>
          <w:rFonts w:ascii="Arial" w:cs="Arial" w:eastAsia="Arial" w:hAnsi="Arial"/>
          <w:sz w:val="24"/>
          <w:szCs w:val="24"/>
        </w:rPr>
        <w:t xml:space="preserve">Информация о типе покрытия для определения АСN-РСN, категория прочности основания, категория максимально допустимого давления в пневматике и метод оценки представляются с помощью следующих кодов: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Тип покрытий для определения АСN-РСN</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81"/>
        <w:gridCol w:w="1597"/>
      </w:tblGrid>
      <w:tr>
        <w:tc>
          <w:tcPr>
            <w:tcW w:type="dxa" w:w="858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покрытия</w:t>
            </w:r>
          </w:p>
        </w:tc>
        <w:tc>
          <w:tcPr>
            <w:tcW w:type="dxa" w:w="15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w:t>
            </w:r>
          </w:p>
        </w:tc>
      </w:tr>
      <w:tr>
        <w:tc>
          <w:tcPr>
            <w:tcW w:type="dxa" w:w="85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Жесткие покрытия</w:t>
            </w:r>
          </w:p>
        </w:tc>
        <w:tc>
          <w:tcPr>
            <w:tcW w:type="dxa" w:w="1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w:t>
            </w:r>
          </w:p>
        </w:tc>
      </w:tr>
      <w:tr>
        <w:tc>
          <w:tcPr>
            <w:tcW w:type="dxa" w:w="85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Нежесткие покрытия</w:t>
            </w:r>
          </w:p>
        </w:tc>
        <w:tc>
          <w:tcPr>
            <w:tcW w:type="dxa" w:w="1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имеющаяся конструкция является смешанной или нестандартной, включается соответствующее примечание (см. пример 2 ниже).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Категория прочности основания: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58"/>
        <w:gridCol w:w="1520"/>
      </w:tblGrid>
      <w:tr>
        <w:tc>
          <w:tcPr>
            <w:tcW w:type="dxa" w:w="86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Прочности основания</w:t>
            </w:r>
          </w:p>
        </w:tc>
        <w:tc>
          <w:tcPr>
            <w:tcW w:type="dxa" w:w="15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Высокая прочность:</w:t>
            </w:r>
          </w:p>
          <w:p>
            <w:pPr>
              <w:jc w:val="both"/>
            </w:pPr>
            <w:r>
              <w:rPr>
                <w:rFonts w:ascii="Arial" w:cs="Arial" w:eastAsia="Arial" w:hAnsi="Arial"/>
                <w:sz w:val="24"/>
                <w:szCs w:val="24"/>
              </w:rPr>
              <w:t xml:space="preserve">характеризуется К=150 МН/м3 со всеми                 </w:t>
            </w:r>
          </w:p>
          <w:p>
            <w:pPr>
              <w:jc w:val="both"/>
            </w:pPr>
            <w:r>
              <w:rPr>
                <w:rFonts w:ascii="Arial" w:cs="Arial" w:eastAsia="Arial" w:hAnsi="Arial"/>
                <w:sz w:val="24"/>
                <w:szCs w:val="24"/>
              </w:rPr>
              <w:t xml:space="preserve">значениями К более 120 МН/м3 для жестких покрытий и СВR=15 (калифорнийский показатель несущей способности грунта), со всеми значениями СВR более 13 для нежестких покрытий.</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Средняя прочность:</w:t>
            </w:r>
          </w:p>
          <w:p>
            <w:pPr>
              <w:jc w:val="both"/>
            </w:pPr>
            <w:r>
              <w:rPr>
                <w:rFonts w:ascii="Arial" w:cs="Arial" w:eastAsia="Arial" w:hAnsi="Arial"/>
                <w:sz w:val="24"/>
                <w:szCs w:val="24"/>
              </w:rPr>
              <w:t xml:space="preserve"> характеризуется К=80 МН/м3 при изменении К   от 60 до 120 м3для жестких покрытий и СВR=10, при изменении СВR </w:t>
            </w:r>
          </w:p>
          <w:p>
            <w:pPr>
              <w:jc w:val="both"/>
            </w:pPr>
            <w:r>
              <w:rPr>
                <w:rFonts w:ascii="Arial" w:cs="Arial" w:eastAsia="Arial" w:hAnsi="Arial"/>
                <w:sz w:val="24"/>
                <w:szCs w:val="24"/>
              </w:rPr>
              <w:t xml:space="preserve">от 8 до 13 для нежестких покрытий.</w:t>
            </w:r>
          </w:p>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Низкая прочность:</w:t>
            </w:r>
          </w:p>
          <w:p>
            <w:pPr>
              <w:jc w:val="both"/>
            </w:pPr>
            <w:r>
              <w:rPr>
                <w:rFonts w:ascii="Arial" w:cs="Arial" w:eastAsia="Arial" w:hAnsi="Arial"/>
                <w:sz w:val="24"/>
                <w:szCs w:val="24"/>
              </w:rPr>
              <w:t xml:space="preserve">характеризуется К=40 МН/м3 при изменении К от 25 до60 МН/м3 для жестких покрытий и СВR=6, при изменении </w:t>
            </w:r>
          </w:p>
          <w:p>
            <w:pPr>
              <w:jc w:val="both"/>
            </w:pPr>
            <w:r>
              <w:rPr>
                <w:rFonts w:ascii="Arial" w:cs="Arial" w:eastAsia="Arial" w:hAnsi="Arial"/>
                <w:sz w:val="24"/>
                <w:szCs w:val="24"/>
              </w:rPr>
              <w:t xml:space="preserve">СВR от 4 до 8 для не­жестких покрытий.</w:t>
            </w:r>
          </w:p>
          <w:p>
            <w:pPr>
              <w:jc w:val="both"/>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C</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Очень низкая прочность: характеризуется К=20 МН/м3 и всеми значениями К менее25 МН/м3 для жестких покрытий и СВR=3, </w:t>
            </w:r>
          </w:p>
          <w:p>
            <w:pPr>
              <w:jc w:val="both"/>
            </w:pPr>
            <w:r>
              <w:rPr>
                <w:rFonts w:ascii="Arial" w:cs="Arial" w:eastAsia="Arial" w:hAnsi="Arial"/>
                <w:sz w:val="24"/>
                <w:szCs w:val="24"/>
              </w:rPr>
              <w:t xml:space="preserve">при всех значениях СВR менее 4 для нежестких покрытий</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Категория максимально допустимого давления в пневматике: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58"/>
        <w:gridCol w:w="1520"/>
      </w:tblGrid>
      <w:tr>
        <w:tc>
          <w:tcPr>
            <w:tcW w:type="dxa" w:w="86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Давление в пневматике</w:t>
            </w:r>
          </w:p>
        </w:tc>
        <w:tc>
          <w:tcPr>
            <w:tcW w:type="dxa" w:w="15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Неограниченное: давление не ограничено</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Высокое: давление не более 1,75 МПа</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X</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Среднее: давление не более 1,25 МПа                                                            </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w:t>
            </w:r>
          </w:p>
        </w:tc>
      </w:tr>
      <w:tr>
        <w:tc>
          <w:tcPr>
            <w:tcW w:type="dxa" w:w="8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Низкое: давление не более 0,50 МПа                                                              </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Z</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Метод оценки: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8"/>
        <w:gridCol w:w="1660"/>
      </w:tblGrid>
      <w:tr>
        <w:tc>
          <w:tcPr>
            <w:tcW w:type="dxa" w:w="85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Метод оценки:</w:t>
            </w:r>
          </w:p>
        </w:tc>
        <w:tc>
          <w:tcPr>
            <w:tcW w:type="dxa" w:w="16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w:t>
            </w:r>
          </w:p>
        </w:tc>
      </w:tr>
      <w:tr>
        <w:tc>
          <w:tcPr>
            <w:tcW w:type="dxa" w:w="8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Техническая оценка:</w:t>
            </w:r>
          </w:p>
          <w:p>
            <w:pPr>
              <w:jc w:val="both"/>
            </w:pPr>
            <w:r>
              <w:rPr>
                <w:rFonts w:ascii="Arial" w:cs="Arial" w:eastAsia="Arial" w:hAnsi="Arial"/>
                <w:sz w:val="24"/>
                <w:szCs w:val="24"/>
              </w:rPr>
              <w:t xml:space="preserve">Представляет собой специальное исследование характеристик покрытия и применение технологии исследования поведения покрытия</w:t>
            </w:r>
          </w:p>
        </w:tc>
        <w:tc>
          <w:tcPr>
            <w:tcW w:type="dxa" w:w="1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w:t>
            </w:r>
          </w:p>
        </w:tc>
      </w:tr>
      <w:tr>
        <w:tc>
          <w:tcPr>
            <w:tcW w:type="dxa" w:w="8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Используя опыт эксплуатации воздушных судов:</w:t>
            </w:r>
          </w:p>
          <w:p>
            <w:pPr>
              <w:jc w:val="both"/>
            </w:pPr>
            <w:r>
              <w:rPr>
                <w:rFonts w:ascii="Arial" w:cs="Arial" w:eastAsia="Arial" w:hAnsi="Arial"/>
                <w:sz w:val="24"/>
                <w:szCs w:val="24"/>
              </w:rPr>
              <w:t xml:space="preserve">В случае когда известно, что данное покрытие при регулярном использовании удовлетворительно выдерживает воздушные суда определенного типа и определенной массы.</w:t>
            </w:r>
          </w:p>
        </w:tc>
        <w:tc>
          <w:tcPr>
            <w:tcW w:type="dxa" w:w="1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U</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Условия эксплуатации покрытий с перегрузкой</w:t>
      </w:r>
    </w:p>
    <w:p>
      <w:pPr>
        <w:spacing w:after="120"/>
        <w:ind w:firstLine="397"/>
        <w:jc w:val="both"/>
      </w:pPr>
      <w:r>
        <w:rPr>
          <w:rFonts w:ascii="Arial" w:cs="Arial" w:eastAsia="Arial" w:hAnsi="Arial"/>
          <w:sz w:val="24"/>
          <w:szCs w:val="24"/>
        </w:rPr>
        <w:t xml:space="preserve">ОГА КР устанавливает критерии для регулирования использования искусственных покрытий аэродрома воздушными судами, классификационное число CAN которых больше представляемого классификационного числа этого покрытия PCN на основании проведенных авиационных исследований и полученного заключения, выполненного специализированной организацией по исследованию аэродромных искусственных покрытий и в соответствии с методом ACN-PCN ИКАО. Эксплуатант аэродрома обеспечивает получение такого заключения и условий эксплуатации аэродромных искусственных покрытий с перегрузкой для соответствующих эксплуатируемых на аэродроме типов воздушных судов.</w:t>
      </w:r>
    </w:p>
    <w:p>
      <w:pPr>
        <w:spacing w:after="120"/>
        <w:ind w:firstLine="397"/>
        <w:jc w:val="both"/>
      </w:pPr>
      <w:r>
        <w:rPr>
          <w:rFonts w:ascii="Arial" w:cs="Arial" w:eastAsia="Arial" w:hAnsi="Arial"/>
          <w:sz w:val="24"/>
          <w:szCs w:val="24"/>
        </w:rPr>
        <w:t xml:space="preserve">Если предполагаемая эксплуатация с перегрузкой не является существенной, до поведения исследования аэродромных искусственных покрытий, но не более чем на три месяца, допускается использовать следующие критерии ограничения интенсивности движения воздушных судов с нагрузкой, превышающую расчетную, в зависимости от соотношения PCN/ACN: </w:t>
      </w:r>
    </w:p>
    <w:p>
      <w:pPr>
        <w:spacing w:after="120"/>
        <w:ind w:firstLine="397"/>
        <w:jc w:val="both"/>
      </w:pPr>
      <w:r>
        <w:rPr>
          <w:rFonts w:ascii="Arial" w:cs="Arial" w:eastAsia="Arial" w:hAnsi="Arial"/>
          <w:sz w:val="24"/>
          <w:szCs w:val="24"/>
        </w:rPr>
        <w:t xml:space="preserve">-для жестких покрытий:</w:t>
      </w:r>
    </w:p>
    <w:p>
      <w:pPr>
        <w:spacing w:after="120"/>
        <w:ind w:firstLine="397"/>
        <w:jc w:val="both"/>
      </w:pPr>
      <w:r>
        <w:rPr>
          <w:rFonts w:ascii="Arial" w:cs="Arial" w:eastAsia="Arial" w:hAnsi="Arial"/>
          <w:sz w:val="24"/>
          <w:szCs w:val="24"/>
        </w:rPr>
        <w:t xml:space="preserve">а) 1&gt;PCN/ACN&gt;0,85 – десять самолето-вылетов среднесуточных за год;</w:t>
      </w:r>
    </w:p>
    <w:p>
      <w:pPr>
        <w:spacing w:after="120"/>
        <w:ind w:firstLine="397"/>
        <w:jc w:val="both"/>
      </w:pPr>
      <w:r>
        <w:rPr>
          <w:rFonts w:ascii="Arial" w:cs="Arial" w:eastAsia="Arial" w:hAnsi="Arial"/>
          <w:sz w:val="24"/>
          <w:szCs w:val="24"/>
        </w:rPr>
        <w:t xml:space="preserve">б) 0,85&gt;PCN/ACN&gt;0,8 – два самолето-вылета среднесуточных за год;</w:t>
      </w:r>
    </w:p>
    <w:p>
      <w:pPr>
        <w:spacing w:after="120"/>
        <w:ind w:firstLine="397"/>
        <w:jc w:val="both"/>
      </w:pPr>
      <w:r>
        <w:rPr>
          <w:rFonts w:ascii="Arial" w:cs="Arial" w:eastAsia="Arial" w:hAnsi="Arial"/>
          <w:sz w:val="24"/>
          <w:szCs w:val="24"/>
        </w:rPr>
        <w:t xml:space="preserve">в) 0,8&gt;PCN/ACN&gt;0,75 – один самолето-вылет среднесуточных за год;</w:t>
      </w:r>
    </w:p>
    <w:p>
      <w:pPr>
        <w:spacing w:after="120"/>
        <w:ind w:firstLine="397"/>
        <w:jc w:val="both"/>
      </w:pPr>
      <w:r>
        <w:rPr>
          <w:rFonts w:ascii="Arial" w:cs="Arial" w:eastAsia="Arial" w:hAnsi="Arial"/>
          <w:sz w:val="24"/>
          <w:szCs w:val="24"/>
        </w:rPr>
        <w:t xml:space="preserve">-для нежестких покрытий:</w:t>
      </w:r>
    </w:p>
    <w:p>
      <w:pPr>
        <w:spacing w:after="120"/>
        <w:ind w:firstLine="397"/>
        <w:jc w:val="both"/>
      </w:pPr>
      <w:r>
        <w:rPr>
          <w:rFonts w:ascii="Arial" w:cs="Arial" w:eastAsia="Arial" w:hAnsi="Arial"/>
          <w:sz w:val="24"/>
          <w:szCs w:val="24"/>
        </w:rPr>
        <w:t xml:space="preserve">г) 1&gt;PCN/ACN&gt;0,8 – двадцать самолето-вылетов в сутки;</w:t>
      </w:r>
    </w:p>
    <w:p>
      <w:pPr>
        <w:spacing w:after="120"/>
        <w:ind w:firstLine="397"/>
        <w:jc w:val="both"/>
      </w:pPr>
      <w:r>
        <w:rPr>
          <w:rFonts w:ascii="Arial" w:cs="Arial" w:eastAsia="Arial" w:hAnsi="Arial"/>
          <w:sz w:val="24"/>
          <w:szCs w:val="24"/>
        </w:rPr>
        <w:t xml:space="preserve">д) 0,8&gt;PCN/ACN&gt;0,7 – пять самолето-вылетов в сутки.</w:t>
      </w:r>
    </w:p>
    <w:p>
      <w:pPr>
        <w:spacing w:after="120"/>
        <w:ind w:firstLine="397"/>
        <w:jc w:val="both"/>
      </w:pPr>
      <w:r>
        <w:rPr>
          <w:rFonts w:ascii="Arial" w:cs="Arial" w:eastAsia="Arial" w:hAnsi="Arial"/>
          <w:sz w:val="24"/>
          <w:szCs w:val="24"/>
        </w:rPr>
        <w:t xml:space="preserve">В случае предполагаемой перегрузки искусственных покрытий аэродрома не выполняютсяусловия равенства значений классификационных чисел ACN и PCNуказанныев п.2.6.10 а) – д),ОГАКР допускает эксплуатацию покрытий с ограничением массы воздушного судна следующим образом:</w:t>
      </w:r>
    </w:p>
    <w:p>
      <w:pPr>
        <w:spacing w:after="120"/>
        <w:ind w:firstLine="397"/>
        <w:jc w:val="both"/>
      </w:pPr>
      <w:r>
        <w:rPr>
          <w:rFonts w:ascii="Arial" w:cs="Arial" w:eastAsia="Arial" w:hAnsi="Arial"/>
          <w:sz w:val="24"/>
          <w:szCs w:val="24"/>
        </w:rPr>
        <w:t xml:space="preserve">mдоп=m1(привед*) – [(m1(привед*) – m2) х (ACN1(привед*) – PCN) / (ACN1(привед*) – ACN2)],</w:t>
      </w:r>
    </w:p>
    <w:p>
      <w:pPr>
        <w:spacing w:after="120"/>
        <w:ind w:firstLine="397"/>
        <w:jc w:val="both"/>
      </w:pPr>
      <w:r>
        <w:rPr>
          <w:rFonts w:ascii="Arial" w:cs="Arial" w:eastAsia="Arial" w:hAnsi="Arial"/>
          <w:sz w:val="24"/>
          <w:szCs w:val="24"/>
        </w:rPr>
        <w:t xml:space="preserve">где mдоп– максимально допустимая масса воздушного судна; m1– максимальная взлетная масса воздушного судна; m(привед*) - приведенная масса воздушного судна к значению ACN условий а) и г) указанных в п.2.6.10; m2 – масса пустого воздушного судна; ACN1 – классификационное число воздушного судна, соответствующее максимальной взлетной массе; ACN(привед*) – ACN, соответствующее условиям а) и г), указанным в п.2.6.10; ACN2 – классификационное число воздушного судна, соответствующее массе пустого воздушного судна; PCN – классификационное число покрытия.</w:t>
      </w:r>
    </w:p>
    <w:p>
      <w:pPr>
        <w:spacing w:after="120"/>
        <w:ind w:firstLine="397"/>
        <w:jc w:val="both"/>
      </w:pPr>
      <w:r>
        <w:rPr>
          <w:rFonts w:ascii="Arial" w:cs="Arial" w:eastAsia="Arial" w:hAnsi="Arial"/>
          <w:sz w:val="24"/>
          <w:szCs w:val="24"/>
        </w:rPr>
        <w:t xml:space="preserve">Данные о несущей способности искусственного покрытия, предназначенного для использования воздушными судами с массой на перроне (стоянке) 5700 кг или менее, представляются в следующем виде:</w:t>
      </w:r>
    </w:p>
    <w:p>
      <w:pPr>
        <w:spacing w:after="120"/>
        <w:ind w:firstLine="397"/>
        <w:jc w:val="both"/>
      </w:pPr>
      <w:r>
        <w:rPr>
          <w:rFonts w:ascii="Arial" w:cs="Arial" w:eastAsia="Arial" w:hAnsi="Arial"/>
          <w:sz w:val="24"/>
          <w:szCs w:val="24"/>
        </w:rPr>
        <w:t xml:space="preserve">а) максимально допустимая масса воздушного судна;</w:t>
      </w:r>
    </w:p>
    <w:p>
      <w:pPr>
        <w:spacing w:after="120"/>
        <w:ind w:firstLine="397"/>
        <w:jc w:val="both"/>
      </w:pPr>
      <w:r>
        <w:rPr>
          <w:rFonts w:ascii="Arial" w:cs="Arial" w:eastAsia="Arial" w:hAnsi="Arial"/>
          <w:sz w:val="24"/>
          <w:szCs w:val="24"/>
        </w:rPr>
        <w:t xml:space="preserve">б) максимально допустимое давление в пневматике.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2.7.Площадки предполетной проверки высотомеров</w:t>
      </w:r>
    </w:p>
    <w:p>
      <w:pPr>
        <w:spacing w:after="120"/>
        <w:ind w:firstLine="397"/>
        <w:jc w:val="both"/>
      </w:pPr>
      <w:r>
        <w:rPr>
          <w:rFonts w:ascii="Arial" w:cs="Arial" w:eastAsia="Arial" w:hAnsi="Arial"/>
          <w:sz w:val="24"/>
          <w:szCs w:val="24"/>
        </w:rPr>
        <w:t xml:space="preserve">На аэродроме имеется одна или несколько площадок предполетной проверки высотомеров.</w:t>
      </w:r>
    </w:p>
    <w:p>
      <w:pPr>
        <w:spacing w:after="120"/>
        <w:ind w:firstLine="397"/>
        <w:jc w:val="both"/>
      </w:pPr>
      <w:r>
        <w:rPr>
          <w:rFonts w:ascii="Arial" w:cs="Arial" w:eastAsia="Arial" w:hAnsi="Arial"/>
          <w:sz w:val="24"/>
          <w:szCs w:val="24"/>
        </w:rPr>
        <w:t xml:space="preserve">Площадка предполетной проверки высотомера располагают на перроне, и позволяет осуществить проверку высотомера до получения разрешения на руление и устраняет необходимость совершать остановку для этой цели после выруливания с перрона.</w:t>
      </w:r>
    </w:p>
    <w:p>
      <w:pPr>
        <w:spacing w:after="120"/>
        <w:ind w:firstLine="397"/>
        <w:jc w:val="both"/>
      </w:pPr>
      <w:r>
        <w:rPr>
          <w:rFonts w:ascii="Arial" w:cs="Arial" w:eastAsia="Arial" w:hAnsi="Arial"/>
          <w:sz w:val="24"/>
          <w:szCs w:val="24"/>
        </w:rPr>
        <w:t xml:space="preserve">Превышение площадки предполетной проверки высотомера указывается как среднее превышение участка, на котором она располагается, с точностью до метра или фута. Превышение любой части площадки предполетной проверки высотомера ограничивается 3 м (10 фут) среднего превышения для этой площадки.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Объявленные дистанции</w:t>
      </w:r>
    </w:p>
    <w:p>
      <w:pPr>
        <w:spacing w:after="120"/>
        <w:ind w:firstLine="397"/>
        <w:jc w:val="both"/>
      </w:pPr>
      <w:r>
        <w:rPr>
          <w:rFonts w:ascii="Arial" w:cs="Arial" w:eastAsia="Arial" w:hAnsi="Arial"/>
          <w:sz w:val="24"/>
          <w:szCs w:val="24"/>
        </w:rPr>
        <w:t xml:space="preserve">Для ВПП, рассчитываются с точностью до ближайшего метра или фута следующие дистанции:</w:t>
      </w:r>
    </w:p>
    <w:p>
      <w:pPr>
        <w:spacing w:after="120"/>
        <w:ind w:firstLine="397"/>
        <w:jc w:val="both"/>
      </w:pPr>
      <w:r>
        <w:rPr>
          <w:rFonts w:ascii="Arial" w:cs="Arial" w:eastAsia="Arial" w:hAnsi="Arial"/>
          <w:sz w:val="24"/>
          <w:szCs w:val="24"/>
        </w:rPr>
        <w:t xml:space="preserve">а) располагаемая длина разбега,</w:t>
      </w:r>
    </w:p>
    <w:p>
      <w:pPr>
        <w:spacing w:after="120"/>
        <w:ind w:firstLine="397"/>
        <w:jc w:val="both"/>
      </w:pPr>
      <w:r>
        <w:rPr>
          <w:rFonts w:ascii="Arial" w:cs="Arial" w:eastAsia="Arial" w:hAnsi="Arial"/>
          <w:sz w:val="24"/>
          <w:szCs w:val="24"/>
        </w:rPr>
        <w:t xml:space="preserve">б) располагаемая взлетная дистанция,</w:t>
      </w:r>
    </w:p>
    <w:p>
      <w:pPr>
        <w:spacing w:after="120"/>
        <w:ind w:firstLine="397"/>
        <w:jc w:val="both"/>
      </w:pPr>
      <w:r>
        <w:rPr>
          <w:rFonts w:ascii="Arial" w:cs="Arial" w:eastAsia="Arial" w:hAnsi="Arial"/>
          <w:sz w:val="24"/>
          <w:szCs w:val="24"/>
        </w:rPr>
        <w:t xml:space="preserve">в) располагаемая дистанция прерванного взлета и</w:t>
      </w:r>
    </w:p>
    <w:p>
      <w:pPr>
        <w:spacing w:after="120"/>
        <w:ind w:firstLine="397"/>
        <w:jc w:val="both"/>
      </w:pPr>
      <w:r>
        <w:rPr>
          <w:rFonts w:ascii="Arial" w:cs="Arial" w:eastAsia="Arial" w:hAnsi="Arial"/>
          <w:sz w:val="24"/>
          <w:szCs w:val="24"/>
        </w:rPr>
        <w:t xml:space="preserve">г) располагаемая посадочная дистанция.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Состояние рабочей площади и связанных с ней сооружений и средств</w:t>
      </w:r>
    </w:p>
    <w:p>
      <w:pPr>
        <w:spacing w:after="120"/>
        <w:ind w:firstLine="397"/>
        <w:jc w:val="both"/>
      </w:pPr>
      <w:r>
        <w:rPr>
          <w:rFonts w:ascii="Arial" w:cs="Arial" w:eastAsia="Arial" w:hAnsi="Arial"/>
          <w:sz w:val="24"/>
          <w:szCs w:val="24"/>
        </w:rPr>
        <w:t xml:space="preserve">Информация о состоянии рабочей площади и эксплуатационном состоянии связанных с ней сооружений и средств предоставляется эксплуатантом аэродрома службе аэронавигационной информации, а аналогичная информация, имеющая эксплуатационное значение, предоставляется органам обслуживания воздушного движения с той целью, чтобы они могли обеспечивать необходимой информацией прибывающие и убывающие воздушные суда. Информация постоянно обновляется, и об изменениях наблюдаемых условий сообщается незамедлительно.</w:t>
      </w:r>
    </w:p>
    <w:p>
      <w:pPr>
        <w:spacing w:after="120"/>
        <w:ind w:firstLine="397"/>
        <w:jc w:val="both"/>
      </w:pPr>
      <w:r>
        <w:rPr>
          <w:rFonts w:ascii="Arial" w:cs="Arial" w:eastAsia="Arial" w:hAnsi="Arial"/>
          <w:sz w:val="24"/>
          <w:szCs w:val="24"/>
        </w:rPr>
        <w:t xml:space="preserve">Эксплуататом аэродрома обеспечивается слежение за состоянием рабочей площади и эксплуатационным состоянием связанных с ней сооружений и средств, а также передаются сообщения по вопросам эксплуатационного значения, касающимся воздушных судов, и эксплуатации аэродрома с целью принятия соответствующих мер, в частности в отношении следующего:</w:t>
      </w:r>
    </w:p>
    <w:p>
      <w:pPr>
        <w:spacing w:after="120"/>
        <w:ind w:firstLine="397"/>
        <w:jc w:val="both"/>
      </w:pPr>
      <w:r>
        <w:rPr>
          <w:rFonts w:ascii="Arial" w:cs="Arial" w:eastAsia="Arial" w:hAnsi="Arial"/>
          <w:sz w:val="24"/>
          <w:szCs w:val="24"/>
        </w:rPr>
        <w:t xml:space="preserve">а) строительных работ или работ по техническому обслуживанию;</w:t>
      </w:r>
    </w:p>
    <w:p>
      <w:pPr>
        <w:spacing w:after="120"/>
        <w:ind w:firstLine="397"/>
        <w:jc w:val="both"/>
      </w:pPr>
      <w:r>
        <w:rPr>
          <w:rFonts w:ascii="Arial" w:cs="Arial" w:eastAsia="Arial" w:hAnsi="Arial"/>
          <w:sz w:val="24"/>
          <w:szCs w:val="24"/>
        </w:rPr>
        <w:t xml:space="preserve">б) наличия неровной или разрушенной поверхности ВПП, РД или перрона;</w:t>
      </w:r>
    </w:p>
    <w:p>
      <w:pPr>
        <w:spacing w:after="120"/>
        <w:ind w:firstLine="397"/>
        <w:jc w:val="both"/>
      </w:pPr>
      <w:r>
        <w:rPr>
          <w:rFonts w:ascii="Arial" w:cs="Arial" w:eastAsia="Arial" w:hAnsi="Arial"/>
          <w:sz w:val="24"/>
          <w:szCs w:val="24"/>
        </w:rPr>
        <w:t xml:space="preserve">г) наличия снега, слякоти, льда или инея на ВПП, РД или перроне;</w:t>
      </w:r>
    </w:p>
    <w:p>
      <w:pPr>
        <w:spacing w:after="120"/>
        <w:ind w:firstLine="397"/>
        <w:jc w:val="both"/>
      </w:pPr>
      <w:r>
        <w:rPr>
          <w:rFonts w:ascii="Arial" w:cs="Arial" w:eastAsia="Arial" w:hAnsi="Arial"/>
          <w:sz w:val="24"/>
          <w:szCs w:val="24"/>
        </w:rPr>
        <w:t xml:space="preserve">д) наличия воды на ВПП, РД или перроне;</w:t>
      </w:r>
    </w:p>
    <w:p>
      <w:pPr>
        <w:spacing w:after="120"/>
        <w:ind w:firstLine="397"/>
        <w:jc w:val="both"/>
      </w:pPr>
      <w:r>
        <w:rPr>
          <w:rFonts w:ascii="Arial" w:cs="Arial" w:eastAsia="Arial" w:hAnsi="Arial"/>
          <w:sz w:val="24"/>
          <w:szCs w:val="24"/>
        </w:rPr>
        <w:t xml:space="preserve">е) наличия сугробов или снежных наносов в непосредственной близости от ВПП, РД или перрона;</w:t>
      </w:r>
    </w:p>
    <w:p>
      <w:pPr>
        <w:spacing w:after="120"/>
        <w:ind w:firstLine="397"/>
        <w:jc w:val="both"/>
      </w:pPr>
      <w:r>
        <w:rPr>
          <w:rFonts w:ascii="Arial" w:cs="Arial" w:eastAsia="Arial" w:hAnsi="Arial"/>
          <w:sz w:val="24"/>
          <w:szCs w:val="24"/>
        </w:rPr>
        <w:t xml:space="preserve">ж) наличия на ВПП, РД или перроне жидких химикатов для предотвращения или удаления обледенения или других загрязнителей;</w:t>
      </w:r>
    </w:p>
    <w:p>
      <w:pPr>
        <w:spacing w:after="120"/>
        <w:ind w:firstLine="397"/>
        <w:jc w:val="both"/>
      </w:pPr>
      <w:r>
        <w:rPr>
          <w:rFonts w:ascii="Arial" w:cs="Arial" w:eastAsia="Arial" w:hAnsi="Arial"/>
          <w:sz w:val="24"/>
          <w:szCs w:val="24"/>
        </w:rPr>
        <w:t xml:space="preserve">з) наличия других временных препятствий, включая стоящие воздушные суда;</w:t>
      </w:r>
    </w:p>
    <w:p>
      <w:pPr>
        <w:spacing w:after="120"/>
        <w:ind w:firstLine="397"/>
        <w:jc w:val="both"/>
      </w:pPr>
      <w:r>
        <w:rPr>
          <w:rFonts w:ascii="Arial" w:cs="Arial" w:eastAsia="Arial" w:hAnsi="Arial"/>
          <w:sz w:val="24"/>
          <w:szCs w:val="24"/>
        </w:rPr>
        <w:t xml:space="preserve">и) отказа или перебоев в работе части или всех визуальных средств аэродрома;</w:t>
      </w:r>
    </w:p>
    <w:p>
      <w:pPr>
        <w:spacing w:after="120"/>
        <w:ind w:firstLine="397"/>
        <w:jc w:val="both"/>
      </w:pPr>
      <w:r>
        <w:rPr>
          <w:rFonts w:ascii="Arial" w:cs="Arial" w:eastAsia="Arial" w:hAnsi="Arial"/>
          <w:sz w:val="24"/>
          <w:szCs w:val="24"/>
        </w:rPr>
        <w:t xml:space="preserve">к) отказа основного или резервного источника энергоснабжения.</w:t>
      </w:r>
    </w:p>
    <w:p>
      <w:pPr>
        <w:spacing w:after="120"/>
        <w:ind w:firstLine="397"/>
        <w:jc w:val="both"/>
      </w:pPr>
      <w:r>
        <w:rPr>
          <w:rFonts w:ascii="Arial" w:cs="Arial" w:eastAsia="Arial" w:hAnsi="Arial"/>
          <w:sz w:val="24"/>
          <w:szCs w:val="24"/>
        </w:rPr>
        <w:t xml:space="preserve">Примечание 1. К числу других загрязнителей относятся грязь, пыль, песок, вулканический пепел, масло и резина. </w:t>
      </w:r>
    </w:p>
    <w:p>
      <w:pPr>
        <w:spacing w:after="120"/>
        <w:ind w:firstLine="397"/>
        <w:jc w:val="both"/>
      </w:pPr>
      <w:r>
        <w:rPr>
          <w:rFonts w:ascii="Arial" w:cs="Arial" w:eastAsia="Arial" w:hAnsi="Arial"/>
          <w:sz w:val="24"/>
          <w:szCs w:val="24"/>
        </w:rPr>
        <w:t xml:space="preserve">Примечание 2. Уделяется особое внимание одновременному наличию снега, слякоти, льда, мокрого льда, снега на льду вместе с жидкими химикатами для предотвращения или удаления обледенения.</w:t>
      </w:r>
    </w:p>
    <w:p>
      <w:pPr>
        <w:spacing w:after="120"/>
        <w:ind w:firstLine="397"/>
        <w:jc w:val="both"/>
      </w:pPr>
      <w:r>
        <w:rPr>
          <w:rFonts w:ascii="Arial" w:cs="Arial" w:eastAsia="Arial" w:hAnsi="Arial"/>
          <w:sz w:val="24"/>
          <w:szCs w:val="24"/>
        </w:rPr>
        <w:t xml:space="preserve">Примечание. 3 Перечень загрязнителей, встречающихся в зимних условиях, о которых необходимо представлять информацию, содержится в п. 2.9.11.</w:t>
      </w:r>
    </w:p>
    <w:p>
      <w:pPr>
        <w:spacing w:after="120"/>
        <w:ind w:firstLine="397"/>
        <w:jc w:val="both"/>
      </w:pPr>
      <w:r>
        <w:rPr>
          <w:rFonts w:ascii="Arial" w:cs="Arial" w:eastAsia="Arial" w:hAnsi="Arial"/>
          <w:sz w:val="24"/>
          <w:szCs w:val="24"/>
        </w:rPr>
        <w:t xml:space="preserve">Для выполнения положений пп. 2.9.1 и 2.9.2 осмотр рабочей площади производится эксплуатантом аэродрома в соответствии с Руководством по аэродрому по крайней мере один раз в день, когда указаны кодовые цифры 1 или 2, и по крайней мере два раза в день, когда указаны кодовые цифры 3 или 4.</w:t>
      </w:r>
    </w:p>
    <w:p>
      <w:pPr>
        <w:spacing w:after="120"/>
        <w:ind w:firstLine="397"/>
        <w:jc w:val="both"/>
      </w:pPr>
      <w:r>
        <w:rPr>
          <w:rFonts w:ascii="Arial" w:cs="Arial" w:eastAsia="Arial" w:hAnsi="Arial"/>
          <w:sz w:val="24"/>
          <w:szCs w:val="24"/>
        </w:rPr>
        <w:t xml:space="preserve">Персонал, оценивающий состояние поверхности ВПП и сообщающий о результатах оценки в соответствии с требованиями пп.2.9.2 и 2.9.8, является обученным и компетентным, и периодически проходит учебную подготовку в учебных центрах по программе, одобренной ОГАКР по крайней мере один раз в тридцать шесть месяцев для выполнения критически важных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Вода на ВПП</w:t>
      </w:r>
    </w:p>
    <w:p>
      <w:pPr>
        <w:spacing w:after="120"/>
        <w:ind w:firstLine="397"/>
        <w:jc w:val="both"/>
      </w:pPr>
      <w:r>
        <w:rPr>
          <w:rFonts w:ascii="Arial" w:cs="Arial" w:eastAsia="Arial" w:hAnsi="Arial"/>
          <w:sz w:val="24"/>
          <w:szCs w:val="24"/>
        </w:rPr>
        <w:t xml:space="preserve">В случае, когда на ВПП находится вода, описывают состояния поверхности ВПП с использованием следующих терминов:</w:t>
      </w:r>
    </w:p>
    <w:p>
      <w:pPr>
        <w:spacing w:after="120"/>
        <w:ind w:firstLine="397"/>
        <w:jc w:val="both"/>
      </w:pPr>
      <w:r>
        <w:rPr>
          <w:rFonts w:ascii="Arial" w:cs="Arial" w:eastAsia="Arial" w:hAnsi="Arial"/>
          <w:sz w:val="24"/>
          <w:szCs w:val="24"/>
        </w:rPr>
        <w:t xml:space="preserve">а)  «Влажная» - поверхность изменяет цвет вследствие наличия влаги.</w:t>
      </w:r>
    </w:p>
    <w:p>
      <w:pPr>
        <w:spacing w:after="120"/>
        <w:ind w:firstLine="397"/>
        <w:jc w:val="both"/>
      </w:pPr>
      <w:r>
        <w:rPr>
          <w:rFonts w:ascii="Arial" w:cs="Arial" w:eastAsia="Arial" w:hAnsi="Arial"/>
          <w:sz w:val="24"/>
          <w:szCs w:val="24"/>
        </w:rPr>
        <w:t xml:space="preserve">б)  «Мокрая» - поверхность пропитана водой, но стоячая вода отсутствует.</w:t>
      </w:r>
    </w:p>
    <w:p>
      <w:pPr>
        <w:spacing w:after="120"/>
        <w:ind w:firstLine="397"/>
        <w:jc w:val="both"/>
      </w:pPr>
      <w:r>
        <w:rPr>
          <w:rFonts w:ascii="Arial" w:cs="Arial" w:eastAsia="Arial" w:hAnsi="Arial"/>
          <w:sz w:val="24"/>
          <w:szCs w:val="24"/>
        </w:rPr>
        <w:t xml:space="preserve">в)  «Стоячая вода» - для учета летно-технических характеристик воздушного судна ВПП, где более 25 % площади поверхности ВПП (не зависимо от того, является эта площадь изолированной или нет) в пределах используемой длины и ширины покрыто водой глубиной более 3 мм.</w:t>
      </w:r>
    </w:p>
    <w:p>
      <w:pPr>
        <w:spacing w:after="120"/>
        <w:ind w:firstLine="397"/>
        <w:jc w:val="both"/>
      </w:pPr>
      <w:r>
        <w:rPr>
          <w:rFonts w:ascii="Arial" w:cs="Arial" w:eastAsia="Arial" w:hAnsi="Arial"/>
          <w:sz w:val="24"/>
          <w:szCs w:val="24"/>
        </w:rPr>
        <w:t xml:space="preserve">Эксплуатант аэродрома предоставляет информацию органу ОВД о том, что ВПП или часть этой ВПП является скользкой в мокром состоянии. </w:t>
      </w:r>
    </w:p>
    <w:p>
      <w:pPr>
        <w:spacing w:after="120"/>
        <w:ind w:firstLine="397"/>
        <w:jc w:val="both"/>
      </w:pPr>
      <w:r>
        <w:rPr>
          <w:rFonts w:ascii="Arial" w:cs="Arial" w:eastAsia="Arial" w:hAnsi="Arial"/>
          <w:sz w:val="24"/>
          <w:szCs w:val="24"/>
        </w:rPr>
        <w:t xml:space="preserve">Уведомление пользователям аэродрома направляется в тех случаях, когда уровень сцепления на ВПП с искусственным покрытием или ее части оказывается ниже уровня, установленного на этом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Снег, слякоть, лед или иней на ВПП</w:t>
      </w:r>
    </w:p>
    <w:p>
      <w:pPr>
        <w:spacing w:after="120"/>
        <w:ind w:firstLine="397"/>
        <w:jc w:val="both"/>
      </w:pPr>
      <w:r>
        <w:rPr>
          <w:rFonts w:ascii="Arial" w:cs="Arial" w:eastAsia="Arial" w:hAnsi="Arial"/>
          <w:sz w:val="24"/>
          <w:szCs w:val="24"/>
        </w:rPr>
        <w:t xml:space="preserve">В случае, когда рабочая ВПП покрыта снегом, слякотью, льдом или инеем, эксплуатантом аэродрома оценивается состояние поверхности ВПП, измеряется коэффициент сцепления и передается соответствующее донесение в орган ОВД. Используемое устройство для измерения сцепления покрытия ВПП должно иметь свидетельство о проведении периодической метрологической поверки.</w:t>
      </w:r>
    </w:p>
    <w:p>
      <w:pPr>
        <w:spacing w:after="120"/>
        <w:ind w:firstLine="397"/>
        <w:jc w:val="both"/>
      </w:pPr>
      <w:r>
        <w:rPr>
          <w:rFonts w:ascii="Arial" w:cs="Arial" w:eastAsia="Arial" w:hAnsi="Arial"/>
          <w:sz w:val="24"/>
          <w:szCs w:val="24"/>
        </w:rPr>
        <w:t xml:space="preserve">Не передается донесение о результатах измерения сцепления поверхности ВПП, покрытой слякотью, мокрым снегом или мокрым льдом, если не гарантируется надежность замеров, имеющих отношение к эксплуатации ВПП.</w:t>
      </w:r>
    </w:p>
    <w:p>
      <w:pPr>
        <w:spacing w:after="120"/>
        <w:ind w:firstLine="397"/>
        <w:jc w:val="both"/>
      </w:pPr>
      <w:r>
        <w:rPr>
          <w:rFonts w:ascii="Arial" w:cs="Arial" w:eastAsia="Arial" w:hAnsi="Arial"/>
          <w:sz w:val="24"/>
          <w:szCs w:val="24"/>
        </w:rPr>
        <w:t xml:space="preserve">В случае, когда проводятся измерения сцепления как часть процедуры оценки состояния ВПП, то характеристики устройства для измерения сцепления на покрытых утрамбованным снегом или льдом поверхностях необходимо соответствовать настоящим требованиям и соотноситься с критериями, установленными эксплуатантом аэродрома.</w:t>
      </w:r>
    </w:p>
    <w:p>
      <w:pPr>
        <w:spacing w:after="120"/>
        <w:ind w:firstLine="397"/>
        <w:jc w:val="both"/>
      </w:pPr>
      <w:r>
        <w:rPr>
          <w:rFonts w:ascii="Arial" w:cs="Arial" w:eastAsia="Arial" w:hAnsi="Arial"/>
          <w:sz w:val="24"/>
          <w:szCs w:val="24"/>
        </w:rPr>
        <w:t xml:space="preserve">При наличии снега, слякоти, льда или инея и передаче об этом донесения для описания состояния поверхности ВПП используют следующие термины:</w:t>
      </w:r>
    </w:p>
    <w:p>
      <w:pPr>
        <w:spacing w:after="120"/>
        <w:ind w:firstLine="397"/>
        <w:jc w:val="both"/>
      </w:pPr>
      <w:r>
        <w:rPr>
          <w:rFonts w:ascii="Arial" w:cs="Arial" w:eastAsia="Arial" w:hAnsi="Arial"/>
          <w:sz w:val="24"/>
          <w:szCs w:val="24"/>
        </w:rPr>
        <w:t xml:space="preserve">а)  «Сухой снег»,</w:t>
      </w:r>
    </w:p>
    <w:p>
      <w:pPr>
        <w:spacing w:after="120"/>
        <w:ind w:firstLine="397"/>
        <w:jc w:val="both"/>
      </w:pPr>
      <w:r>
        <w:rPr>
          <w:rFonts w:ascii="Arial" w:cs="Arial" w:eastAsia="Arial" w:hAnsi="Arial"/>
          <w:sz w:val="24"/>
          <w:szCs w:val="24"/>
        </w:rPr>
        <w:t xml:space="preserve">б)  «Мокрый снег»,</w:t>
      </w:r>
    </w:p>
    <w:p>
      <w:pPr>
        <w:spacing w:after="120"/>
        <w:ind w:firstLine="397"/>
        <w:jc w:val="both"/>
      </w:pPr>
      <w:r>
        <w:rPr>
          <w:rFonts w:ascii="Arial" w:cs="Arial" w:eastAsia="Arial" w:hAnsi="Arial"/>
          <w:sz w:val="24"/>
          <w:szCs w:val="24"/>
        </w:rPr>
        <w:t xml:space="preserve">в)  «Утрамбованный снег»,</w:t>
      </w:r>
    </w:p>
    <w:p>
      <w:pPr>
        <w:spacing w:after="120"/>
        <w:ind w:firstLine="397"/>
        <w:jc w:val="both"/>
      </w:pPr>
      <w:r>
        <w:rPr>
          <w:rFonts w:ascii="Arial" w:cs="Arial" w:eastAsia="Arial" w:hAnsi="Arial"/>
          <w:sz w:val="24"/>
          <w:szCs w:val="24"/>
        </w:rPr>
        <w:t xml:space="preserve">г)   «Мокрый утрамбованный снег»,</w:t>
      </w:r>
    </w:p>
    <w:p>
      <w:pPr>
        <w:spacing w:after="120"/>
        <w:ind w:firstLine="397"/>
        <w:jc w:val="both"/>
      </w:pPr>
      <w:r>
        <w:rPr>
          <w:rFonts w:ascii="Arial" w:cs="Arial" w:eastAsia="Arial" w:hAnsi="Arial"/>
          <w:sz w:val="24"/>
          <w:szCs w:val="24"/>
        </w:rPr>
        <w:t xml:space="preserve">д)  «Слякоть»,</w:t>
      </w:r>
    </w:p>
    <w:p>
      <w:pPr>
        <w:spacing w:after="120"/>
        <w:ind w:firstLine="397"/>
        <w:jc w:val="both"/>
      </w:pPr>
      <w:r>
        <w:rPr>
          <w:rFonts w:ascii="Arial" w:cs="Arial" w:eastAsia="Arial" w:hAnsi="Arial"/>
          <w:sz w:val="24"/>
          <w:szCs w:val="24"/>
        </w:rPr>
        <w:t xml:space="preserve">е)  «Лед»,</w:t>
      </w:r>
    </w:p>
    <w:p>
      <w:pPr>
        <w:spacing w:after="120"/>
        <w:ind w:firstLine="397"/>
        <w:jc w:val="both"/>
      </w:pPr>
      <w:r>
        <w:rPr>
          <w:rFonts w:ascii="Arial" w:cs="Arial" w:eastAsia="Arial" w:hAnsi="Arial"/>
          <w:sz w:val="24"/>
          <w:szCs w:val="24"/>
        </w:rPr>
        <w:t xml:space="preserve">ж) «Мокрый лед», </w:t>
      </w:r>
    </w:p>
    <w:p>
      <w:pPr>
        <w:spacing w:after="120"/>
        <w:ind w:firstLine="397"/>
        <w:jc w:val="both"/>
      </w:pPr>
      <w:r>
        <w:rPr>
          <w:rFonts w:ascii="Arial" w:cs="Arial" w:eastAsia="Arial" w:hAnsi="Arial"/>
          <w:sz w:val="24"/>
          <w:szCs w:val="24"/>
        </w:rPr>
        <w:t xml:space="preserve">з)  «Иней»,</w:t>
      </w:r>
    </w:p>
    <w:p>
      <w:pPr>
        <w:spacing w:after="120"/>
        <w:ind w:firstLine="397"/>
        <w:jc w:val="both"/>
      </w:pPr>
      <w:r>
        <w:rPr>
          <w:rFonts w:ascii="Arial" w:cs="Arial" w:eastAsia="Arial" w:hAnsi="Arial"/>
          <w:sz w:val="24"/>
          <w:szCs w:val="24"/>
        </w:rPr>
        <w:t xml:space="preserve">и)  «Сухой снег на льду», </w:t>
      </w:r>
    </w:p>
    <w:p>
      <w:pPr>
        <w:spacing w:after="120"/>
        <w:ind w:firstLine="397"/>
        <w:jc w:val="both"/>
      </w:pPr>
      <w:r>
        <w:rPr>
          <w:rFonts w:ascii="Arial" w:cs="Arial" w:eastAsia="Arial" w:hAnsi="Arial"/>
          <w:sz w:val="24"/>
          <w:szCs w:val="24"/>
        </w:rPr>
        <w:t xml:space="preserve">к)  «Мокрый снег на льду», </w:t>
      </w:r>
    </w:p>
    <w:p>
      <w:pPr>
        <w:spacing w:after="120"/>
        <w:ind w:firstLine="397"/>
        <w:jc w:val="both"/>
      </w:pPr>
      <w:r>
        <w:rPr>
          <w:rFonts w:ascii="Arial" w:cs="Arial" w:eastAsia="Arial" w:hAnsi="Arial"/>
          <w:sz w:val="24"/>
          <w:szCs w:val="24"/>
        </w:rPr>
        <w:t xml:space="preserve">л)  «Химически обработано», </w:t>
      </w:r>
    </w:p>
    <w:p>
      <w:pPr>
        <w:spacing w:after="120"/>
        <w:ind w:firstLine="397"/>
        <w:jc w:val="both"/>
      </w:pPr>
      <w:r>
        <w:rPr>
          <w:rFonts w:ascii="Arial" w:cs="Arial" w:eastAsia="Arial" w:hAnsi="Arial"/>
          <w:sz w:val="24"/>
          <w:szCs w:val="24"/>
        </w:rPr>
        <w:t xml:space="preserve">м) «Покрыто песком»,</w:t>
      </w:r>
    </w:p>
    <w:p>
      <w:pPr>
        <w:spacing w:after="120"/>
        <w:ind w:firstLine="397"/>
        <w:jc w:val="both"/>
      </w:pPr>
      <w:r>
        <w:rPr>
          <w:rFonts w:ascii="Arial" w:cs="Arial" w:eastAsia="Arial" w:hAnsi="Arial"/>
          <w:sz w:val="24"/>
          <w:szCs w:val="24"/>
        </w:rPr>
        <w:t xml:space="preserve">и включают информацию об оценке толщины слоя загрязнения.</w:t>
      </w:r>
    </w:p>
    <w:p>
      <w:pPr>
        <w:spacing w:after="120"/>
        <w:ind w:firstLine="397"/>
        <w:jc w:val="both"/>
      </w:pPr>
      <w:r>
        <w:rPr>
          <w:rFonts w:ascii="Arial" w:cs="Arial" w:eastAsia="Arial" w:hAnsi="Arial"/>
          <w:sz w:val="24"/>
          <w:szCs w:val="24"/>
        </w:rPr>
        <w:t xml:space="preserve"> В случае, если на ВПП имеется сухой снег, мокрый снег или слякоть, производят оценку средней глубины слоя на каждой трети ВПП с точностью приблизительно до 2 см для сухого снега, 1 см для мокрого снега и 0,3 см для слякоти.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2.10. Удаление воздушного судна, потерявшего способность двигаться</w:t>
      </w:r>
    </w:p>
    <w:p>
      <w:pPr>
        <w:spacing w:after="120"/>
        <w:ind w:firstLine="397"/>
        <w:jc w:val="both"/>
      </w:pPr>
      <w:r>
        <w:rPr>
          <w:rFonts w:ascii="Arial" w:cs="Arial" w:eastAsia="Arial" w:hAnsi="Arial"/>
          <w:sz w:val="24"/>
          <w:szCs w:val="24"/>
        </w:rPr>
        <w:t xml:space="preserve">Эксплуатанту аэродрома сообщается номер(а) служебного телефона/телекса лица, отвечающего за координацию операций, проводимых на аэродроме по удалению воздушного судна, потерявшего способность двигаться, с рабочей площади или прилегающей к ней зоны.</w:t>
      </w:r>
    </w:p>
    <w:p>
      <w:pPr>
        <w:spacing w:after="120"/>
        <w:ind w:firstLine="397"/>
        <w:jc w:val="both"/>
      </w:pPr>
      <w:r>
        <w:rPr>
          <w:rFonts w:ascii="Arial" w:cs="Arial" w:eastAsia="Arial" w:hAnsi="Arial"/>
          <w:sz w:val="24"/>
          <w:szCs w:val="24"/>
        </w:rPr>
        <w:t xml:space="preserve">Эксплуатант аэродрома предоставляет информацию о имеющихся возможностях для удаления воздушного судна, потерявшего способность двигаться на рабочей площади ВПП или в непосредственной близости от нее. Возможности по удалению воздушного судна, потерявшего способность двигаться выражаются путем указания самого тяжелого типа воздушного судна, с удалением которого в состоянии справиться аэродромные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Спасание и борьба с пожаром</w:t>
      </w:r>
    </w:p>
    <w:p>
      <w:pPr>
        <w:spacing w:after="120"/>
        <w:ind w:firstLine="397"/>
        <w:jc w:val="both"/>
      </w:pPr>
      <w:r>
        <w:rPr>
          <w:rFonts w:ascii="Arial" w:cs="Arial" w:eastAsia="Arial" w:hAnsi="Arial"/>
          <w:sz w:val="24"/>
          <w:szCs w:val="24"/>
        </w:rPr>
        <w:t xml:space="preserve">Эксплуатантом аэродрома предоставляется информация, в службу аэронавигационной информации, об уровне защиты, обеспечиваемой на аэродроме для воздушных судов в части спасания и борьбы с пожаром.</w:t>
      </w:r>
    </w:p>
    <w:p>
      <w:pPr>
        <w:spacing w:after="120"/>
        <w:ind w:firstLine="397"/>
        <w:jc w:val="both"/>
      </w:pPr>
      <w:r>
        <w:rPr>
          <w:rFonts w:ascii="Arial" w:cs="Arial" w:eastAsia="Arial" w:hAnsi="Arial"/>
          <w:sz w:val="24"/>
          <w:szCs w:val="24"/>
        </w:rPr>
        <w:t xml:space="preserve">Уровень защиты, обеспечиваемой на аэродроме, выражается через категорию аварийно-спасательной и противопожарной служб, как указано в п. 9.3, и в соответствии с типами и количеством огнегасящих веществ,  имеющихся на аэродроме.</w:t>
      </w:r>
    </w:p>
    <w:p>
      <w:pPr>
        <w:spacing w:after="120"/>
        <w:ind w:firstLine="397"/>
        <w:jc w:val="both"/>
      </w:pPr>
      <w:r>
        <w:rPr>
          <w:rFonts w:ascii="Arial" w:cs="Arial" w:eastAsia="Arial" w:hAnsi="Arial"/>
          <w:sz w:val="24"/>
          <w:szCs w:val="24"/>
        </w:rPr>
        <w:t xml:space="preserve">Изменения в уровне защиты,  обеспечиваемой на аэродроме в области спасания и борьбы с пожаром, сообщаются эксплуатантом аэродрома органу воздушного движения и службе аэронавигационной информации по Кыргызской Республике, с целью передачи вышеуказанными органами необходимых сведений прибывающим и убывающим воздушным судам. Когда подобное изменение в указанном уровне ликвидируется, вышеуказанные органы соответственно об этом информируются. Изменения в уровне защиты, обычно обеспечиваемой на аэродроме, могут быть связаны с изменением количества огнегасящих веществ, средств доставки этих веществ или количества персонала для обслуживания оборудования и т. д.</w:t>
      </w:r>
    </w:p>
    <w:p>
      <w:pPr>
        <w:spacing w:after="120"/>
        <w:ind w:firstLine="397"/>
        <w:jc w:val="both"/>
      </w:pPr>
      <w:r>
        <w:rPr>
          <w:rFonts w:ascii="Arial" w:cs="Arial" w:eastAsia="Arial" w:hAnsi="Arial"/>
          <w:sz w:val="24"/>
          <w:szCs w:val="24"/>
        </w:rPr>
        <w:t xml:space="preserve">Изменение отражается путем присвоения имеющейся на аэродроме аварийно-спасательной и противопожарной службе новой категории.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2.12. Системы визуальной индикации глиссады</w:t>
      </w:r>
    </w:p>
    <w:p>
      <w:pPr>
        <w:spacing w:after="120"/>
        <w:ind w:firstLine="397"/>
        <w:jc w:val="both"/>
      </w:pPr>
      <w:r>
        <w:rPr>
          <w:rFonts w:ascii="Arial" w:cs="Arial" w:eastAsia="Arial" w:hAnsi="Arial"/>
          <w:sz w:val="24"/>
          <w:szCs w:val="24"/>
        </w:rPr>
        <w:t xml:space="preserve">Предоставляется следующая информация об установке систем визуальной индикации глиссады:</w:t>
      </w:r>
    </w:p>
    <w:p>
      <w:pPr>
        <w:spacing w:after="120"/>
        <w:ind w:firstLine="397"/>
        <w:jc w:val="both"/>
      </w:pPr>
      <w:r>
        <w:rPr>
          <w:rFonts w:ascii="Arial" w:cs="Arial" w:eastAsia="Arial" w:hAnsi="Arial"/>
          <w:sz w:val="24"/>
          <w:szCs w:val="24"/>
        </w:rPr>
        <w:t xml:space="preserve">а) соответствующее обозначение ВПП;</w:t>
      </w:r>
    </w:p>
    <w:p>
      <w:pPr>
        <w:spacing w:after="120"/>
        <w:ind w:firstLine="397"/>
        <w:jc w:val="both"/>
      </w:pPr>
      <w:r>
        <w:rPr>
          <w:rFonts w:ascii="Arial" w:cs="Arial" w:eastAsia="Arial" w:hAnsi="Arial"/>
          <w:sz w:val="24"/>
          <w:szCs w:val="24"/>
        </w:rPr>
        <w:t xml:space="preserve">б) тип системы в соответствии с п. 5.3.5.2. В отношении установки РАРI или АРАРI указывается сторона по отношению к ВПП, на которой установлены огни, т. е. левая или правая;</w:t>
      </w:r>
    </w:p>
    <w:p>
      <w:pPr>
        <w:spacing w:after="120"/>
        <w:ind w:firstLine="397"/>
        <w:jc w:val="both"/>
      </w:pPr>
      <w:r>
        <w:rPr>
          <w:rFonts w:ascii="Arial" w:cs="Arial" w:eastAsia="Arial" w:hAnsi="Arial"/>
          <w:sz w:val="24"/>
          <w:szCs w:val="24"/>
        </w:rPr>
        <w:t xml:space="preserve">в) в тех случаях, когда ось системы не параллельна осевой линии ВПП, указывается угол смещения и направление смещения, т. е. влево или вправо;</w:t>
      </w:r>
    </w:p>
    <w:p>
      <w:pPr>
        <w:spacing w:after="120"/>
        <w:ind w:firstLine="397"/>
        <w:jc w:val="both"/>
      </w:pPr>
      <w:r>
        <w:rPr>
          <w:rFonts w:ascii="Arial" w:cs="Arial" w:eastAsia="Arial" w:hAnsi="Arial"/>
          <w:sz w:val="24"/>
          <w:szCs w:val="24"/>
        </w:rPr>
        <w:t xml:space="preserve">г) номинальный угол (углы) глиссады. Для РAРI и АРАРI согласно рис. 5-21, этим углом является соответственно (В + С)/2 и (А +В)/2; </w:t>
      </w:r>
    </w:p>
    <w:p>
      <w:pPr>
        <w:spacing w:after="120"/>
        <w:ind w:firstLine="397"/>
        <w:jc w:val="both"/>
      </w:pPr>
      <w:r>
        <w:rPr>
          <w:rFonts w:ascii="Arial" w:cs="Arial" w:eastAsia="Arial" w:hAnsi="Arial"/>
          <w:sz w:val="24"/>
          <w:szCs w:val="24"/>
        </w:rPr>
        <w:t xml:space="preserve">д) минимальная высота глаз пилота над порогом, когда он видит сигнал(ы) "воздушное судно на глиссаде". Для РAРI это является установочным углом третьего глиссадного огня от ВПП минус 2', т. е. угол В - 2', и для AРAРI это является установочным углом дальнего от ВПП глиссадного огня минус 2', т. е. угол А - 2'.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2.13. Координация между САИ КР, органом ОВД и</w:t>
      </w:r>
      <w:r>
        <w:rPr>
          <w:rFonts w:ascii="Arial" w:cs="Arial" w:eastAsia="Arial" w:hAnsi="Arial"/>
          <w:sz w:val="24"/>
          <w:szCs w:val="24"/>
        </w:rPr>
        <w:t xml:space="preserve"> эксплуатантом аэродрома</w:t>
      </w:r>
    </w:p>
    <w:p>
      <w:pPr>
        <w:spacing w:after="120"/>
        <w:ind w:firstLine="397"/>
        <w:jc w:val="both"/>
      </w:pPr>
      <w:r>
        <w:rPr>
          <w:rFonts w:ascii="Arial" w:cs="Arial" w:eastAsia="Arial" w:hAnsi="Arial"/>
          <w:sz w:val="24"/>
          <w:szCs w:val="24"/>
        </w:rPr>
        <w:t xml:space="preserve">Для обеспечения того, чтобы служба аэронавигационной информации получала сведения, позволяющие им выдавать самую последнюю предполетную информацию и удовлетворять потребность в полетной информации, между службой аэронавигационной информации и органом ОВД и эксплуатантом аэродрома, ответственными за службы аэродрома, достигается соглашение о незамедлительном сообщении органу ОВД и/или службе аэронавигационной информации:</w:t>
      </w:r>
    </w:p>
    <w:p>
      <w:pPr>
        <w:spacing w:after="120"/>
        <w:ind w:firstLine="397"/>
        <w:jc w:val="both"/>
      </w:pPr>
      <w:r>
        <w:rPr>
          <w:rFonts w:ascii="Arial" w:cs="Arial" w:eastAsia="Arial" w:hAnsi="Arial"/>
          <w:sz w:val="24"/>
          <w:szCs w:val="24"/>
        </w:rPr>
        <w:t xml:space="preserve">а) информации о состоянии аэродромов и об условиях на аэродроме (см. пп.1.4, 2.9, 2.10, 2.11 и 2.12);</w:t>
      </w:r>
    </w:p>
    <w:p>
      <w:pPr>
        <w:spacing w:after="120"/>
        <w:ind w:firstLine="397"/>
        <w:jc w:val="both"/>
      </w:pPr>
      <w:r>
        <w:rPr>
          <w:rFonts w:ascii="Arial" w:cs="Arial" w:eastAsia="Arial" w:hAnsi="Arial"/>
          <w:sz w:val="24"/>
          <w:szCs w:val="24"/>
        </w:rPr>
        <w:t xml:space="preserve">б) сведений об эксплуатационном состоянии соответствующих комплексов оборудования, служб и навигационных средств, за которые они несут ответственность;</w:t>
      </w:r>
    </w:p>
    <w:p>
      <w:pPr>
        <w:spacing w:after="120"/>
        <w:ind w:firstLine="397"/>
        <w:jc w:val="both"/>
      </w:pPr>
      <w:r>
        <w:rPr>
          <w:rFonts w:ascii="Arial" w:cs="Arial" w:eastAsia="Arial" w:hAnsi="Arial"/>
          <w:sz w:val="24"/>
          <w:szCs w:val="24"/>
        </w:rPr>
        <w:t xml:space="preserve">в) любой другой информации, важной с эксплуатационной точки зрения, и влияющей на безопасность полетов и эксплуатационное состояние аэродрома.</w:t>
      </w:r>
    </w:p>
    <w:p>
      <w:pPr>
        <w:spacing w:after="120"/>
        <w:ind w:firstLine="397"/>
        <w:jc w:val="both"/>
      </w:pPr>
      <w:r>
        <w:rPr>
          <w:rFonts w:ascii="Arial" w:cs="Arial" w:eastAsia="Arial" w:hAnsi="Arial"/>
          <w:sz w:val="24"/>
          <w:szCs w:val="24"/>
        </w:rPr>
        <w:t xml:space="preserve">Прежде чем вводить изменения в аэронавигационную систему, отвечающие за такие изменения службы учитывают время, необходимое службам аэронавигационной информации для подготовки, оформления и выпуска соответствующего материала, предназначенного для опубликования. Поэтому необходима тесная координация действий между заинтересованными службами, чтобы обеспечить своевременное предоставление этой информации службам аэронавигационной информации.</w:t>
      </w:r>
    </w:p>
    <w:p>
      <w:pPr>
        <w:spacing w:after="120"/>
        <w:ind w:firstLine="397"/>
        <w:jc w:val="both"/>
      </w:pPr>
      <w:r>
        <w:rPr>
          <w:rFonts w:ascii="Arial" w:cs="Arial" w:eastAsia="Arial" w:hAnsi="Arial"/>
          <w:sz w:val="24"/>
          <w:szCs w:val="24"/>
        </w:rPr>
        <w:t xml:space="preserve">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как указано АПКР-15. Ответственные аэродромные службы при предоставлении службам аэронавигационной информации исходных информации/данных учитывают не только количество дней, необходимых на почтовую пересылку, но и заранее определен­ные и согласованные на международном уровне даты вступления в силу по системе AIRAC.</w:t>
      </w:r>
    </w:p>
    <w:p>
      <w:pPr>
        <w:spacing w:after="120"/>
        <w:ind w:firstLine="397"/>
        <w:jc w:val="both"/>
      </w:pPr>
      <w:r>
        <w:rPr>
          <w:rFonts w:ascii="Arial" w:cs="Arial" w:eastAsia="Arial" w:hAnsi="Arial"/>
          <w:sz w:val="24"/>
          <w:szCs w:val="24"/>
        </w:rPr>
        <w:t xml:space="preserve">Эксплуатант аэродрома ответственный за предоставление органу ОВД и/или службе аэронавигационной информации по Кыргызской Республике исходных аэронавигационной информации/данных, учитывает требования к точности и целостности аэронавигационных данных, содержащиеся в настоящем разделе.</w:t>
      </w:r>
    </w:p>
    <w:p>
      <w:pPr>
        <w:spacing w:after="120"/>
        <w:ind w:firstLine="397"/>
        <w:jc w:val="both"/>
      </w:pPr>
      <w:r>
        <w:rPr>
          <w:rFonts w:ascii="Arial" w:cs="Arial" w:eastAsia="Arial" w:hAnsi="Arial"/>
          <w:sz w:val="24"/>
          <w:szCs w:val="24"/>
        </w:rPr>
        <w:t xml:space="preserve">Примечание 1. Технические требования к выпуску NОТАМ и SNOWTAM содержатся соответственно в АПКР-15.</w:t>
      </w:r>
    </w:p>
    <w:p>
      <w:pPr>
        <w:spacing w:after="120"/>
        <w:ind w:firstLine="397"/>
        <w:jc w:val="both"/>
      </w:pPr>
      <w:r>
        <w:rPr>
          <w:rFonts w:ascii="Arial" w:cs="Arial" w:eastAsia="Arial" w:hAnsi="Arial"/>
          <w:sz w:val="24"/>
          <w:szCs w:val="24"/>
        </w:rPr>
        <w:t xml:space="preserve">Примечание 2. Информация AIRAC распространяется полномочной службой аэронавигационной информации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Физические характеристики </w:t>
      </w:r>
      <w:r>
        <w:rPr>
          <w:rFonts w:ascii="Arial" w:cs="Arial" w:eastAsia="Arial" w:hAnsi="Arial"/>
          <w:b/>
          <w:bCs/>
          <w:sz w:val="32"/>
          <w:szCs w:val="32"/>
        </w:rPr>
        <w:t xml:space="preserve">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Взлетно-посадочные полосы (ВПП)</w:t>
      </w:r>
    </w:p>
    <w:p>
      <w:pPr>
        <w:spacing w:after="120"/>
        <w:ind w:firstLine="397"/>
        <w:jc w:val="both"/>
      </w:pPr>
      <w:r>
        <w:rPr>
          <w:rFonts w:ascii="Arial" w:cs="Arial" w:eastAsia="Arial" w:hAnsi="Arial"/>
          <w:sz w:val="24"/>
          <w:szCs w:val="24"/>
        </w:rPr>
        <w:t xml:space="preserve">Число и направление ВПП на аэродроме определяется из условий обеспечения коэффициента использования аэродрома не менее 95% для тех воздушных судов, для которых этот аэродром предназначен.</w:t>
      </w:r>
    </w:p>
    <w:p>
      <w:pPr>
        <w:spacing w:after="120"/>
        <w:ind w:firstLine="397"/>
        <w:jc w:val="both"/>
      </w:pPr>
      <w:r>
        <w:rPr>
          <w:rFonts w:ascii="Arial" w:cs="Arial" w:eastAsia="Arial" w:hAnsi="Arial"/>
          <w:sz w:val="24"/>
          <w:szCs w:val="24"/>
        </w:rPr>
        <w:t xml:space="preserve">Выбор расположения и направления ВПП на аэродроме производится таким образом, чтобы маршруты захода на посадку и вылета минимально затрагивали районы, выделенные под жилые застройки, и другие чувствительные к воздействию шума районы вблизи аэродрома, с тем чтобы избежать проблемы шума в будущем.</w:t>
      </w:r>
    </w:p>
    <w:p>
      <w:pPr>
        <w:spacing w:after="120"/>
        <w:ind w:firstLine="397"/>
        <w:jc w:val="both"/>
      </w:pPr>
      <w:r>
        <w:rPr>
          <w:rFonts w:ascii="Arial" w:cs="Arial" w:eastAsia="Arial" w:hAnsi="Arial"/>
          <w:sz w:val="24"/>
          <w:szCs w:val="24"/>
        </w:rPr>
        <w:t xml:space="preserve">Выбор максимально допустимых боковых составляющих ветра</w:t>
      </w:r>
    </w:p>
    <w:p>
      <w:pPr>
        <w:spacing w:after="120"/>
        <w:ind w:firstLine="397"/>
        <w:jc w:val="both"/>
      </w:pPr>
      <w:r>
        <w:rPr>
          <w:rFonts w:ascii="Arial" w:cs="Arial" w:eastAsia="Arial" w:hAnsi="Arial"/>
          <w:sz w:val="24"/>
          <w:szCs w:val="24"/>
        </w:rPr>
        <w:t xml:space="preserve">При применении положений п. 3.1.1 исходить из того, что при нормальных условиях посадка или взлет воздушных судов не возможны, когда боковая составляющая ветра превышает:</w:t>
      </w:r>
    </w:p>
    <w:p>
      <w:pPr>
        <w:spacing w:after="120"/>
        <w:ind w:firstLine="397"/>
        <w:jc w:val="both"/>
      </w:pPr>
      <w:r>
        <w:rPr>
          <w:rFonts w:ascii="Arial" w:cs="Arial" w:eastAsia="Arial" w:hAnsi="Arial"/>
          <w:sz w:val="24"/>
          <w:szCs w:val="24"/>
        </w:rPr>
        <w:t xml:space="preserve">а) 37 км/ч (20 уз) для воздушных судов, для которых расчетная длина летного поля составляет 1500 м или выше, за исключением тех случаев, когда из-за наблюдаемой время от времени низкой эффективности торможения на ВПП вследствие недостаточно высокого коэффициента продольного сцепления, за допустимую для боковой составляющей ветра, принимают скорость, не превышающую 24 км/ч (13 уз);</w:t>
      </w:r>
    </w:p>
    <w:p>
      <w:pPr>
        <w:spacing w:after="120"/>
        <w:ind w:firstLine="397"/>
        <w:jc w:val="both"/>
      </w:pPr>
      <w:r>
        <w:rPr>
          <w:rFonts w:ascii="Arial" w:cs="Arial" w:eastAsia="Arial" w:hAnsi="Arial"/>
          <w:sz w:val="24"/>
          <w:szCs w:val="24"/>
        </w:rPr>
        <w:t xml:space="preserve">б) 24 км/ч (13 уз) для воздушных судов, для которых расчетная длина летного поля составляет 1200 м или выше, но не достигает 1500 м;</w:t>
      </w:r>
    </w:p>
    <w:p>
      <w:pPr>
        <w:spacing w:after="120"/>
        <w:ind w:firstLine="397"/>
        <w:jc w:val="both"/>
      </w:pPr>
      <w:r>
        <w:rPr>
          <w:rFonts w:ascii="Arial" w:cs="Arial" w:eastAsia="Arial" w:hAnsi="Arial"/>
          <w:sz w:val="24"/>
          <w:szCs w:val="24"/>
        </w:rPr>
        <w:t xml:space="preserve">в) 19 км/ч (10 уз) для воздушных судов, для которых расчетная длина летного поля составляет менее чем 1200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Используемые данные</w:t>
      </w:r>
    </w:p>
    <w:p>
      <w:pPr>
        <w:spacing w:after="120"/>
        <w:ind w:firstLine="397"/>
        <w:jc w:val="both"/>
      </w:pPr>
      <w:r>
        <w:rPr>
          <w:rFonts w:ascii="Arial" w:cs="Arial" w:eastAsia="Arial" w:hAnsi="Arial"/>
          <w:sz w:val="24"/>
          <w:szCs w:val="24"/>
        </w:rPr>
        <w:t xml:space="preserve">При выборе данных для расчета коэффициента использования ВПП опираются на достоверные статистические данные о распределении ветра за максимально возможный по продолжительности период, и при этом желательно, чтобы он составлял не менее пяти лет. Используемые данные должны быть получены в результате не менее восьми измерений в день, производимых через равные промежутки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порога ВПП</w:t>
      </w:r>
    </w:p>
    <w:p>
      <w:pPr>
        <w:spacing w:after="120"/>
        <w:ind w:firstLine="397"/>
        <w:jc w:val="both"/>
      </w:pPr>
      <w:r>
        <w:rPr>
          <w:rFonts w:ascii="Arial" w:cs="Arial" w:eastAsia="Arial" w:hAnsi="Arial"/>
          <w:sz w:val="24"/>
          <w:szCs w:val="24"/>
        </w:rPr>
        <w:t xml:space="preserve">Порог ВПП располагают у торца, кроме случаев, когда выбор иного расположения оправдывается соображениями эксплуатационного характера.</w:t>
      </w:r>
    </w:p>
    <w:p>
      <w:pPr>
        <w:spacing w:after="120"/>
        <w:ind w:firstLine="397"/>
        <w:jc w:val="both"/>
      </w:pPr>
      <w:r>
        <w:rPr>
          <w:rFonts w:ascii="Arial" w:cs="Arial" w:eastAsia="Arial" w:hAnsi="Arial"/>
          <w:sz w:val="24"/>
          <w:szCs w:val="24"/>
        </w:rPr>
        <w:t xml:space="preserve">В случаях, когда необходимо изменить обычное местоположение порога ВПП, независимо от того, является ли это изменение временным или постоянным, принимают во внимание различные факторы, которые могут иметь значение для расположения порога. Когда это смещение порога вызвано непригодностью ВПП к эксплуатации, между непригодной к эксплуатации площадью и смещенным порогом предусматривают расчищенный и спланированный участок длиной по крайней мере 60 м. Для выполнения требований, связанных с подготовкой концевой зоны безопасности ВПП, в соответствующих случаях предусматривают также дополнительное расстояние.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Фактическая длина ВПП</w:t>
      </w:r>
    </w:p>
    <w:p>
      <w:pPr>
        <w:spacing w:after="120"/>
        <w:ind w:firstLine="397"/>
        <w:jc w:val="both"/>
      </w:pPr>
      <w:r>
        <w:rPr>
          <w:rFonts w:ascii="Arial" w:cs="Arial" w:eastAsia="Arial" w:hAnsi="Arial"/>
          <w:sz w:val="24"/>
          <w:szCs w:val="24"/>
        </w:rPr>
        <w:t xml:space="preserve">Главная ВПП. За исключением случаев, предусмотренных в п. 3.1.9, фактическая длина, которую необходимо предусмотреть для главной ВПП, должна быть достаточной для удовлетворения эксплуатационных требований воздушных судов, для которых предназначена данная ВПП, и не должна быть менее наибольшей длины, определяемой путем применения поправок на местные условия к взлетно-посадочным характеристикам соответствующих воздушных судов. К местным условиям, которые учитываются, относятся превышение, температура, уклон ВПП, влажность и характеристики поверхности ВПП. При определении длины, которая должна быть предусмотрена для ВПП, и при решении вопросов о необходимости использования ВПП для взлета и посадки в обоих направлениях учитывают требования, связанные со взлетом и посадкой.</w:t>
      </w:r>
    </w:p>
    <w:p>
      <w:pPr>
        <w:spacing w:after="120"/>
        <w:ind w:firstLine="397"/>
        <w:jc w:val="both"/>
      </w:pPr>
      <w:r>
        <w:rPr>
          <w:rFonts w:ascii="Arial" w:cs="Arial" w:eastAsia="Arial" w:hAnsi="Arial"/>
          <w:sz w:val="24"/>
          <w:szCs w:val="24"/>
        </w:rPr>
        <w:t xml:space="preserve">Вспомогательная ВПП. Длину вспомогательной ВПП определяют таким же образом, как и длину основных ВПП, за исключением того, что она должна быть достаточной для тех воздушных судов, которым необходима эта вспомогательная ВПП в дополнение к другой или другим ВПП, с тем чтобы коэффициент использования ВПП был равен по меньшей мере 95 %.</w:t>
      </w:r>
    </w:p>
    <w:p>
      <w:pPr>
        <w:spacing w:after="120"/>
        <w:ind w:firstLine="397"/>
        <w:jc w:val="both"/>
      </w:pPr>
      <w:r>
        <w:rPr>
          <w:rFonts w:ascii="Arial" w:cs="Arial" w:eastAsia="Arial" w:hAnsi="Arial"/>
          <w:sz w:val="24"/>
          <w:szCs w:val="24"/>
        </w:rPr>
        <w:t xml:space="preserve">ВПП с концевыми полосами торможения или полосами, свободными от препятствий. В тех случаях, когда к ВПП примыкает концевая полоса торможения или полоса, свободная от препятствий, фактическая длина ВПП, менее той, которая получается в результате соответствующего применения п.3.1.7 или п. 3.1.8,считается приемлемой,  в таком случае любое предусмотренное сочетание ВПП с концевой полосой торможения и полосой, свободной от препятствий,  и допускает возможность соблюдения эксплуатационных требований для взлета и посадки воздушных судов, для которых предназначена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Ширина ВПП</w:t>
      </w:r>
    </w:p>
    <w:p>
      <w:pPr>
        <w:spacing w:after="120"/>
        <w:ind w:firstLine="397"/>
        <w:jc w:val="both"/>
      </w:pPr>
      <w:r>
        <w:rPr>
          <w:rFonts w:ascii="Arial" w:cs="Arial" w:eastAsia="Arial" w:hAnsi="Arial"/>
          <w:sz w:val="24"/>
          <w:szCs w:val="24"/>
        </w:rPr>
        <w:t xml:space="preserve">Ширина ВПП должна быть не меньше соответствующей величины, указанной в следующей таблице: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0"/>
        <w:gridCol w:w="1223"/>
        <w:gridCol w:w="1223"/>
        <w:gridCol w:w="1223"/>
        <w:gridCol w:w="1223"/>
        <w:gridCol w:w="1223"/>
        <w:gridCol w:w="1223"/>
      </w:tblGrid>
      <w:tr>
        <w:tc>
          <w:tcPr>
            <w:tcW w:type="dxa" w:w="284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Кодовый номер</w:t>
            </w:r>
          </w:p>
        </w:tc>
        <w:tc>
          <w:tcPr>
            <w:tcW w:type="dxa" w:w="7338"/>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Кодовая буква</w:t>
            </w:r>
          </w:p>
        </w:tc>
      </w:tr>
      <w:tr>
        <w:tc>
          <w:tcPr>
            <w:vMerge w:val="continue"/>
            <w:tcBorders>
              <w:top w:val="single" w:color="CBBF9E" w:sz="4"/>
              <w:left w:val="single" w:color="CBBF9E" w:sz="4"/>
              <w:bottom w:val="single" w:color="CBBF9E" w:sz="4"/>
              <w:right w:val="single" w:color="CBBF9E" w:sz="4"/>
            </w:tcBorders>
          </w:tcP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C</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w:t>
            </w:r>
          </w:p>
        </w:tc>
      </w:tr>
      <w:tr>
        <w:tc>
          <w:tcPr>
            <w:tcW w:type="dxa" w:w="28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1а</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8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а</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8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8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45м</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ширина ВПП, оборудованной для точного захода на посадку, должна  быть не менее чем 30 м, когда указан кодовый номер 1 или 2.</w:t>
            </w:r>
          </w:p>
          <w:p>
            <w:pPr>
              <w:jc w:val="both"/>
            </w:pPr>
            <w:r>
              <w:rPr>
                <w:rFonts w:ascii="Arial" w:cs="Arial" w:eastAsia="Arial" w:hAnsi="Arial"/>
                <w:sz w:val="24"/>
                <w:szCs w:val="24"/>
              </w:rPr>
              <w:t xml:space="preserve">Примечание: Сочетания кодовых номеров и букв, для которых приводится ширина, разработаны для типовых характеристик воздушных судов.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Минимальное расстояние между параллельными ВПП</w:t>
      </w:r>
    </w:p>
    <w:p>
      <w:pPr>
        <w:spacing w:after="120"/>
        <w:ind w:firstLine="397"/>
        <w:jc w:val="both"/>
      </w:pPr>
      <w:r>
        <w:rPr>
          <w:rFonts w:ascii="Arial" w:cs="Arial" w:eastAsia="Arial" w:hAnsi="Arial"/>
          <w:sz w:val="24"/>
          <w:szCs w:val="24"/>
        </w:rPr>
        <w:t xml:space="preserve">В тех случаях, когда необорудованные ВПП предназначены для одновременного использования, минимальное расстояние между их осевыми линиями составляет:</w:t>
      </w:r>
    </w:p>
    <w:p>
      <w:pPr>
        <w:spacing w:after="120"/>
        <w:ind w:firstLine="397"/>
        <w:jc w:val="both"/>
      </w:pPr>
      <w:r>
        <w:rPr>
          <w:rFonts w:ascii="Arial" w:cs="Arial" w:eastAsia="Arial" w:hAnsi="Arial"/>
          <w:sz w:val="24"/>
          <w:szCs w:val="24"/>
        </w:rPr>
        <w:t xml:space="preserve">а) 210 м - для ВПП с кодовым номером 3 или 4;</w:t>
      </w:r>
    </w:p>
    <w:p>
      <w:pPr>
        <w:spacing w:after="120"/>
        <w:ind w:firstLine="397"/>
        <w:jc w:val="both"/>
      </w:pPr>
      <w:r>
        <w:rPr>
          <w:rFonts w:ascii="Arial" w:cs="Arial" w:eastAsia="Arial" w:hAnsi="Arial"/>
          <w:sz w:val="24"/>
          <w:szCs w:val="24"/>
        </w:rPr>
        <w:t xml:space="preserve">б) 150 м - для ВПП с кодовым номером 2;</w:t>
      </w:r>
    </w:p>
    <w:p>
      <w:pPr>
        <w:spacing w:after="120"/>
        <w:ind w:firstLine="397"/>
        <w:jc w:val="both"/>
      </w:pPr>
      <w:r>
        <w:rPr>
          <w:rFonts w:ascii="Arial" w:cs="Arial" w:eastAsia="Arial" w:hAnsi="Arial"/>
          <w:sz w:val="24"/>
          <w:szCs w:val="24"/>
        </w:rPr>
        <w:t xml:space="preserve">в) 120 м - для ВПП с кодовым номером 1;</w:t>
      </w:r>
    </w:p>
    <w:p>
      <w:pPr>
        <w:spacing w:after="120"/>
        <w:ind w:firstLine="397"/>
        <w:jc w:val="both"/>
      </w:pPr>
      <w:r>
        <w:rPr>
          <w:rFonts w:ascii="Arial" w:cs="Arial" w:eastAsia="Arial" w:hAnsi="Arial"/>
          <w:sz w:val="24"/>
          <w:szCs w:val="24"/>
        </w:rPr>
        <w:t xml:space="preserve">В тех случаях, когда параллельные оборудованные ВПП предназначены для одновременного использования, минимальное расстояние между их осевыми линиями составляет:</w:t>
      </w:r>
    </w:p>
    <w:p>
      <w:pPr>
        <w:spacing w:after="120"/>
        <w:ind w:firstLine="397"/>
        <w:jc w:val="both"/>
      </w:pPr>
      <w:r>
        <w:rPr>
          <w:rFonts w:ascii="Arial" w:cs="Arial" w:eastAsia="Arial" w:hAnsi="Arial"/>
          <w:sz w:val="24"/>
          <w:szCs w:val="24"/>
        </w:rPr>
        <w:t xml:space="preserve">а) 1035 м - для независимых параллельных заходов на посадку;</w:t>
      </w:r>
    </w:p>
    <w:p>
      <w:pPr>
        <w:spacing w:after="120"/>
        <w:ind w:firstLine="397"/>
        <w:jc w:val="both"/>
      </w:pPr>
      <w:r>
        <w:rPr>
          <w:rFonts w:ascii="Arial" w:cs="Arial" w:eastAsia="Arial" w:hAnsi="Arial"/>
          <w:sz w:val="24"/>
          <w:szCs w:val="24"/>
        </w:rPr>
        <w:t xml:space="preserve">б) 915 м - для зависимых параллельных заходов на посадку;</w:t>
      </w:r>
    </w:p>
    <w:p>
      <w:pPr>
        <w:spacing w:after="120"/>
        <w:ind w:firstLine="397"/>
        <w:jc w:val="both"/>
      </w:pPr>
      <w:r>
        <w:rPr>
          <w:rFonts w:ascii="Arial" w:cs="Arial" w:eastAsia="Arial" w:hAnsi="Arial"/>
          <w:sz w:val="24"/>
          <w:szCs w:val="24"/>
        </w:rPr>
        <w:t xml:space="preserve">в) 760 м - для независимых параллельных взлетов;</w:t>
      </w:r>
    </w:p>
    <w:p>
      <w:pPr>
        <w:spacing w:after="120"/>
        <w:ind w:firstLine="397"/>
        <w:jc w:val="both"/>
      </w:pPr>
      <w:r>
        <w:rPr>
          <w:rFonts w:ascii="Arial" w:cs="Arial" w:eastAsia="Arial" w:hAnsi="Arial"/>
          <w:sz w:val="24"/>
          <w:szCs w:val="24"/>
        </w:rPr>
        <w:t xml:space="preserve">г) 760 м - для раздельных параллельных операций, </w:t>
      </w:r>
    </w:p>
    <w:p>
      <w:pPr>
        <w:spacing w:after="120"/>
        <w:ind w:firstLine="397"/>
        <w:jc w:val="both"/>
      </w:pPr>
      <w:r>
        <w:rPr>
          <w:rFonts w:ascii="Arial" w:cs="Arial" w:eastAsia="Arial" w:hAnsi="Arial"/>
          <w:sz w:val="24"/>
          <w:szCs w:val="24"/>
        </w:rPr>
        <w:t xml:space="preserve">за исключением случаев, когда при осуществлении раздельных параллельных операций установленное расстояние увеличивается на 30 м на каждые 150 м смещения порога ВПП посадки в направлении, противоположном прибывающим воздушным судам.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Уклоны ВПП.</w:t>
      </w:r>
    </w:p>
    <w:p>
      <w:pPr>
        <w:spacing w:after="120"/>
        <w:ind w:firstLine="397"/>
        <w:jc w:val="both"/>
      </w:pPr>
      <w:r>
        <w:rPr>
          <w:rFonts w:ascii="Arial" w:cs="Arial" w:eastAsia="Arial" w:hAnsi="Arial"/>
          <w:sz w:val="24"/>
          <w:szCs w:val="24"/>
        </w:rPr>
        <w:t xml:space="preserve">Продольные уклоны. Уклон, определяемый как отношение разности между максимальным и минимальным превышением вдоль осевой линии ВПП к длине ВПП, не превышает:</w:t>
      </w:r>
    </w:p>
    <w:p>
      <w:pPr>
        <w:spacing w:after="120"/>
        <w:ind w:firstLine="397"/>
        <w:jc w:val="both"/>
      </w:pPr>
      <w:r>
        <w:rPr>
          <w:rFonts w:ascii="Arial" w:cs="Arial" w:eastAsia="Arial" w:hAnsi="Arial"/>
          <w:sz w:val="24"/>
          <w:szCs w:val="24"/>
        </w:rPr>
        <w:t xml:space="preserve">а) 1 %, когда указан кодовый номер 3 или 4, и</w:t>
      </w:r>
    </w:p>
    <w:p>
      <w:pPr>
        <w:spacing w:after="120"/>
        <w:ind w:firstLine="397"/>
        <w:jc w:val="both"/>
      </w:pPr>
      <w:r>
        <w:rPr>
          <w:rFonts w:ascii="Arial" w:cs="Arial" w:eastAsia="Arial" w:hAnsi="Arial"/>
          <w:sz w:val="24"/>
          <w:szCs w:val="24"/>
        </w:rPr>
        <w:t xml:space="preserve">б) 2 %, когда указан кодовый номер 1 или 2.</w:t>
      </w:r>
    </w:p>
    <w:p>
      <w:pPr>
        <w:spacing w:after="120"/>
        <w:ind w:firstLine="397"/>
        <w:jc w:val="both"/>
      </w:pPr>
      <w:r>
        <w:rPr>
          <w:rFonts w:ascii="Arial" w:cs="Arial" w:eastAsia="Arial" w:hAnsi="Arial"/>
          <w:sz w:val="24"/>
          <w:szCs w:val="24"/>
        </w:rPr>
        <w:t xml:space="preserve">Продольный уклон любой части ВПП, не превышает:</w:t>
      </w:r>
    </w:p>
    <w:p>
      <w:pPr>
        <w:spacing w:after="120"/>
        <w:ind w:firstLine="397"/>
        <w:jc w:val="both"/>
      </w:pPr>
      <w:r>
        <w:rPr>
          <w:rFonts w:ascii="Arial" w:cs="Arial" w:eastAsia="Arial" w:hAnsi="Arial"/>
          <w:sz w:val="24"/>
          <w:szCs w:val="24"/>
        </w:rPr>
        <w:t xml:space="preserve">а) 1,25 % для ВПП, когда указан кодовый номер 4, за исключением того, что продольный уклон первой и последней четверти длины ВПП не превышает 0,8 %;</w:t>
      </w:r>
    </w:p>
    <w:p>
      <w:pPr>
        <w:spacing w:after="120"/>
        <w:ind w:firstLine="397"/>
        <w:jc w:val="both"/>
      </w:pPr>
      <w:r>
        <w:rPr>
          <w:rFonts w:ascii="Arial" w:cs="Arial" w:eastAsia="Arial" w:hAnsi="Arial"/>
          <w:sz w:val="24"/>
          <w:szCs w:val="24"/>
        </w:rPr>
        <w:t xml:space="preserve">б) 1,5 %, когда указан кодовый номер 3, за исключением того, что для первой и последней четверти длины ВПП категории II или III, оборудованной для точного захода на посадку, продольный уклон не превышает 0,8 %;</w:t>
      </w:r>
    </w:p>
    <w:p>
      <w:pPr>
        <w:spacing w:after="120"/>
        <w:ind w:firstLine="397"/>
        <w:jc w:val="both"/>
      </w:pPr>
      <w:r>
        <w:rPr>
          <w:rFonts w:ascii="Arial" w:cs="Arial" w:eastAsia="Arial" w:hAnsi="Arial"/>
          <w:sz w:val="24"/>
          <w:szCs w:val="24"/>
        </w:rPr>
        <w:t xml:space="preserve">в) 2 %, когда указан кодовый номер 1 или 2.</w:t>
      </w:r>
    </w:p>
    <w:p>
      <w:pPr>
        <w:spacing w:after="120"/>
        <w:ind w:firstLine="397"/>
        <w:jc w:val="both"/>
      </w:pPr>
      <w:r>
        <w:rPr>
          <w:rFonts w:ascii="Arial" w:cs="Arial" w:eastAsia="Arial" w:hAnsi="Arial"/>
          <w:sz w:val="24"/>
          <w:szCs w:val="24"/>
        </w:rPr>
        <w:t xml:space="preserve">Изменение продольных уклонов</w:t>
      </w:r>
      <w:r>
        <w:rPr>
          <w:rFonts w:ascii="Arial" w:cs="Arial" w:eastAsia="Arial" w:hAnsi="Arial"/>
          <w:sz w:val="24"/>
          <w:szCs w:val="24"/>
        </w:rPr>
        <w:t xml:space="preserve">. В случае, если изменения уклонов неизбежны, разность двух смежных уклонов не должна превышать:</w:t>
      </w:r>
    </w:p>
    <w:p>
      <w:pPr>
        <w:spacing w:after="120"/>
        <w:ind w:firstLine="397"/>
        <w:jc w:val="both"/>
      </w:pPr>
      <w:r>
        <w:rPr>
          <w:rFonts w:ascii="Arial" w:cs="Arial" w:eastAsia="Arial" w:hAnsi="Arial"/>
          <w:sz w:val="24"/>
          <w:szCs w:val="24"/>
        </w:rPr>
        <w:t xml:space="preserve">а) 1,5 % для ВПП, когда указан кодовый номер 3 или 4, и</w:t>
      </w:r>
    </w:p>
    <w:p>
      <w:pPr>
        <w:spacing w:after="120"/>
        <w:ind w:firstLine="397"/>
        <w:jc w:val="both"/>
      </w:pPr>
      <w:r>
        <w:rPr>
          <w:rFonts w:ascii="Arial" w:cs="Arial" w:eastAsia="Arial" w:hAnsi="Arial"/>
          <w:sz w:val="24"/>
          <w:szCs w:val="24"/>
        </w:rPr>
        <w:t xml:space="preserve">б) 2 % для ВПП, когда указан кодовый номер 1 или 2.</w:t>
      </w:r>
    </w:p>
    <w:p>
      <w:pPr>
        <w:spacing w:after="120"/>
        <w:ind w:firstLine="397"/>
        <w:jc w:val="both"/>
      </w:pPr>
      <w:r>
        <w:rPr>
          <w:rFonts w:ascii="Arial" w:cs="Arial" w:eastAsia="Arial" w:hAnsi="Arial"/>
          <w:sz w:val="24"/>
          <w:szCs w:val="24"/>
        </w:rPr>
        <w:t xml:space="preserve">Переход от одного уклона к другому осуществляется по искривленной поверхности с показателем изменения не более:</w:t>
      </w:r>
    </w:p>
    <w:p>
      <w:pPr>
        <w:spacing w:after="120"/>
        <w:ind w:firstLine="397"/>
        <w:jc w:val="both"/>
      </w:pPr>
      <w:r>
        <w:rPr>
          <w:rFonts w:ascii="Arial" w:cs="Arial" w:eastAsia="Arial" w:hAnsi="Arial"/>
          <w:sz w:val="24"/>
          <w:szCs w:val="24"/>
        </w:rPr>
        <w:t xml:space="preserve">а) 0,1 % на 30 м (минимальный радиус кривизны 30 000 м), когда указан кодовый номер 4;</w:t>
      </w:r>
    </w:p>
    <w:p>
      <w:pPr>
        <w:spacing w:after="120"/>
        <w:ind w:firstLine="397"/>
        <w:jc w:val="both"/>
      </w:pPr>
      <w:r>
        <w:rPr>
          <w:rFonts w:ascii="Arial" w:cs="Arial" w:eastAsia="Arial" w:hAnsi="Arial"/>
          <w:sz w:val="24"/>
          <w:szCs w:val="24"/>
        </w:rPr>
        <w:t xml:space="preserve">б) 0,2 % на 30 м (минимальный радиус кривизны 15 000 м), когда указан кодовый номер 3;</w:t>
      </w:r>
    </w:p>
    <w:p>
      <w:pPr>
        <w:spacing w:after="120"/>
        <w:ind w:firstLine="397"/>
        <w:jc w:val="both"/>
      </w:pPr>
      <w:r>
        <w:rPr>
          <w:rFonts w:ascii="Arial" w:cs="Arial" w:eastAsia="Arial" w:hAnsi="Arial"/>
          <w:sz w:val="24"/>
          <w:szCs w:val="24"/>
        </w:rPr>
        <w:t xml:space="preserve">в) 0,4 % на 30 м (минимальный радиус кривизны 7500 м), когда указан кодовый номер 1 или 2.</w:t>
      </w:r>
    </w:p>
    <w:p>
      <w:pPr>
        <w:spacing w:after="120"/>
        <w:ind w:firstLine="397"/>
        <w:jc w:val="both"/>
      </w:pPr>
      <w:r>
        <w:rPr>
          <w:rFonts w:ascii="Arial" w:cs="Arial" w:eastAsia="Arial" w:hAnsi="Arial"/>
          <w:sz w:val="24"/>
          <w:szCs w:val="24"/>
        </w:rPr>
        <w:t xml:space="preserve">Расстояние видимости</w:t>
      </w:r>
      <w:r>
        <w:rPr>
          <w:rFonts w:ascii="Arial" w:cs="Arial" w:eastAsia="Arial" w:hAnsi="Arial"/>
          <w:sz w:val="24"/>
          <w:szCs w:val="24"/>
        </w:rPr>
        <w:t xml:space="preserve">. В том случае, если изменения уклонов неизбежны, они должны обеспечивать полную видимость из:</w:t>
      </w:r>
    </w:p>
    <w:p>
      <w:pPr>
        <w:spacing w:after="120"/>
        <w:ind w:firstLine="397"/>
        <w:jc w:val="both"/>
      </w:pPr>
      <w:r>
        <w:rPr>
          <w:rFonts w:ascii="Arial" w:cs="Arial" w:eastAsia="Arial" w:hAnsi="Arial"/>
          <w:sz w:val="24"/>
          <w:szCs w:val="24"/>
        </w:rPr>
        <w:t xml:space="preserve">а) любой точки, расположенной на высоте 3 м над ВПП, до всех других точек, находящихся на высоте 3 м над ВПП, на расстоянии, составляющем по крайней мере половину длины ВПП, когда указана кодовая буква С, D, Е или F;</w:t>
      </w:r>
    </w:p>
    <w:p>
      <w:pPr>
        <w:spacing w:after="120"/>
        <w:ind w:firstLine="397"/>
        <w:jc w:val="both"/>
      </w:pPr>
      <w:r>
        <w:rPr>
          <w:rFonts w:ascii="Arial" w:cs="Arial" w:eastAsia="Arial" w:hAnsi="Arial"/>
          <w:sz w:val="24"/>
          <w:szCs w:val="24"/>
        </w:rPr>
        <w:t xml:space="preserve">б) любой точки, расположенной на высоте 2 м над ВПП, до всех других точек, находящихся на высоте 2 м над ВПП, на расстоянии, составляющем, по крайнем мере, половину длины ВПП, когда указана кодовая буква В;</w:t>
      </w:r>
    </w:p>
    <w:p>
      <w:pPr>
        <w:spacing w:after="120"/>
        <w:ind w:firstLine="397"/>
        <w:jc w:val="both"/>
      </w:pPr>
      <w:r>
        <w:rPr>
          <w:rFonts w:ascii="Arial" w:cs="Arial" w:eastAsia="Arial" w:hAnsi="Arial"/>
          <w:sz w:val="24"/>
          <w:szCs w:val="24"/>
        </w:rPr>
        <w:t xml:space="preserve">в) любой точки, расположенной на высоте 1,5 м над ВПП, до всех других точек, находящихся на высоте 1,5 м над ВПП, на расстоянии, составляющем, по крайней мере, половину длины ВПП, обозначенной кодовой буквой А.</w:t>
      </w:r>
    </w:p>
    <w:p>
      <w:pPr>
        <w:spacing w:after="120"/>
        <w:ind w:firstLine="397"/>
        <w:jc w:val="both"/>
      </w:pPr>
      <w:r>
        <w:rPr>
          <w:rFonts w:ascii="Arial" w:cs="Arial" w:eastAsia="Arial" w:hAnsi="Arial"/>
          <w:sz w:val="24"/>
          <w:szCs w:val="24"/>
        </w:rPr>
        <w:t xml:space="preserve">Обеспечивается полная видимость по всей длине одной ВПП, если отсутствует параллельная РД, соответствующая по длине ВПП. Если на аэродроме имеются пересекающиеся ВПП, предусматриваются критерии полной видимости в зоне пересечений для обеспечения безопасности полетов. </w:t>
      </w:r>
    </w:p>
    <w:p>
      <w:pPr>
        <w:spacing w:after="120"/>
        <w:ind w:firstLine="397"/>
        <w:jc w:val="both"/>
      </w:pPr>
      <w:r>
        <w:rPr>
          <w:rFonts w:ascii="Arial" w:cs="Arial" w:eastAsia="Arial" w:hAnsi="Arial"/>
          <w:sz w:val="24"/>
          <w:szCs w:val="24"/>
        </w:rPr>
        <w:t xml:space="preserve">Расстояние между точками изменения уклонов (участками перелома профиля). Необходимо избегать волнистых поверхностей или значительных изменений уклонов, располагаемых близко один от другого вдоль ВПП. Расстояние между точками пересечения двух последовательных искривлений должно быть не менее:</w:t>
      </w:r>
    </w:p>
    <w:p>
      <w:pPr>
        <w:spacing w:after="120"/>
        <w:ind w:firstLine="397"/>
        <w:jc w:val="both"/>
      </w:pPr>
      <w:r>
        <w:rPr>
          <w:rFonts w:ascii="Arial" w:cs="Arial" w:eastAsia="Arial" w:hAnsi="Arial"/>
          <w:sz w:val="24"/>
          <w:szCs w:val="24"/>
        </w:rPr>
        <w:t xml:space="preserve">а) суммы абсолютных числовых значений соответствующих изменений уклона, умноженной на следующие соответствующие значения:</w:t>
      </w:r>
    </w:p>
    <w:p>
      <w:pPr>
        <w:spacing w:after="120"/>
        <w:ind w:firstLine="397"/>
        <w:jc w:val="both"/>
      </w:pPr>
      <w:r>
        <w:rPr>
          <w:rFonts w:ascii="Arial" w:cs="Arial" w:eastAsia="Arial" w:hAnsi="Arial"/>
          <w:sz w:val="24"/>
          <w:szCs w:val="24"/>
        </w:rPr>
        <w:t xml:space="preserve">-30 000 м, когда указан кодовый номер 4;</w:t>
      </w:r>
    </w:p>
    <w:p>
      <w:pPr>
        <w:spacing w:after="120"/>
        <w:ind w:firstLine="397"/>
        <w:jc w:val="both"/>
      </w:pPr>
      <w:r>
        <w:rPr>
          <w:rFonts w:ascii="Arial" w:cs="Arial" w:eastAsia="Arial" w:hAnsi="Arial"/>
          <w:sz w:val="24"/>
          <w:szCs w:val="24"/>
        </w:rPr>
        <w:t xml:space="preserve">-15 000 м, когда указан кодовый номер 3;</w:t>
      </w:r>
    </w:p>
    <w:p>
      <w:pPr>
        <w:spacing w:after="120"/>
        <w:ind w:firstLine="397"/>
        <w:jc w:val="both"/>
      </w:pPr>
      <w:r>
        <w:rPr>
          <w:rFonts w:ascii="Arial" w:cs="Arial" w:eastAsia="Arial" w:hAnsi="Arial"/>
          <w:sz w:val="24"/>
          <w:szCs w:val="24"/>
        </w:rPr>
        <w:t xml:space="preserve">-5000 м, когда указан кодовый номер 1 или 2;</w:t>
      </w:r>
    </w:p>
    <w:p>
      <w:pPr>
        <w:spacing w:after="120"/>
        <w:ind w:firstLine="397"/>
        <w:jc w:val="both"/>
      </w:pPr>
      <w:r>
        <w:rPr>
          <w:rFonts w:ascii="Arial" w:cs="Arial" w:eastAsia="Arial" w:hAnsi="Arial"/>
          <w:sz w:val="24"/>
          <w:szCs w:val="24"/>
        </w:rPr>
        <w:t xml:space="preserve">б) 45 м,</w:t>
      </w:r>
    </w:p>
    <w:p>
      <w:pPr>
        <w:spacing w:after="120"/>
        <w:ind w:firstLine="397"/>
        <w:jc w:val="both"/>
      </w:pPr>
      <w:r>
        <w:rPr>
          <w:rFonts w:ascii="Arial" w:cs="Arial" w:eastAsia="Arial" w:hAnsi="Arial"/>
          <w:sz w:val="24"/>
          <w:szCs w:val="24"/>
        </w:rPr>
        <w:t xml:space="preserve">в зависимости от того, какая величина больше.</w:t>
      </w:r>
    </w:p>
    <w:p>
      <w:pPr>
        <w:spacing w:after="120"/>
        <w:ind w:firstLine="397"/>
        <w:jc w:val="both"/>
      </w:pPr>
      <w:r>
        <w:rPr>
          <w:rFonts w:ascii="Arial" w:cs="Arial" w:eastAsia="Arial" w:hAnsi="Arial"/>
          <w:sz w:val="24"/>
          <w:szCs w:val="24"/>
        </w:rPr>
        <w:t xml:space="preserve">Поперечные уклоны. С целью, обеспечения наиболее быстрого стока воды поверхность ВПП необходимо иметь, если это возможно, двускатный поперечный профиль, за исключением тех случаев, когда односкатный поперечный профиль с нисходящим уклоном в направлении ветра, чаще всего дующего во время дождя, обеспечит быстрый сток воды. Поперечный уклон в идеальном случае:</w:t>
      </w:r>
    </w:p>
    <w:p>
      <w:pPr>
        <w:spacing w:after="120"/>
        <w:ind w:firstLine="397"/>
        <w:jc w:val="both"/>
      </w:pPr>
      <w:r>
        <w:rPr>
          <w:rFonts w:ascii="Arial" w:cs="Arial" w:eastAsia="Arial" w:hAnsi="Arial"/>
          <w:sz w:val="24"/>
          <w:szCs w:val="24"/>
        </w:rPr>
        <w:t xml:space="preserve">а) 1,5 %, когда указана кодовая буква С, D, Е или F;</w:t>
      </w:r>
    </w:p>
    <w:p>
      <w:pPr>
        <w:spacing w:after="120"/>
        <w:ind w:firstLine="397"/>
        <w:jc w:val="both"/>
      </w:pPr>
      <w:r>
        <w:rPr>
          <w:rFonts w:ascii="Arial" w:cs="Arial" w:eastAsia="Arial" w:hAnsi="Arial"/>
          <w:sz w:val="24"/>
          <w:szCs w:val="24"/>
        </w:rPr>
        <w:t xml:space="preserve">б) 2 %, когда указана кодовая буква А или В,</w:t>
      </w:r>
    </w:p>
    <w:p>
      <w:pPr>
        <w:spacing w:after="120"/>
        <w:ind w:firstLine="397"/>
        <w:jc w:val="both"/>
      </w:pPr>
      <w:r>
        <w:rPr>
          <w:rFonts w:ascii="Arial" w:cs="Arial" w:eastAsia="Arial" w:hAnsi="Arial"/>
          <w:sz w:val="24"/>
          <w:szCs w:val="24"/>
        </w:rPr>
        <w:t xml:space="preserve">но в любом случае не превышает соответственно 1,5 или 2 %, а также не  меньше 1 %, за исключением мест пересечений ВПП или РД, где необходимо иметь более пологие уклоны.</w:t>
      </w:r>
    </w:p>
    <w:p>
      <w:pPr>
        <w:spacing w:after="120"/>
        <w:ind w:firstLine="397"/>
        <w:jc w:val="both"/>
      </w:pPr>
      <w:r>
        <w:rPr>
          <w:rFonts w:ascii="Arial" w:cs="Arial" w:eastAsia="Arial" w:hAnsi="Arial"/>
          <w:sz w:val="24"/>
          <w:szCs w:val="24"/>
        </w:rPr>
        <w:t xml:space="preserve">На поверхности, имеющей двускатный профиль, поперечный уклон по обе стороны от осевой линии должен быть симметричным. При устройстве профиля учитывается направление ветра для исключения скопления воды.</w:t>
      </w:r>
    </w:p>
    <w:p>
      <w:pPr>
        <w:spacing w:after="120"/>
        <w:ind w:firstLine="397"/>
        <w:jc w:val="both"/>
      </w:pPr>
      <w:r>
        <w:rPr>
          <w:rFonts w:ascii="Arial" w:cs="Arial" w:eastAsia="Arial" w:hAnsi="Arial"/>
          <w:sz w:val="24"/>
          <w:szCs w:val="24"/>
        </w:rPr>
        <w:t xml:space="preserve">Поперечный уклон должен быть неизменным по всей длине ВПП, кроме пересечения с другой ВПП или РД, и необходимо обеспечивать плавный переход с учетом необходимости соответствующего стока воды.</w:t>
      </w:r>
    </w:p>
    <w:p>
      <w:pPr>
        <w:spacing w:after="120"/>
        <w:ind w:firstLine="397"/>
        <w:jc w:val="both"/>
      </w:pPr>
      <w:r>
        <w:rPr>
          <w:rFonts w:ascii="Arial" w:cs="Arial" w:eastAsia="Arial" w:hAnsi="Arial"/>
          <w:sz w:val="24"/>
          <w:szCs w:val="24"/>
        </w:rPr>
        <w:t xml:space="preserve">Прочность ВПП. ВПП устроена таким образом, чтобы выдерживать нагрузки, возникающие при движении воздушных судов, для которых она предназначена.</w:t>
      </w:r>
    </w:p>
    <w:p>
      <w:pPr>
        <w:spacing w:after="120"/>
        <w:ind w:firstLine="397"/>
        <w:jc w:val="both"/>
      </w:pPr>
      <w:r>
        <w:rPr>
          <w:rFonts w:ascii="Arial" w:cs="Arial" w:eastAsia="Arial" w:hAnsi="Arial"/>
          <w:sz w:val="24"/>
          <w:szCs w:val="24"/>
        </w:rPr>
        <w:t xml:space="preserve">Поверхность ВПП. При сооружении покрытий ВПП, не допускаются отклонения от установленных норм, которые могут привести к ухудшению характеристик сцепления поверхности ВПП или иным образом неблагоприятно отразятся на взлете или посадке воздушного судна.</w:t>
      </w:r>
    </w:p>
    <w:p>
      <w:pPr>
        <w:spacing w:after="120"/>
        <w:ind w:firstLine="397"/>
        <w:jc w:val="both"/>
      </w:pPr>
      <w:r>
        <w:rPr>
          <w:rFonts w:ascii="Arial" w:cs="Arial" w:eastAsia="Arial" w:hAnsi="Arial"/>
          <w:sz w:val="24"/>
          <w:szCs w:val="24"/>
        </w:rPr>
        <w:t xml:space="preserve">При строительстве или замене покрытия ВПП с искусственным покрытием предусматривается, чтобы ее поверхность обеспечивала характеристики сцепления на уровне установленных настоящими правилами или выше.</w:t>
      </w:r>
    </w:p>
    <w:p>
      <w:pPr>
        <w:spacing w:after="120"/>
        <w:ind w:firstLine="397"/>
        <w:jc w:val="both"/>
      </w:pPr>
      <w:r>
        <w:rPr>
          <w:rFonts w:ascii="Arial" w:cs="Arial" w:eastAsia="Arial" w:hAnsi="Arial"/>
          <w:sz w:val="24"/>
          <w:szCs w:val="24"/>
        </w:rPr>
        <w:t xml:space="preserve">Поверхность ВПП с искусственным покрытием подвергается оценке (авиационные исследования и заключения сделанной специализированной организацией по исследованию аэродромных покрытий) после завершения ее строительства или замены покрытия, с той целью, чтобы убедиться в том, что характеристики сцепления с поверхностью соответствуют расчетным.</w:t>
      </w:r>
    </w:p>
    <w:p>
      <w:pPr>
        <w:spacing w:after="120"/>
        <w:ind w:firstLine="397"/>
        <w:jc w:val="both"/>
      </w:pPr>
      <w:r>
        <w:rPr>
          <w:rFonts w:ascii="Arial" w:cs="Arial" w:eastAsia="Arial" w:hAnsi="Arial"/>
          <w:sz w:val="24"/>
          <w:szCs w:val="24"/>
        </w:rPr>
        <w:t xml:space="preserve">Для подтверждения расчетных значений характеристик сцепления, проводят измерение характеристик сцепления поверхности новой ВПП или ВПП с новым покрытием, используя устройство для непрерывного измерения сцепления, имеющее смачивающее приспособление.</w:t>
      </w:r>
    </w:p>
    <w:p>
      <w:pPr>
        <w:spacing w:after="120"/>
        <w:ind w:firstLine="397"/>
        <w:jc w:val="both"/>
      </w:pPr>
      <w:r>
        <w:rPr>
          <w:rFonts w:ascii="Arial" w:cs="Arial" w:eastAsia="Arial" w:hAnsi="Arial"/>
          <w:sz w:val="24"/>
          <w:szCs w:val="24"/>
        </w:rPr>
        <w:t xml:space="preserve">Средняя глубина текстуры новой поверхности должна составлять не менее 1,0 мм.</w:t>
      </w:r>
    </w:p>
    <w:p>
      <w:pPr>
        <w:spacing w:after="120"/>
        <w:ind w:firstLine="397"/>
        <w:jc w:val="both"/>
      </w:pPr>
      <w:r>
        <w:rPr>
          <w:rFonts w:ascii="Arial" w:cs="Arial" w:eastAsia="Arial" w:hAnsi="Arial"/>
          <w:sz w:val="24"/>
          <w:szCs w:val="24"/>
        </w:rPr>
        <w:t xml:space="preserve">Там где поверхность рифленая, борозды или желобки перпендикулярные к осевой линии ВПП либо располагаются параллельно неперпендикулярным поперечным швам, где они имеются.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Боковые полосы безопасности (БПБ) ВПП</w:t>
      </w:r>
    </w:p>
    <w:p>
      <w:pPr>
        <w:spacing w:after="120"/>
        <w:ind w:firstLine="397"/>
        <w:jc w:val="both"/>
      </w:pPr>
      <w:r>
        <w:rPr>
          <w:rFonts w:ascii="Arial" w:cs="Arial" w:eastAsia="Arial" w:hAnsi="Arial"/>
          <w:sz w:val="24"/>
          <w:szCs w:val="24"/>
        </w:rPr>
        <w:t xml:space="preserve">Боковые полосы безопасности ВПП предусматриваются для ВПП с кодовой буквойD или Е и ширина ВПП меньше чем 60 м.</w:t>
      </w:r>
    </w:p>
    <w:p>
      <w:pPr>
        <w:spacing w:after="120"/>
        <w:ind w:firstLine="397"/>
        <w:jc w:val="both"/>
      </w:pPr>
      <w:r>
        <w:rPr>
          <w:rFonts w:ascii="Arial" w:cs="Arial" w:eastAsia="Arial" w:hAnsi="Arial"/>
          <w:sz w:val="24"/>
          <w:szCs w:val="24"/>
        </w:rPr>
        <w:t xml:space="preserve">Боковые полосы безопасности предусматриваются на ВПП с кодовой буквой F.</w:t>
      </w:r>
    </w:p>
    <w:p>
      <w:pPr>
        <w:spacing w:after="120"/>
        <w:ind w:firstLine="397"/>
        <w:jc w:val="both"/>
      </w:pPr>
      <w:r>
        <w:rPr>
          <w:rFonts w:ascii="Arial" w:cs="Arial" w:eastAsia="Arial" w:hAnsi="Arial"/>
          <w:sz w:val="24"/>
          <w:szCs w:val="24"/>
        </w:rPr>
        <w:t xml:space="preserve">Ширина боковых полос безопасности ВПП. Боковые полосы безопасности ВПП располагают симметрично по обе стороны ВПП так, чтобы общая ширина ВПП и ее боковых полос безопасности составляла не менее:</w:t>
      </w:r>
    </w:p>
    <w:p>
      <w:pPr>
        <w:spacing w:after="120"/>
        <w:ind w:firstLine="397"/>
        <w:jc w:val="both"/>
      </w:pPr>
      <w:r>
        <w:rPr>
          <w:rFonts w:ascii="Arial" w:cs="Arial" w:eastAsia="Arial" w:hAnsi="Arial"/>
          <w:sz w:val="24"/>
          <w:szCs w:val="24"/>
        </w:rPr>
        <w:t xml:space="preserve">а) 60 м, когда указана кодовая буква D или Е, и</w:t>
      </w:r>
    </w:p>
    <w:p>
      <w:pPr>
        <w:spacing w:after="120"/>
        <w:ind w:firstLine="397"/>
        <w:jc w:val="both"/>
      </w:pPr>
      <w:r>
        <w:rPr>
          <w:rFonts w:ascii="Arial" w:cs="Arial" w:eastAsia="Arial" w:hAnsi="Arial"/>
          <w:sz w:val="24"/>
          <w:szCs w:val="24"/>
        </w:rPr>
        <w:t xml:space="preserve">б) 75 м, когда указана кодовая буква F.</w:t>
      </w:r>
    </w:p>
    <w:p>
      <w:pPr>
        <w:spacing w:after="120"/>
        <w:ind w:firstLine="397"/>
        <w:jc w:val="both"/>
      </w:pPr>
      <w:r>
        <w:rPr>
          <w:rFonts w:ascii="Arial" w:cs="Arial" w:eastAsia="Arial" w:hAnsi="Arial"/>
          <w:sz w:val="24"/>
          <w:szCs w:val="24"/>
        </w:rPr>
        <w:t xml:space="preserve">Уклоны боковых полос безопасности ВПП. Поверхность боковой полосы безопасности, примыкающей к ВПП, располагается на одном уровне с поверхностью ВПП, и ее поперечный уклон не превышает 2,5 %.</w:t>
      </w:r>
    </w:p>
    <w:p>
      <w:pPr>
        <w:spacing w:after="120"/>
        <w:ind w:firstLine="397"/>
        <w:jc w:val="both"/>
      </w:pPr>
      <w:r>
        <w:rPr>
          <w:rFonts w:ascii="Arial" w:cs="Arial" w:eastAsia="Arial" w:hAnsi="Arial"/>
          <w:sz w:val="24"/>
          <w:szCs w:val="24"/>
        </w:rPr>
        <w:t xml:space="preserve">Прочность боковых полос безопасности ВПП. Боковую полосу безопасности ВПП подготавливается или сооружают так, чтобы выдерживала нагрузку создаваемую воздушным судном, при выкатывании воздушного судна за пределы ВПП, не вызывая у него конструктивных повреждений, или нагрузку наземных транспортных средств, которые передвигаться по боковой полосе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Площадки разворота на ВПП</w:t>
      </w:r>
    </w:p>
    <w:p>
      <w:pPr>
        <w:spacing w:after="120"/>
        <w:ind w:firstLine="397"/>
        <w:jc w:val="both"/>
      </w:pPr>
      <w:r>
        <w:rPr>
          <w:rFonts w:ascii="Arial" w:cs="Arial" w:eastAsia="Arial" w:hAnsi="Arial"/>
          <w:sz w:val="24"/>
          <w:szCs w:val="24"/>
        </w:rPr>
        <w:t xml:space="preserve">В случае, если в конце ВПП отсутствует РД или РД разворота и указана кодовая буква D, E или F, то предусматривается площадка разворота на ВПП, с тем чтобы воздушные судна могли выполнять разворот на 180°. (См. рис. 3-1).</w:t>
      </w:r>
    </w:p>
    <w:p>
      <w:pPr>
        <w:spacing w:after="120"/>
        <w:ind w:firstLine="397"/>
        <w:jc w:val="both"/>
      </w:pPr>
      <w:r>
        <w:rPr>
          <w:rFonts w:ascii="Arial" w:cs="Arial" w:eastAsia="Arial" w:hAnsi="Arial"/>
          <w:sz w:val="24"/>
          <w:szCs w:val="24"/>
        </w:rPr>
        <w:t xml:space="preserve">В случае, если в конце ВПП отсутствует РД или РД разворота и недостаточно ширины ВПП для выполнения разворота на 1800 и указана кодовая буква А, В или С, предусматривается площадка разворота на ВПП, с тем чтобы воздушные судна  могли выполнять разворот на 180 °.</w:t>
      </w:r>
    </w:p>
    <w:p>
      <w:pPr>
        <w:spacing w:after="120"/>
        <w:ind w:firstLine="397"/>
        <w:jc w:val="both"/>
      </w:pPr>
      <w:r>
        <w:rPr>
          <w:rFonts w:ascii="Arial" w:cs="Arial" w:eastAsia="Arial" w:hAnsi="Arial"/>
          <w:sz w:val="24"/>
          <w:szCs w:val="24"/>
        </w:rPr>
        <w:t xml:space="preserve">Площадка разворота на ВПП располагается с правой или левой стороны ВПП и стыкуется с покрытием ВПП на обоих концах ВПП и, при необходимости, на некоторых промежуточных участках.</w:t>
      </w:r>
    </w:p>
    <w:p>
      <w:pPr>
        <w:spacing w:after="120"/>
        <w:ind w:firstLine="397"/>
        <w:jc w:val="both"/>
      </w:pPr>
      <w:r>
        <w:rPr>
          <w:rFonts w:ascii="Arial" w:cs="Arial" w:eastAsia="Arial" w:hAnsi="Arial"/>
          <w:sz w:val="24"/>
          <w:szCs w:val="24"/>
        </w:rPr>
        <w:t xml:space="preserve">Угол пересечения площадки разворота на ВПП с ВПП не превышает 30°.</w:t>
      </w:r>
    </w:p>
    <w:p>
      <w:pPr>
        <w:spacing w:after="120"/>
        <w:ind w:firstLine="397"/>
        <w:jc w:val="both"/>
      </w:pPr>
      <w:r>
        <w:rPr>
          <w:rFonts w:ascii="Arial" w:cs="Arial" w:eastAsia="Arial" w:hAnsi="Arial"/>
          <w:sz w:val="24"/>
          <w:szCs w:val="24"/>
        </w:rPr>
        <w:t xml:space="preserve">Угол поворота носового колеса, подлежащий использованию при проектировании площадки разворота на ВПП, не превышает 45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3-1. Типовая схема площадки разворота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Площадку разворота на ВПП  проектируется таким образом, чтобы при нахождении кабины экипажа воздушного судна, для которого предназначена площадка разворота, над маркировкой площадки разворота внешнее колесо основного шасси воздушного судна  было удалено от края площадки разворота на расстояние не менее указанного в таблице: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7"/>
        <w:gridCol w:w="8401"/>
      </w:tblGrid>
      <w:tr>
        <w:tc>
          <w:tcPr>
            <w:tcW w:type="dxa" w:w="177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Кодовая буква</w:t>
            </w:r>
          </w:p>
        </w:tc>
        <w:tc>
          <w:tcPr>
            <w:tcW w:type="dxa" w:w="84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удаление от края площадки разворота</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8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8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 м</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w:t>
            </w:r>
          </w:p>
        </w:tc>
        <w:tc>
          <w:tcPr>
            <w:tcW w:type="dxa" w:w="8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3 м, если площадка разворота предназначена для использования воздушными судами с базой колесного шасси менее 18 м;</w:t>
            </w:r>
          </w:p>
          <w:p>
            <w:pPr>
              <w:jc w:val="both"/>
            </w:pPr>
            <w:r>
              <w:rPr>
                <w:rFonts w:ascii="Arial" w:cs="Arial" w:eastAsia="Arial" w:hAnsi="Arial"/>
                <w:sz w:val="24"/>
                <w:szCs w:val="24"/>
              </w:rPr>
              <w:t xml:space="preserve">б) 4,5 м, если площадка разворота предназначена для использования воздушными судами с базой колесного шасси равной 18 м или более</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w:t>
            </w:r>
          </w:p>
        </w:tc>
        <w:tc>
          <w:tcPr>
            <w:tcW w:type="dxa" w:w="8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E</w:t>
            </w:r>
          </w:p>
        </w:tc>
        <w:tc>
          <w:tcPr>
            <w:tcW w:type="dxa" w:w="8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w:t>
            </w:r>
          </w:p>
        </w:tc>
        <w:tc>
          <w:tcPr>
            <w:tcW w:type="dxa" w:w="8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 Понятие "база колесного шасси" означает расстояние от носового шасси до геометрического центра основного шасси.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аэропортах где превалируют неблагоприятные погодные условия и в результате ухудшаются характеристики сцепления на поверхности, в случае кодовой буквы Е или F между колесами шасси и краем площадки предусматривается большее расстояние – 6 м.</w:t>
      </w:r>
    </w:p>
    <w:p>
      <w:pPr>
        <w:spacing w:after="120"/>
        <w:ind w:firstLine="397"/>
        <w:jc w:val="both"/>
      </w:pPr>
      <w:r>
        <w:rPr>
          <w:rFonts w:ascii="Arial" w:cs="Arial" w:eastAsia="Arial" w:hAnsi="Arial"/>
          <w:sz w:val="24"/>
          <w:szCs w:val="24"/>
        </w:rPr>
        <w:t xml:space="preserve">Продольные и поперечные уклоны площадки разворота на ВПП проектируются так чтобы предотвращать скопление воды на поверхности и способствовать быстрому стоку поверхностных вод. Уклоны должны быть такими же, как у ВПП, с которой площадка стыкуется.</w:t>
      </w:r>
    </w:p>
    <w:p>
      <w:pPr>
        <w:spacing w:after="120"/>
        <w:ind w:firstLine="397"/>
        <w:jc w:val="both"/>
      </w:pPr>
      <w:r>
        <w:rPr>
          <w:rFonts w:ascii="Arial" w:cs="Arial" w:eastAsia="Arial" w:hAnsi="Arial"/>
          <w:sz w:val="24"/>
          <w:szCs w:val="24"/>
        </w:rPr>
        <w:t xml:space="preserve">Прочность площадки разворота на ВПП должна быть, по крайней мере, такой же, как и ВПП, с которой она стыкуется и которую она обслуживает, при этом необходимо обратить должное внимание на то обстоятельство, что движение на площадке разворота будет осуществляться на пониженной скорости и с крутыми разворотами, в результате чего покрытие будет подвергаться более высоким нагрузкам. Если покрытие площадки разворота на ВПП является не жестким, поверхность должна быть способной противостоять силам горизонтального сдвига, создаваемым пневматиками основного посадочного шасси при выполнении маневров разворота.</w:t>
      </w:r>
    </w:p>
    <w:p>
      <w:pPr>
        <w:spacing w:after="120"/>
        <w:ind w:firstLine="397"/>
        <w:jc w:val="both"/>
      </w:pPr>
      <w:r>
        <w:rPr>
          <w:rFonts w:ascii="Arial" w:cs="Arial" w:eastAsia="Arial" w:hAnsi="Arial"/>
          <w:sz w:val="24"/>
          <w:szCs w:val="24"/>
        </w:rPr>
        <w:t xml:space="preserve">На поверхность площадки разворота на ВПП не допускаются неровности, которые могут вызвать повреждение воздушного судна, использующего данную площадку разворота.</w:t>
      </w:r>
    </w:p>
    <w:p>
      <w:pPr>
        <w:spacing w:after="120"/>
        <w:ind w:firstLine="397"/>
        <w:jc w:val="both"/>
      </w:pPr>
      <w:r>
        <w:rPr>
          <w:rFonts w:ascii="Arial" w:cs="Arial" w:eastAsia="Arial" w:hAnsi="Arial"/>
          <w:sz w:val="24"/>
          <w:szCs w:val="24"/>
        </w:rPr>
        <w:t xml:space="preserve">Поверхность площадки разворота на ВПП проектируется, сооружаться или заменяться новым покрытием так, чтобы обеспечивались характеристики сцепления с поверхностью, по крайней мере равные характеристикам примыкающей ВПП.</w:t>
      </w:r>
    </w:p>
    <w:p>
      <w:pPr>
        <w:spacing w:after="120"/>
        <w:ind w:firstLine="397"/>
        <w:jc w:val="both"/>
      </w:pPr>
      <w:r>
        <w:rPr>
          <w:rFonts w:ascii="Arial" w:cs="Arial" w:eastAsia="Arial" w:hAnsi="Arial"/>
          <w:sz w:val="24"/>
          <w:szCs w:val="24"/>
        </w:rPr>
        <w:t xml:space="preserve">Боковые полосы безопасности (БПБ) площадок разворота на ВПП. Площадки разворота на ВПП обеспечиваются боковыми полосами безопасности такой ширины, чтобы предотвращать эрозию поверхности струей реактивного двигателя выполняющего разворот самого большого воздушного судна, для которого предназначена эта площадка, и повреждение двигателей воздушного судна любым возможным инородным предметом. Минимальная ширина боковых полос безопасности рассчитывается с учетом внешнего двигателя самого большого воздушного судна и, таким образом, может быть больше, чем ширина боковых полос безопасности соответствующей ВПП.</w:t>
      </w:r>
    </w:p>
    <w:p>
      <w:pPr>
        <w:spacing w:after="120"/>
        <w:ind w:firstLine="397"/>
        <w:jc w:val="both"/>
      </w:pPr>
      <w:r>
        <w:rPr>
          <w:rFonts w:ascii="Arial" w:cs="Arial" w:eastAsia="Arial" w:hAnsi="Arial"/>
          <w:sz w:val="24"/>
          <w:szCs w:val="24"/>
        </w:rPr>
        <w:t xml:space="preserve">Прочность боковых полос безопасности площадки разворота на ВПП проектируется, сооружается такой, чтобы она могла при случайном выкатывании выдерживать нагрузку воздушного судна, для которого эти БПБ предназначены, не вызывая при этом повреждения конструкций воздушного судна и вспомогательных наземных транспортных средств, которые работают на боковой полосе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Летные полосы (ЛП)</w:t>
      </w:r>
    </w:p>
    <w:p>
      <w:pPr>
        <w:spacing w:after="120"/>
        <w:ind w:firstLine="397"/>
        <w:jc w:val="both"/>
      </w:pPr>
      <w:r>
        <w:rPr>
          <w:rFonts w:ascii="Arial" w:cs="Arial" w:eastAsia="Arial" w:hAnsi="Arial"/>
          <w:sz w:val="24"/>
          <w:szCs w:val="24"/>
        </w:rPr>
        <w:t xml:space="preserve">ЛП включает ВПП и примыкающие к ней концевые полосы торможения. </w:t>
      </w:r>
    </w:p>
    <w:p>
      <w:pPr>
        <w:spacing w:after="120"/>
        <w:ind w:firstLine="397"/>
        <w:jc w:val="both"/>
      </w:pPr>
      <w:r>
        <w:rPr>
          <w:rFonts w:ascii="Arial" w:cs="Arial" w:eastAsia="Arial" w:hAnsi="Arial"/>
          <w:sz w:val="24"/>
          <w:szCs w:val="24"/>
        </w:rPr>
        <w:t xml:space="preserve">Длина ЛП. ЛП включает участки, расположенные до порога и за концом ВПП или КПТ длиной не менее:</w:t>
      </w:r>
    </w:p>
    <w:p>
      <w:pPr>
        <w:spacing w:after="120"/>
        <w:ind w:firstLine="397"/>
        <w:jc w:val="both"/>
      </w:pPr>
      <w:r>
        <w:rPr>
          <w:rFonts w:ascii="Arial" w:cs="Arial" w:eastAsia="Arial" w:hAnsi="Arial"/>
          <w:sz w:val="24"/>
          <w:szCs w:val="24"/>
        </w:rPr>
        <w:t xml:space="preserve">а) 60 м, когда указан кодовый номер 2, 3 или 4;</w:t>
      </w:r>
    </w:p>
    <w:p>
      <w:pPr>
        <w:spacing w:after="120"/>
        <w:ind w:firstLine="397"/>
        <w:jc w:val="both"/>
      </w:pPr>
      <w:r>
        <w:rPr>
          <w:rFonts w:ascii="Arial" w:cs="Arial" w:eastAsia="Arial" w:hAnsi="Arial"/>
          <w:sz w:val="24"/>
          <w:szCs w:val="24"/>
        </w:rPr>
        <w:t xml:space="preserve">б) 60 м, когда указан кодовый номер 1 и ВПП является оборудованной;</w:t>
      </w:r>
    </w:p>
    <w:p>
      <w:pPr>
        <w:spacing w:after="120"/>
        <w:ind w:firstLine="397"/>
        <w:jc w:val="both"/>
      </w:pPr>
      <w:r>
        <w:rPr>
          <w:rFonts w:ascii="Arial" w:cs="Arial" w:eastAsia="Arial" w:hAnsi="Arial"/>
          <w:sz w:val="24"/>
          <w:szCs w:val="24"/>
        </w:rPr>
        <w:t xml:space="preserve">в) 30 м, когда указан кодовый номер 1 и ВПП является необорудованной.</w:t>
      </w:r>
    </w:p>
    <w:p>
      <w:pPr>
        <w:spacing w:after="120"/>
        <w:ind w:firstLine="397"/>
        <w:jc w:val="both"/>
      </w:pPr>
      <w:r>
        <w:rPr>
          <w:rFonts w:ascii="Arial" w:cs="Arial" w:eastAsia="Arial" w:hAnsi="Arial"/>
          <w:sz w:val="24"/>
          <w:szCs w:val="24"/>
        </w:rPr>
        <w:t xml:space="preserve">Ширина ЛП.ЛП, включающая ВПП, оборудованную для точного захода на посадку, простирается в поперечном направлении, на расстояние не менее:</w:t>
      </w:r>
    </w:p>
    <w:p>
      <w:pPr>
        <w:spacing w:after="120"/>
        <w:ind w:firstLine="397"/>
        <w:jc w:val="both"/>
      </w:pPr>
      <w:r>
        <w:rPr>
          <w:rFonts w:ascii="Arial" w:cs="Arial" w:eastAsia="Arial" w:hAnsi="Arial"/>
          <w:sz w:val="24"/>
          <w:szCs w:val="24"/>
        </w:rPr>
        <w:t xml:space="preserve">а) 150 м, когда указан кодовый номер 3 или 4, и</w:t>
      </w:r>
    </w:p>
    <w:p>
      <w:pPr>
        <w:spacing w:after="120"/>
        <w:ind w:firstLine="397"/>
        <w:jc w:val="both"/>
      </w:pPr>
      <w:r>
        <w:rPr>
          <w:rFonts w:ascii="Arial" w:cs="Arial" w:eastAsia="Arial" w:hAnsi="Arial"/>
          <w:sz w:val="24"/>
          <w:szCs w:val="24"/>
        </w:rPr>
        <w:t xml:space="preserve">б) 75 м, когда указан кодовый номер 1 или 2,</w:t>
      </w:r>
    </w:p>
    <w:p>
      <w:pPr>
        <w:spacing w:after="120"/>
        <w:ind w:firstLine="397"/>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ind w:firstLine="397"/>
        <w:jc w:val="both"/>
      </w:pPr>
      <w:r>
        <w:rPr>
          <w:rFonts w:ascii="Arial" w:cs="Arial" w:eastAsia="Arial" w:hAnsi="Arial"/>
          <w:sz w:val="24"/>
          <w:szCs w:val="24"/>
        </w:rPr>
        <w:t xml:space="preserve">ЛП, включающая ВПП, оборудованную для неточного захода на посадку, простирается в поперечном направлении на расстояние не менее:</w:t>
      </w:r>
    </w:p>
    <w:p>
      <w:pPr>
        <w:spacing w:after="120"/>
        <w:ind w:firstLine="397"/>
        <w:jc w:val="both"/>
      </w:pPr>
      <w:r>
        <w:rPr>
          <w:rFonts w:ascii="Arial" w:cs="Arial" w:eastAsia="Arial" w:hAnsi="Arial"/>
          <w:sz w:val="24"/>
          <w:szCs w:val="24"/>
        </w:rPr>
        <w:t xml:space="preserve">а) 150 м, когда указан кодовый номер 3 или 4, и</w:t>
      </w:r>
    </w:p>
    <w:p>
      <w:pPr>
        <w:spacing w:after="120"/>
        <w:ind w:firstLine="397"/>
        <w:jc w:val="both"/>
      </w:pPr>
      <w:r>
        <w:rPr>
          <w:rFonts w:ascii="Arial" w:cs="Arial" w:eastAsia="Arial" w:hAnsi="Arial"/>
          <w:sz w:val="24"/>
          <w:szCs w:val="24"/>
        </w:rPr>
        <w:t xml:space="preserve">б) 75 м, когда указан кодовый номер 1 или 2,</w:t>
      </w:r>
    </w:p>
    <w:p>
      <w:pPr>
        <w:spacing w:after="120"/>
        <w:ind w:firstLine="397"/>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ind w:firstLine="397"/>
        <w:jc w:val="both"/>
      </w:pPr>
      <w:r>
        <w:rPr>
          <w:rFonts w:ascii="Arial" w:cs="Arial" w:eastAsia="Arial" w:hAnsi="Arial"/>
          <w:sz w:val="24"/>
          <w:szCs w:val="24"/>
        </w:rPr>
        <w:t xml:space="preserve">ЛП, включающая необорудованную ВПП, простирается в поперечном направлении по обе стороны от осевой линии ВПП и ее продолженной осевой линии на всем протяжении ЛП на расстояние не менее:</w:t>
      </w:r>
    </w:p>
    <w:p>
      <w:pPr>
        <w:spacing w:after="120"/>
        <w:ind w:firstLine="397"/>
        <w:jc w:val="both"/>
      </w:pPr>
      <w:r>
        <w:rPr>
          <w:rFonts w:ascii="Arial" w:cs="Arial" w:eastAsia="Arial" w:hAnsi="Arial"/>
          <w:sz w:val="24"/>
          <w:szCs w:val="24"/>
        </w:rPr>
        <w:t xml:space="preserve">а) 75 м, когда указан кодовый номер 3 или 4;</w:t>
      </w:r>
    </w:p>
    <w:p>
      <w:pPr>
        <w:spacing w:after="120"/>
        <w:ind w:firstLine="397"/>
        <w:jc w:val="both"/>
      </w:pPr>
      <w:r>
        <w:rPr>
          <w:rFonts w:ascii="Arial" w:cs="Arial" w:eastAsia="Arial" w:hAnsi="Arial"/>
          <w:sz w:val="24"/>
          <w:szCs w:val="24"/>
        </w:rPr>
        <w:t xml:space="preserve">б) 40 м, когда указан кодовый номер 2;</w:t>
      </w:r>
    </w:p>
    <w:p>
      <w:pPr>
        <w:spacing w:after="120"/>
        <w:ind w:firstLine="397"/>
        <w:jc w:val="both"/>
      </w:pPr>
      <w:r>
        <w:rPr>
          <w:rFonts w:ascii="Arial" w:cs="Arial" w:eastAsia="Arial" w:hAnsi="Arial"/>
          <w:sz w:val="24"/>
          <w:szCs w:val="24"/>
        </w:rPr>
        <w:t xml:space="preserve">в) 30 м, когда указан кодовый номер 1.</w:t>
      </w:r>
    </w:p>
    <w:p>
      <w:pPr>
        <w:spacing w:after="120"/>
        <w:ind w:firstLine="397"/>
        <w:jc w:val="both"/>
      </w:pPr>
      <w:r>
        <w:rPr>
          <w:rFonts w:ascii="Arial" w:cs="Arial" w:eastAsia="Arial" w:hAnsi="Arial"/>
          <w:sz w:val="24"/>
          <w:szCs w:val="24"/>
        </w:rPr>
        <w:t xml:space="preserve">Объекты на ЛП</w:t>
      </w:r>
      <w:r>
        <w:rPr>
          <w:rFonts w:ascii="Arial" w:cs="Arial" w:eastAsia="Arial" w:hAnsi="Arial"/>
          <w:sz w:val="24"/>
          <w:szCs w:val="24"/>
        </w:rPr>
        <w:t xml:space="preserve">. Объект, который находится на ЛП и который представляет угрозу для безопасности полетов или негативно влияет на безопасность полетов, рассматривается как препятствие и устраняется. Сведения, касающиеся расположения оборудования и установок на летных полосах, приводятся в разделе 9.10.</w:t>
      </w:r>
    </w:p>
    <w:p>
      <w:pPr>
        <w:spacing w:after="120"/>
        <w:ind w:firstLine="397"/>
        <w:jc w:val="both"/>
      </w:pPr>
      <w:r>
        <w:rPr>
          <w:rFonts w:ascii="Arial" w:cs="Arial" w:eastAsia="Arial" w:hAnsi="Arial"/>
          <w:sz w:val="24"/>
          <w:szCs w:val="24"/>
        </w:rPr>
        <w:t xml:space="preserve">На ЛП не допускается наличие неподвижных объектов, за исключением объектов удовлетворяющих требованиям к ломкости, необходимых для аэронавигации, или тех объектов, которые необходимы для обеспечения безопасности полетов воздушных судов и которые должны располагаться на ЛП:</w:t>
      </w:r>
    </w:p>
    <w:p>
      <w:pPr>
        <w:spacing w:after="120"/>
        <w:ind w:firstLine="397"/>
        <w:jc w:val="both"/>
      </w:pPr>
      <w:r>
        <w:rPr>
          <w:rFonts w:ascii="Arial" w:cs="Arial" w:eastAsia="Arial" w:hAnsi="Arial"/>
          <w:sz w:val="24"/>
          <w:szCs w:val="24"/>
        </w:rPr>
        <w:t xml:space="preserve">а) в пределах 77,5 м от осевой линии ВПП, оборудованной для точного захода на посадку по категории I, II или III, когда указаны кодовый номер 4 и кодовая буква F; </w:t>
      </w:r>
    </w:p>
    <w:p>
      <w:pPr>
        <w:spacing w:after="120"/>
        <w:ind w:firstLine="397"/>
        <w:jc w:val="both"/>
      </w:pPr>
      <w:r>
        <w:rPr>
          <w:rFonts w:ascii="Arial" w:cs="Arial" w:eastAsia="Arial" w:hAnsi="Arial"/>
          <w:sz w:val="24"/>
          <w:szCs w:val="24"/>
        </w:rPr>
        <w:t xml:space="preserve">б) в пределах 60 м от осевой линии ВПП, оборудованной для точного захода на посадку по категориям I, II или III, когда указан кодовый номер 3 или 4; </w:t>
      </w:r>
    </w:p>
    <w:p>
      <w:pPr>
        <w:spacing w:after="120"/>
        <w:ind w:firstLine="397"/>
        <w:jc w:val="both"/>
      </w:pPr>
      <w:r>
        <w:rPr>
          <w:rFonts w:ascii="Arial" w:cs="Arial" w:eastAsia="Arial" w:hAnsi="Arial"/>
          <w:sz w:val="24"/>
          <w:szCs w:val="24"/>
        </w:rPr>
        <w:t xml:space="preserve">в) в пределах 45 м от осевой линии ВПП, оборудованной для точного захода на посадку по категории I, когда указан кодовый номер 1 или 2.</w:t>
      </w:r>
    </w:p>
    <w:p>
      <w:pPr>
        <w:spacing w:after="120"/>
        <w:ind w:firstLine="397"/>
        <w:jc w:val="both"/>
      </w:pPr>
      <w:r>
        <w:rPr>
          <w:rFonts w:ascii="Arial" w:cs="Arial" w:eastAsia="Arial" w:hAnsi="Arial"/>
          <w:sz w:val="24"/>
          <w:szCs w:val="24"/>
        </w:rPr>
        <w:t xml:space="preserve">Не допускается наличие подвижных объектов в этой части ЛП во время использования ВПП для посадки или взлета.</w:t>
      </w:r>
    </w:p>
    <w:p>
      <w:pPr>
        <w:spacing w:after="120"/>
        <w:ind w:firstLine="397"/>
        <w:jc w:val="both"/>
      </w:pPr>
      <w:r>
        <w:rPr>
          <w:rFonts w:ascii="Arial" w:cs="Arial" w:eastAsia="Arial" w:hAnsi="Arial"/>
          <w:sz w:val="24"/>
          <w:szCs w:val="24"/>
        </w:rPr>
        <w:t xml:space="preserve">Планировка ЛП</w:t>
      </w:r>
      <w:r>
        <w:rPr>
          <w:rFonts w:ascii="Arial" w:cs="Arial" w:eastAsia="Arial" w:hAnsi="Arial"/>
          <w:sz w:val="24"/>
          <w:szCs w:val="24"/>
        </w:rPr>
        <w:t xml:space="preserve">. На той части ЛП оборудованной ВПП, находящейся в пределах по крайней мере:</w:t>
      </w:r>
    </w:p>
    <w:p>
      <w:pPr>
        <w:spacing w:after="120"/>
        <w:ind w:firstLine="397"/>
        <w:jc w:val="both"/>
      </w:pPr>
      <w:r>
        <w:rPr>
          <w:rFonts w:ascii="Arial" w:cs="Arial" w:eastAsia="Arial" w:hAnsi="Arial"/>
          <w:sz w:val="24"/>
          <w:szCs w:val="24"/>
        </w:rPr>
        <w:t xml:space="preserve">а) 75 м, когда указан кодовый номер 3 или 4, и</w:t>
      </w:r>
    </w:p>
    <w:p>
      <w:pPr>
        <w:spacing w:after="120"/>
        <w:ind w:firstLine="397"/>
        <w:jc w:val="both"/>
      </w:pPr>
      <w:r>
        <w:rPr>
          <w:rFonts w:ascii="Arial" w:cs="Arial" w:eastAsia="Arial" w:hAnsi="Arial"/>
          <w:sz w:val="24"/>
          <w:szCs w:val="24"/>
        </w:rPr>
        <w:t xml:space="preserve">б) 40 м, когда указан кодовый номер 1 или 2,</w:t>
      </w:r>
    </w:p>
    <w:p>
      <w:pPr>
        <w:spacing w:after="120"/>
        <w:ind w:firstLine="397"/>
        <w:jc w:val="both"/>
      </w:pPr>
      <w:r>
        <w:rPr>
          <w:rFonts w:ascii="Arial" w:cs="Arial" w:eastAsia="Arial" w:hAnsi="Arial"/>
          <w:sz w:val="24"/>
          <w:szCs w:val="24"/>
        </w:rPr>
        <w:t xml:space="preserve">от осевой линии ВПП и ее продолженной осевой линии предусматривается спланированная часть летной полосы в расчете на воздушные судна, для которых предназначена ВПП, на случай выкатывания воздушного судна за пределы ВПП.</w:t>
      </w:r>
    </w:p>
    <w:p>
      <w:pPr>
        <w:spacing w:after="120"/>
        <w:ind w:firstLine="397"/>
        <w:jc w:val="both"/>
      </w:pPr>
      <w:r>
        <w:rPr>
          <w:rFonts w:ascii="Arial" w:cs="Arial" w:eastAsia="Arial" w:hAnsi="Arial"/>
          <w:sz w:val="24"/>
          <w:szCs w:val="24"/>
        </w:rPr>
        <w:t xml:space="preserve">В части ЛП необорудованной ВПП, находящейся в пределах:</w:t>
      </w:r>
    </w:p>
    <w:p>
      <w:pPr>
        <w:spacing w:after="120"/>
        <w:ind w:firstLine="397"/>
        <w:jc w:val="both"/>
      </w:pPr>
      <w:r>
        <w:rPr>
          <w:rFonts w:ascii="Arial" w:cs="Arial" w:eastAsia="Arial" w:hAnsi="Arial"/>
          <w:sz w:val="24"/>
          <w:szCs w:val="24"/>
        </w:rPr>
        <w:t xml:space="preserve">а) 75 м, когда указан кодовый номер 3 или 4;</w:t>
      </w:r>
    </w:p>
    <w:p>
      <w:pPr>
        <w:spacing w:after="120"/>
        <w:ind w:firstLine="397"/>
        <w:jc w:val="both"/>
      </w:pPr>
      <w:r>
        <w:rPr>
          <w:rFonts w:ascii="Arial" w:cs="Arial" w:eastAsia="Arial" w:hAnsi="Arial"/>
          <w:sz w:val="24"/>
          <w:szCs w:val="24"/>
        </w:rPr>
        <w:t xml:space="preserve">б) 40 м, когда указан кодовый номер 2;</w:t>
      </w:r>
    </w:p>
    <w:p>
      <w:pPr>
        <w:spacing w:after="120"/>
        <w:ind w:firstLine="397"/>
        <w:jc w:val="both"/>
      </w:pPr>
      <w:r>
        <w:rPr>
          <w:rFonts w:ascii="Arial" w:cs="Arial" w:eastAsia="Arial" w:hAnsi="Arial"/>
          <w:sz w:val="24"/>
          <w:szCs w:val="24"/>
        </w:rPr>
        <w:t xml:space="preserve">в) 30 м, когда указан кодовый номер 1,</w:t>
      </w:r>
    </w:p>
    <w:p>
      <w:pPr>
        <w:spacing w:after="120"/>
        <w:ind w:firstLine="397"/>
        <w:jc w:val="both"/>
      </w:pPr>
      <w:r>
        <w:rPr>
          <w:rFonts w:ascii="Arial" w:cs="Arial" w:eastAsia="Arial" w:hAnsi="Arial"/>
          <w:sz w:val="24"/>
          <w:szCs w:val="24"/>
        </w:rPr>
        <w:t xml:space="preserve">от осевой линии ВПП и ее продолженной осевой линии предусматривается спланированная часть летной полосы в расчете на воздушные суда, для которых предназначена ВПП, на случай выкатывания воздушного судна за пределы ВПП.</w:t>
      </w:r>
    </w:p>
    <w:p>
      <w:pPr>
        <w:spacing w:after="120"/>
        <w:ind w:firstLine="397"/>
        <w:jc w:val="both"/>
      </w:pPr>
      <w:r>
        <w:rPr>
          <w:rFonts w:ascii="Arial" w:cs="Arial" w:eastAsia="Arial" w:hAnsi="Arial"/>
          <w:sz w:val="24"/>
          <w:szCs w:val="24"/>
        </w:rPr>
        <w:t xml:space="preserve">Поверхность той части ЛП, которая примыкает к ВПП, боковой полосе безопасности или КПТ, располагают на одном уровне с поверхностью ВПП, боковой полосы безопасности или КПТ.</w:t>
      </w:r>
    </w:p>
    <w:p>
      <w:pPr>
        <w:spacing w:after="120"/>
        <w:ind w:firstLine="397"/>
        <w:jc w:val="both"/>
      </w:pPr>
      <w:r>
        <w:rPr>
          <w:rFonts w:ascii="Arial" w:cs="Arial" w:eastAsia="Arial" w:hAnsi="Arial"/>
          <w:sz w:val="24"/>
          <w:szCs w:val="24"/>
        </w:rPr>
        <w:t xml:space="preserve">Часть летной полосы, которая располагается в пределах 30м от порога ВПП, подготавливают для предотвращения эрозии от струи газов с целью защиты приземляющегося воздушного судна от удара о выступающий торец ВПП.</w:t>
      </w:r>
    </w:p>
    <w:p>
      <w:pPr>
        <w:spacing w:after="120"/>
        <w:ind w:firstLine="397"/>
        <w:jc w:val="both"/>
      </w:pPr>
      <w:r>
        <w:rPr>
          <w:rFonts w:ascii="Arial" w:cs="Arial" w:eastAsia="Arial" w:hAnsi="Arial"/>
          <w:sz w:val="24"/>
          <w:szCs w:val="24"/>
        </w:rPr>
        <w:t xml:space="preserve">В тех случаях, когда указанные в п. 3.4.11 зоны имеют поверхности с искусственным покрытием, они должны быть способными выдержать случайный проезд воздушного судна, критического для расчетных параметров покрытия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Уклоны ЛП. </w:t>
      </w:r>
    </w:p>
    <w:p>
      <w:pPr>
        <w:spacing w:after="120"/>
        <w:ind w:firstLine="397"/>
        <w:jc w:val="both"/>
      </w:pPr>
      <w:r>
        <w:rPr>
          <w:rFonts w:ascii="Arial" w:cs="Arial" w:eastAsia="Arial" w:hAnsi="Arial"/>
          <w:sz w:val="24"/>
          <w:szCs w:val="24"/>
        </w:rPr>
        <w:t xml:space="preserve">Продольные уклоны. Продольный уклон той части ЛП, которую необходимо планировать не превышает:</w:t>
      </w:r>
    </w:p>
    <w:p>
      <w:pPr>
        <w:spacing w:after="120"/>
        <w:ind w:firstLine="397"/>
        <w:jc w:val="both"/>
      </w:pPr>
      <w:r>
        <w:rPr>
          <w:rFonts w:ascii="Arial" w:cs="Arial" w:eastAsia="Arial" w:hAnsi="Arial"/>
          <w:sz w:val="24"/>
          <w:szCs w:val="24"/>
        </w:rPr>
        <w:t xml:space="preserve">а) 1,5 %, когда указан кодовый номер 4;</w:t>
      </w:r>
    </w:p>
    <w:p>
      <w:pPr>
        <w:spacing w:after="120"/>
        <w:ind w:firstLine="397"/>
        <w:jc w:val="both"/>
      </w:pPr>
      <w:r>
        <w:rPr>
          <w:rFonts w:ascii="Arial" w:cs="Arial" w:eastAsia="Arial" w:hAnsi="Arial"/>
          <w:sz w:val="24"/>
          <w:szCs w:val="24"/>
        </w:rPr>
        <w:t xml:space="preserve">б) 1,75 %, когда указан кодовый номер 3;</w:t>
      </w:r>
    </w:p>
    <w:p>
      <w:pPr>
        <w:spacing w:after="120"/>
        <w:ind w:firstLine="397"/>
        <w:jc w:val="both"/>
      </w:pPr>
      <w:r>
        <w:rPr>
          <w:rFonts w:ascii="Arial" w:cs="Arial" w:eastAsia="Arial" w:hAnsi="Arial"/>
          <w:sz w:val="24"/>
          <w:szCs w:val="24"/>
        </w:rPr>
        <w:t xml:space="preserve">в) 2 %, когда указан кодовый номер 1 или 2.</w:t>
      </w:r>
    </w:p>
    <w:p>
      <w:pPr>
        <w:spacing w:after="120"/>
        <w:ind w:firstLine="397"/>
        <w:jc w:val="both"/>
      </w:pPr>
      <w:r>
        <w:rPr>
          <w:rFonts w:ascii="Arial" w:cs="Arial" w:eastAsia="Arial" w:hAnsi="Arial"/>
          <w:sz w:val="24"/>
          <w:szCs w:val="24"/>
        </w:rPr>
        <w:t xml:space="preserve">Изменения продольных уклонов</w:t>
      </w:r>
      <w:r>
        <w:rPr>
          <w:rFonts w:ascii="Arial" w:cs="Arial" w:eastAsia="Arial" w:hAnsi="Arial"/>
          <w:sz w:val="24"/>
          <w:szCs w:val="24"/>
        </w:rPr>
        <w:t xml:space="preserve">. Изменения уклонов той части ЛП, которую необходимо планировать должны быть плавными, при этом исключаются резкие переходы или крутые обратные уклоны.</w:t>
      </w:r>
    </w:p>
    <w:p>
      <w:pPr>
        <w:spacing w:after="120"/>
        <w:ind w:firstLine="397"/>
        <w:jc w:val="both"/>
      </w:pPr>
      <w:r>
        <w:rPr>
          <w:rFonts w:ascii="Arial" w:cs="Arial" w:eastAsia="Arial" w:hAnsi="Arial"/>
          <w:sz w:val="24"/>
          <w:szCs w:val="24"/>
        </w:rPr>
        <w:t xml:space="preserve">Поперечные уклоны. Поперечные уклоны на той части ЛП, необходимо планировать таким образом, чтобы предотвратить скопление воды на поверхности, и не допускается превышение:</w:t>
      </w:r>
    </w:p>
    <w:p>
      <w:pPr>
        <w:spacing w:after="120"/>
        <w:ind w:firstLine="397"/>
        <w:jc w:val="both"/>
      </w:pPr>
      <w:r>
        <w:rPr>
          <w:rFonts w:ascii="Arial" w:cs="Arial" w:eastAsia="Arial" w:hAnsi="Arial"/>
          <w:sz w:val="24"/>
          <w:szCs w:val="24"/>
        </w:rPr>
        <w:t xml:space="preserve">а) 2,5 %, когда указан кодовый номер 3 или 4;</w:t>
      </w:r>
    </w:p>
    <w:p>
      <w:pPr>
        <w:spacing w:after="120"/>
        <w:ind w:firstLine="397"/>
        <w:jc w:val="both"/>
      </w:pPr>
      <w:r>
        <w:rPr>
          <w:rFonts w:ascii="Arial" w:cs="Arial" w:eastAsia="Arial" w:hAnsi="Arial"/>
          <w:sz w:val="24"/>
          <w:szCs w:val="24"/>
        </w:rPr>
        <w:t xml:space="preserve">б) 3 %, когда указан кодовый номер 1 или 2,</w:t>
      </w:r>
    </w:p>
    <w:p>
      <w:pPr>
        <w:spacing w:after="120"/>
        <w:ind w:firstLine="397"/>
        <w:jc w:val="both"/>
      </w:pPr>
      <w:r>
        <w:rPr>
          <w:rFonts w:ascii="Arial" w:cs="Arial" w:eastAsia="Arial" w:hAnsi="Arial"/>
          <w:sz w:val="24"/>
          <w:szCs w:val="24"/>
        </w:rPr>
        <w:t xml:space="preserve">за исключением тех случаев, когда для улучшения стока воды уклон в пределах первых 3 м за краем ВПП, боковой полосы безопасности или КПТ отрицательный при изменении в направлении от ВПП и составляет 5 %.</w:t>
      </w:r>
    </w:p>
    <w:p>
      <w:pPr>
        <w:spacing w:after="120"/>
        <w:ind w:firstLine="397"/>
        <w:jc w:val="both"/>
      </w:pPr>
      <w:r>
        <w:rPr>
          <w:rFonts w:ascii="Arial" w:cs="Arial" w:eastAsia="Arial" w:hAnsi="Arial"/>
          <w:sz w:val="24"/>
          <w:szCs w:val="24"/>
        </w:rPr>
        <w:t xml:space="preserve">Поперечные уклоны любой части ЛП за пределами того участка, который необходимо планировать, не допускается превышение восходящего уклон в 5 %, измеренный в направлении от ВПП.</w:t>
      </w:r>
    </w:p>
    <w:p>
      <w:pPr>
        <w:spacing w:after="120"/>
        <w:ind w:firstLine="397"/>
        <w:jc w:val="both"/>
      </w:pPr>
      <w:r>
        <w:rPr>
          <w:rFonts w:ascii="Arial" w:cs="Arial" w:eastAsia="Arial" w:hAnsi="Arial"/>
          <w:sz w:val="24"/>
          <w:szCs w:val="24"/>
        </w:rPr>
        <w:t xml:space="preserve">Прочность ЛП. Часть ЛП оборудованной ВПП, находящаяся в пределах:</w:t>
      </w:r>
    </w:p>
    <w:p>
      <w:pPr>
        <w:spacing w:after="120"/>
        <w:ind w:firstLine="397"/>
        <w:jc w:val="both"/>
      </w:pPr>
      <w:r>
        <w:rPr>
          <w:rFonts w:ascii="Arial" w:cs="Arial" w:eastAsia="Arial" w:hAnsi="Arial"/>
          <w:sz w:val="24"/>
          <w:szCs w:val="24"/>
        </w:rPr>
        <w:t xml:space="preserve">а) 75 м, когда указан кодовый номер 3 или 4;</w:t>
      </w:r>
    </w:p>
    <w:p>
      <w:pPr>
        <w:spacing w:after="120"/>
        <w:ind w:firstLine="397"/>
        <w:jc w:val="both"/>
      </w:pPr>
      <w:r>
        <w:rPr>
          <w:rFonts w:ascii="Arial" w:cs="Arial" w:eastAsia="Arial" w:hAnsi="Arial"/>
          <w:sz w:val="24"/>
          <w:szCs w:val="24"/>
        </w:rPr>
        <w:t xml:space="preserve">б) 40 м, когда указан кодовый номер 1 или 2,</w:t>
      </w:r>
    </w:p>
    <w:p>
      <w:pPr>
        <w:spacing w:after="120"/>
        <w:ind w:firstLine="397"/>
        <w:jc w:val="both"/>
      </w:pPr>
      <w:r>
        <w:rPr>
          <w:rFonts w:ascii="Arial" w:cs="Arial" w:eastAsia="Arial" w:hAnsi="Arial"/>
          <w:sz w:val="24"/>
          <w:szCs w:val="24"/>
        </w:rPr>
        <w:t xml:space="preserve">от осевой линии ВПП и ее продолженной осевой линии, подготавливается или сооружается таким образом, чтобы при выкатывании за край ВПП воздушных судов тех типов, для которых предназначена эта ВПП, свести к минимуму опасность, возникающую из-за различной несущей способности аэродромных поверхностей.</w:t>
      </w:r>
    </w:p>
    <w:p>
      <w:pPr>
        <w:spacing w:after="120"/>
        <w:ind w:firstLine="397"/>
        <w:jc w:val="both"/>
      </w:pPr>
      <w:r>
        <w:rPr>
          <w:rFonts w:ascii="Arial" w:cs="Arial" w:eastAsia="Arial" w:hAnsi="Arial"/>
          <w:sz w:val="24"/>
          <w:szCs w:val="24"/>
        </w:rPr>
        <w:t xml:space="preserve">Часть ЛП, которая включает необорудованную ВПП, в пределах:</w:t>
      </w:r>
    </w:p>
    <w:p>
      <w:pPr>
        <w:spacing w:after="120"/>
        <w:ind w:firstLine="397"/>
        <w:jc w:val="both"/>
      </w:pPr>
      <w:r>
        <w:rPr>
          <w:rFonts w:ascii="Arial" w:cs="Arial" w:eastAsia="Arial" w:hAnsi="Arial"/>
          <w:sz w:val="24"/>
          <w:szCs w:val="24"/>
        </w:rPr>
        <w:t xml:space="preserve">а) 75 м, когда указан кодовый номер 3 или 4;</w:t>
      </w:r>
    </w:p>
    <w:p>
      <w:pPr>
        <w:spacing w:after="120"/>
        <w:ind w:firstLine="397"/>
        <w:jc w:val="both"/>
      </w:pPr>
      <w:r>
        <w:rPr>
          <w:rFonts w:ascii="Arial" w:cs="Arial" w:eastAsia="Arial" w:hAnsi="Arial"/>
          <w:sz w:val="24"/>
          <w:szCs w:val="24"/>
        </w:rPr>
        <w:t xml:space="preserve">б) 40 м, когда указан кодовый номер 2;</w:t>
      </w:r>
    </w:p>
    <w:p>
      <w:pPr>
        <w:spacing w:after="120"/>
        <w:ind w:firstLine="397"/>
        <w:jc w:val="both"/>
      </w:pPr>
      <w:r>
        <w:rPr>
          <w:rFonts w:ascii="Arial" w:cs="Arial" w:eastAsia="Arial" w:hAnsi="Arial"/>
          <w:sz w:val="24"/>
          <w:szCs w:val="24"/>
        </w:rPr>
        <w:t xml:space="preserve">в) 30 м, когда указан кодовый номер 1,</w:t>
      </w:r>
    </w:p>
    <w:p>
      <w:pPr>
        <w:spacing w:after="120"/>
        <w:ind w:firstLine="397"/>
        <w:jc w:val="both"/>
      </w:pPr>
      <w:r>
        <w:rPr>
          <w:rFonts w:ascii="Arial" w:cs="Arial" w:eastAsia="Arial" w:hAnsi="Arial"/>
          <w:sz w:val="24"/>
          <w:szCs w:val="24"/>
        </w:rPr>
        <w:t xml:space="preserve">от осевой линии ВПП и ее продолженной осевой линии, подготавливается или сооружается таким образом, чтобы при выкатывании за край ВПП воздушных судов тех типов, для которых предназначена эта ВПП, свести к минимуму опасность, возникающую из-за различий в несущей способности аэродромных поверхностей.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Концевые зоны безопасности ВПП</w:t>
      </w:r>
    </w:p>
    <w:p>
      <w:pPr>
        <w:spacing w:after="120"/>
        <w:ind w:firstLine="397"/>
        <w:jc w:val="both"/>
      </w:pPr>
      <w:r>
        <w:rPr>
          <w:rFonts w:ascii="Arial" w:cs="Arial" w:eastAsia="Arial" w:hAnsi="Arial"/>
          <w:sz w:val="24"/>
          <w:szCs w:val="24"/>
        </w:rPr>
        <w:t xml:space="preserve">У каждого торца ЛП предусматриваются концевые зоны безопасности ВПП:</w:t>
      </w:r>
    </w:p>
    <w:p>
      <w:pPr>
        <w:spacing w:after="120"/>
        <w:ind w:firstLine="397"/>
        <w:jc w:val="both"/>
      </w:pPr>
      <w:r>
        <w:rPr>
          <w:rFonts w:ascii="Arial" w:cs="Arial" w:eastAsia="Arial" w:hAnsi="Arial"/>
          <w:sz w:val="24"/>
          <w:szCs w:val="24"/>
        </w:rPr>
        <w:t xml:space="preserve">а) когда указан кодовый номер 3 или 4;</w:t>
      </w:r>
    </w:p>
    <w:p>
      <w:pPr>
        <w:spacing w:after="120"/>
        <w:ind w:firstLine="397"/>
        <w:jc w:val="both"/>
      </w:pPr>
      <w:r>
        <w:rPr>
          <w:rFonts w:ascii="Arial" w:cs="Arial" w:eastAsia="Arial" w:hAnsi="Arial"/>
          <w:sz w:val="24"/>
          <w:szCs w:val="24"/>
        </w:rPr>
        <w:t xml:space="preserve">б) когда указан кодовый номер 1 или 2 и ВПП является оборудованной.</w:t>
      </w:r>
    </w:p>
    <w:p>
      <w:pPr>
        <w:spacing w:after="120"/>
        <w:ind w:firstLine="397"/>
        <w:jc w:val="both"/>
      </w:pPr>
      <w:r>
        <w:rPr>
          <w:rFonts w:ascii="Arial" w:cs="Arial" w:eastAsia="Arial" w:hAnsi="Arial"/>
          <w:sz w:val="24"/>
          <w:szCs w:val="24"/>
        </w:rPr>
        <w:t xml:space="preserve">Концевая зона безопасности ВПП  предусматривается у каждого торца ЛП в тех случаях, когда указан кодовый номер 1 или 2 и ВПП является необорудованной.</w:t>
      </w:r>
    </w:p>
    <w:p>
      <w:pPr>
        <w:spacing w:after="120"/>
        <w:ind w:firstLine="397"/>
        <w:jc w:val="both"/>
      </w:pPr>
      <w:r>
        <w:rPr>
          <w:rFonts w:ascii="Arial" w:cs="Arial" w:eastAsia="Arial" w:hAnsi="Arial"/>
          <w:sz w:val="24"/>
          <w:szCs w:val="24"/>
        </w:rPr>
        <w:t xml:space="preserve">Концевая зона безопасности ВПП  простирается за торцом ЛП на расстоянии:</w:t>
      </w:r>
    </w:p>
    <w:p>
      <w:pPr>
        <w:spacing w:after="120"/>
        <w:ind w:firstLine="397"/>
        <w:jc w:val="both"/>
      </w:pPr>
      <w:r>
        <w:rPr>
          <w:rFonts w:ascii="Arial" w:cs="Arial" w:eastAsia="Arial" w:hAnsi="Arial"/>
          <w:sz w:val="24"/>
          <w:szCs w:val="24"/>
        </w:rPr>
        <w:t xml:space="preserve">а) 240 м, когда указан кодовый номер 3 или 4, или на меньшее расстояние, но не менее 90м в том случае, если установлена система аварийного торможения;</w:t>
      </w:r>
    </w:p>
    <w:p>
      <w:pPr>
        <w:spacing w:after="120"/>
        <w:ind w:firstLine="397"/>
        <w:jc w:val="both"/>
      </w:pPr>
      <w:r>
        <w:rPr>
          <w:rFonts w:ascii="Arial" w:cs="Arial" w:eastAsia="Arial" w:hAnsi="Arial"/>
          <w:sz w:val="24"/>
          <w:szCs w:val="24"/>
        </w:rPr>
        <w:t xml:space="preserve">б) 120 м, когда указан кодовый номер 1 или 2 и ВПП является оборудованной, или на меньшее расстояние, но не менее 90м в том случае, если установлена система аварийного торможения;</w:t>
      </w:r>
    </w:p>
    <w:p>
      <w:pPr>
        <w:spacing w:after="120"/>
        <w:ind w:firstLine="397"/>
        <w:jc w:val="both"/>
      </w:pPr>
      <w:r>
        <w:rPr>
          <w:rFonts w:ascii="Arial" w:cs="Arial" w:eastAsia="Arial" w:hAnsi="Arial"/>
          <w:sz w:val="24"/>
          <w:szCs w:val="24"/>
        </w:rPr>
        <w:t xml:space="preserve">в) 30 м, когда указан кодовый номер 1 или 2 и ВПП является необорудованной.</w:t>
      </w:r>
    </w:p>
    <w:p>
      <w:pPr>
        <w:spacing w:after="120"/>
        <w:ind w:firstLine="397"/>
        <w:jc w:val="both"/>
      </w:pPr>
      <w:r>
        <w:rPr>
          <w:rFonts w:ascii="Arial" w:cs="Arial" w:eastAsia="Arial" w:hAnsi="Arial"/>
          <w:sz w:val="24"/>
          <w:szCs w:val="24"/>
        </w:rPr>
        <w:t xml:space="preserve">При наличии системы аварийного торможения, длина указанная выше уменьшается на основе проектных характеристик системы торможения и согласовывается с ОГА КР.</w:t>
      </w:r>
    </w:p>
    <w:p>
      <w:pPr>
        <w:spacing w:after="120"/>
        <w:ind w:firstLine="397"/>
        <w:jc w:val="both"/>
      </w:pPr>
      <w:r>
        <w:rPr>
          <w:rFonts w:ascii="Arial" w:cs="Arial" w:eastAsia="Arial" w:hAnsi="Arial"/>
          <w:sz w:val="24"/>
          <w:szCs w:val="24"/>
        </w:rPr>
        <w:t xml:space="preserve">Ширина концевой зоны безопасности ВПП в два раза превышает ширину связанной с ней ВПП.</w:t>
      </w:r>
    </w:p>
    <w:p>
      <w:pPr>
        <w:spacing w:after="120"/>
        <w:ind w:firstLine="397"/>
        <w:jc w:val="both"/>
      </w:pPr>
      <w:r>
        <w:rPr>
          <w:rFonts w:ascii="Arial" w:cs="Arial" w:eastAsia="Arial" w:hAnsi="Arial"/>
          <w:sz w:val="24"/>
          <w:szCs w:val="24"/>
        </w:rPr>
        <w:t xml:space="preserve">Ширина концевой зоны безопасности ВПП соответствует ширине спрофилированной части связанной с ней ЛП.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Объекты в концевых зонах безопасности ВПП</w:t>
      </w:r>
    </w:p>
    <w:p>
      <w:pPr>
        <w:spacing w:after="120"/>
        <w:ind w:firstLine="397"/>
        <w:jc w:val="both"/>
      </w:pPr>
      <w:r>
        <w:rPr>
          <w:rFonts w:ascii="Arial" w:cs="Arial" w:eastAsia="Arial" w:hAnsi="Arial"/>
          <w:sz w:val="24"/>
          <w:szCs w:val="24"/>
        </w:rPr>
        <w:t xml:space="preserve">Примечание. Сведения, касающиеся расположения оборудования и установок в концевых зонах безопасности ВПП, приводятся в разделе 9.10.</w:t>
      </w:r>
    </w:p>
    <w:p>
      <w:pPr>
        <w:spacing w:after="120"/>
        <w:ind w:firstLine="397"/>
        <w:jc w:val="both"/>
      </w:pPr>
      <w:r>
        <w:rPr>
          <w:rFonts w:ascii="Arial" w:cs="Arial" w:eastAsia="Arial" w:hAnsi="Arial"/>
          <w:sz w:val="24"/>
          <w:szCs w:val="24"/>
        </w:rPr>
        <w:t xml:space="preserve">Объект, который находится в концевой зоне безопасности ВПП и который представляет угрозу для безопасности воздушных судов, рассматривают как препятствие и устраняют.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Расчистка участка и планировка концевых зон безопасности ВПП</w:t>
      </w:r>
    </w:p>
    <w:p>
      <w:pPr>
        <w:spacing w:after="120"/>
        <w:ind w:firstLine="397"/>
        <w:jc w:val="both"/>
      </w:pPr>
      <w:r>
        <w:rPr>
          <w:rFonts w:ascii="Arial" w:cs="Arial" w:eastAsia="Arial" w:hAnsi="Arial"/>
          <w:sz w:val="24"/>
          <w:szCs w:val="24"/>
        </w:rPr>
        <w:t xml:space="preserve">Концевая зона безопасности ВПП представляет собой расчищенный и спланированный участок, пригодный для воздушных судов, для которых рассчитана ВПП, в случае приземления с недолетом или при выкатывании за пределы ВПП. При подготовке поверхности земли концевой зоны безопасности ВПП нет необходимости доводить ее до такого же качественного состояния, какое имеет ЛП.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Уклоны концевой зоны безопасности ВПП</w:t>
      </w:r>
    </w:p>
    <w:p>
      <w:pPr>
        <w:spacing w:after="120"/>
        <w:ind w:firstLine="397"/>
        <w:jc w:val="both"/>
      </w:pPr>
      <w:r>
        <w:rPr>
          <w:rFonts w:ascii="Arial" w:cs="Arial" w:eastAsia="Arial" w:hAnsi="Arial"/>
          <w:sz w:val="24"/>
          <w:szCs w:val="24"/>
        </w:rPr>
        <w:t xml:space="preserve">Уклоны концевой зоны безопасности ВПП проектируют таким образом, чтобы ни одна из частей концевой зоны безопасности ВПП не возвышалась над поверхностью захода на посадку или набора высоты при взлете.</w:t>
      </w:r>
    </w:p>
    <w:p>
      <w:pPr>
        <w:spacing w:after="120"/>
        <w:ind w:firstLine="397"/>
        <w:jc w:val="both"/>
      </w:pPr>
      <w:r>
        <w:rPr>
          <w:rFonts w:ascii="Arial" w:cs="Arial" w:eastAsia="Arial" w:hAnsi="Arial"/>
          <w:sz w:val="24"/>
          <w:szCs w:val="24"/>
        </w:rPr>
        <w:t xml:space="preserve">Продольные уклоны. Продольные уклоны концевой зоны безопасности ВПП проектируют и обеспечивают таким образом, чтобы, не превосходить нисходящий уклон, составляющий 5 %. Изменения продольных уклонов планируют плавными, и избегают резких переходов или крутых обратных уклонов.</w:t>
      </w:r>
    </w:p>
    <w:p>
      <w:pPr>
        <w:spacing w:after="120"/>
        <w:ind w:firstLine="397"/>
        <w:jc w:val="both"/>
      </w:pPr>
      <w:r>
        <w:rPr>
          <w:rFonts w:ascii="Arial" w:cs="Arial" w:eastAsia="Arial" w:hAnsi="Arial"/>
          <w:sz w:val="24"/>
          <w:szCs w:val="24"/>
        </w:rPr>
        <w:t xml:space="preserve">Поперечные уклоны. Поперечные уклоны концевой зоны безопасности проектируют таким образом, чтобы не превосходить восходящий или нисходящий уклон, составляющий 5 %. Переходы между различными уклонами проектируют максимально плавными.</w:t>
      </w:r>
    </w:p>
    <w:p>
      <w:pPr>
        <w:spacing w:after="120"/>
        <w:ind w:firstLine="397"/>
        <w:jc w:val="both"/>
      </w:pPr>
      <w:r>
        <w:rPr>
          <w:rFonts w:ascii="Arial" w:cs="Arial" w:eastAsia="Arial" w:hAnsi="Arial"/>
          <w:sz w:val="24"/>
          <w:szCs w:val="24"/>
        </w:rPr>
        <w:t xml:space="preserve">Прочность концевых зон безопасности ВПП. Концевую зону безопасности ВПП подготавливают или сооружают таким образом, чтобы уменьшить риск повреждения, который возникает для воздушного судна при приземлении с недолетом или при выкатывании за пределы ВПП, содействует уменьшению скорости движения воздушного судна и облегчает передвижение аварийно-спасательных и противопожарных транспортных средств в соответствии с требованиями пп.9.3.32 - 9.3.34.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Полосы, свободные от препятствий</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Примечание: Включение в настоящий раздел подробных требований, предъявляемых к полосам, свободных от препятствий, не означает, что полоса свободная от препятствий должна быть предусмотрена в обязательном порядке. Применение полос, свободных от препятствий зависит от типа воздушного судна, эксплуатируемого на аэродроме, и располагаемую взлетную дистанцию (РВД) которого необходимо увеличить.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полос, свободных от препятствий</w:t>
      </w:r>
    </w:p>
    <w:p>
      <w:pPr>
        <w:spacing w:after="120"/>
        <w:ind w:firstLine="397"/>
        <w:jc w:val="both"/>
      </w:pPr>
      <w:r>
        <w:rPr>
          <w:rFonts w:ascii="Arial" w:cs="Arial" w:eastAsia="Arial" w:hAnsi="Arial"/>
          <w:sz w:val="24"/>
          <w:szCs w:val="24"/>
        </w:rPr>
        <w:t xml:space="preserve">Полоса, свободная от препятствий, начинаться в конце располагаемой длины разбега.</w:t>
      </w:r>
    </w:p>
    <w:p>
      <w:pPr>
        <w:spacing w:after="120"/>
        <w:ind w:firstLine="397"/>
        <w:jc w:val="both"/>
      </w:pPr>
      <w:r>
        <w:rPr>
          <w:rFonts w:ascii="Arial" w:cs="Arial" w:eastAsia="Arial" w:hAnsi="Arial"/>
          <w:sz w:val="24"/>
          <w:szCs w:val="24"/>
        </w:rPr>
        <w:t xml:space="preserve">Длина полосы, свободной от препятствий, не превышает половину располагаемой длины разбега.</w:t>
      </w:r>
    </w:p>
    <w:p>
      <w:pPr>
        <w:spacing w:after="120"/>
        <w:ind w:firstLine="397"/>
        <w:jc w:val="both"/>
      </w:pPr>
      <w:r>
        <w:rPr>
          <w:rFonts w:ascii="Arial" w:cs="Arial" w:eastAsia="Arial" w:hAnsi="Arial"/>
          <w:sz w:val="24"/>
          <w:szCs w:val="24"/>
        </w:rPr>
        <w:t xml:space="preserve">Ширина полос, свободных от препятствий</w:t>
      </w:r>
      <w:r>
        <w:rPr>
          <w:rFonts w:ascii="Arial" w:cs="Arial" w:eastAsia="Arial" w:hAnsi="Arial"/>
          <w:sz w:val="24"/>
          <w:szCs w:val="24"/>
        </w:rPr>
        <w:t xml:space="preserve">. Полоса, свободная от препятствий, простирается на 75м в каждую сторону от продолженной осевой линии ВПП.</w:t>
      </w:r>
    </w:p>
    <w:p>
      <w:pPr>
        <w:spacing w:after="120"/>
        <w:ind w:firstLine="397"/>
        <w:jc w:val="both"/>
      </w:pPr>
      <w:r>
        <w:rPr>
          <w:rFonts w:ascii="Arial" w:cs="Arial" w:eastAsia="Arial" w:hAnsi="Arial"/>
          <w:sz w:val="24"/>
          <w:szCs w:val="24"/>
        </w:rPr>
        <w:t xml:space="preserve">Уклоны полос, свободных от препятствий</w:t>
      </w:r>
      <w:r>
        <w:rPr>
          <w:rFonts w:ascii="Arial" w:cs="Arial" w:eastAsia="Arial" w:hAnsi="Arial"/>
          <w:sz w:val="24"/>
          <w:szCs w:val="24"/>
        </w:rPr>
        <w:t xml:space="preserve">. Поверхность полосы, свободной от препятствий, не выступает над плоскостью, имеющей восходящий уклон 1,25 %; нижней границей этой плоскости является горизонтальная линия:</w:t>
      </w:r>
    </w:p>
    <w:p>
      <w:pPr>
        <w:spacing w:after="120"/>
        <w:ind w:firstLine="397"/>
        <w:jc w:val="both"/>
      </w:pPr>
      <w:r>
        <w:rPr>
          <w:rFonts w:ascii="Arial" w:cs="Arial" w:eastAsia="Arial" w:hAnsi="Arial"/>
          <w:sz w:val="24"/>
          <w:szCs w:val="24"/>
        </w:rPr>
        <w:t xml:space="preserve">а) перпендикулярная вертикальной плоскости, содержащей осевую линию ВПП;</w:t>
      </w:r>
    </w:p>
    <w:p>
      <w:pPr>
        <w:spacing w:after="120"/>
        <w:ind w:firstLine="397"/>
        <w:jc w:val="both"/>
      </w:pPr>
      <w:r>
        <w:rPr>
          <w:rFonts w:ascii="Arial" w:cs="Arial" w:eastAsia="Arial" w:hAnsi="Arial"/>
          <w:sz w:val="24"/>
          <w:szCs w:val="24"/>
        </w:rPr>
        <w:t xml:space="preserve">б) проходящая через точку, расположенную на осевой линии ВПП в конце располагаемой длины разбега.</w:t>
      </w:r>
    </w:p>
    <w:p>
      <w:pPr>
        <w:spacing w:after="120"/>
        <w:ind w:firstLine="397"/>
        <w:jc w:val="both"/>
      </w:pPr>
      <w:r>
        <w:rPr>
          <w:rFonts w:ascii="Arial" w:cs="Arial" w:eastAsia="Arial" w:hAnsi="Arial"/>
          <w:sz w:val="24"/>
          <w:szCs w:val="24"/>
        </w:rPr>
        <w:t xml:space="preserve">Когда уклон поверхности полосы, свободной от препятствий, сравнительно невелик или когда средний уклон является восходящим, необходимо избегать резких изменений восходящего направления уклона. В подобных обстоятельствах в той части полосы, свободной от препятствий, которая находится в пределах 22,5 м или половины ширины ВПП, в зависимости от того, какое значение больше, в каждую сторону от продолженной осевой линии, уклоны, изменения направления уклонов, а также переход от ВПП к полосе, свободной от препятствий, необходимо в целом соответствовать характеристикам уклонов ВПП, к которой примыкает данная полоса, свободная от препятствий.</w:t>
      </w:r>
    </w:p>
    <w:p>
      <w:pPr>
        <w:spacing w:after="120"/>
        <w:ind w:firstLine="397"/>
        <w:jc w:val="both"/>
      </w:pPr>
      <w:r>
        <w:rPr>
          <w:rFonts w:ascii="Arial" w:cs="Arial" w:eastAsia="Arial" w:hAnsi="Arial"/>
          <w:sz w:val="24"/>
          <w:szCs w:val="24"/>
        </w:rPr>
        <w:t xml:space="preserve">Объекты на полосах, свободных от препятствий</w:t>
      </w:r>
      <w:r>
        <w:rPr>
          <w:rFonts w:ascii="Arial" w:cs="Arial" w:eastAsia="Arial" w:hAnsi="Arial"/>
          <w:sz w:val="24"/>
          <w:szCs w:val="24"/>
        </w:rPr>
        <w:t xml:space="preserve">. Объект, расположенный на полосе, свободной от препятствий, который представляет угрозу или неблагоприятно влияет на безопасность воздушных судов в воздухе, рассматривается как препятствие и устраняется.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w:t>
      </w:r>
      <w:r>
        <w:rPr>
          <w:rFonts w:ascii="Arial" w:cs="Arial" w:eastAsia="Arial" w:hAnsi="Arial"/>
          <w:sz w:val="24"/>
          <w:szCs w:val="24"/>
        </w:rPr>
        <w:t xml:space="preserve"> Концевые полосы торможения (КПТ)</w:t>
      </w:r>
    </w:p>
    <w:p>
      <w:pPr>
        <w:spacing w:after="120"/>
        <w:ind w:firstLine="397"/>
        <w:jc w:val="both"/>
      </w:pPr>
      <w:r>
        <w:rPr>
          <w:rFonts w:ascii="Arial" w:cs="Arial" w:eastAsia="Arial" w:hAnsi="Arial"/>
          <w:sz w:val="24"/>
          <w:szCs w:val="24"/>
        </w:rPr>
        <w:t xml:space="preserve">Примечание: Включение подробных технических требований, предъявляемых к КПТ, в настоящий раздел, не означает, что КПТ должны быть предусмотрена в обязательном порядке. Применение КПТ зависит от типа воздушного судна, эксплуатируемого на аэродроме, и располагаемую дистанцию прерванного взлета (РДПВ) которого необходимо увеличить.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Ширина КПТ.КПТ имеет ту же ширину, что и ВПП, к которой она примыкает. </w:t>
      </w:r>
    </w:p>
    <w:p>
      <w:pPr>
        <w:spacing w:after="120"/>
        <w:ind w:firstLine="397"/>
        <w:jc w:val="both"/>
      </w:pPr>
      <w:r>
        <w:rPr>
          <w:rFonts w:ascii="Arial" w:cs="Arial" w:eastAsia="Arial" w:hAnsi="Arial"/>
          <w:sz w:val="24"/>
          <w:szCs w:val="24"/>
        </w:rPr>
        <w:t xml:space="preserve">Уклоны КПТ. Уклоны и изменения уклонов КПТ, а также переход от ВПП к КПТ предусматривают с соблюдением содержащихся в пп. 3.1.13-3.1.19 требований к ВПП, к которой примыкает КПТ, за исключением случаев, когда:</w:t>
      </w:r>
    </w:p>
    <w:p>
      <w:pPr>
        <w:spacing w:after="120"/>
        <w:ind w:firstLine="397"/>
        <w:jc w:val="both"/>
      </w:pPr>
      <w:r>
        <w:rPr>
          <w:rFonts w:ascii="Arial" w:cs="Arial" w:eastAsia="Arial" w:hAnsi="Arial"/>
          <w:sz w:val="24"/>
          <w:szCs w:val="24"/>
        </w:rPr>
        <w:t xml:space="preserve">а) на КПТ нет необходимости распространять ограничение п. 3.1.14 относительно уклона 0,8 % первой и последней четверти длины ВПП;</w:t>
      </w:r>
    </w:p>
    <w:p>
      <w:pPr>
        <w:spacing w:after="120"/>
        <w:ind w:firstLine="397"/>
        <w:jc w:val="both"/>
      </w:pPr>
      <w:r>
        <w:rPr>
          <w:rFonts w:ascii="Arial" w:cs="Arial" w:eastAsia="Arial" w:hAnsi="Arial"/>
          <w:sz w:val="24"/>
          <w:szCs w:val="24"/>
        </w:rPr>
        <w:t xml:space="preserve">б) в месте примыкания КПТ к ВПП и вдоль КПТ максимальный показатель изменения уклона составляет 0,3 % на 30м (минимальный радиус кривизны равен 10 000м) для ВПП, когда указан кодовый номер 3 или 4.</w:t>
      </w:r>
    </w:p>
    <w:p>
      <w:pPr>
        <w:spacing w:after="120"/>
        <w:ind w:firstLine="397"/>
        <w:jc w:val="both"/>
      </w:pPr>
      <w:r>
        <w:rPr>
          <w:rFonts w:ascii="Arial" w:cs="Arial" w:eastAsia="Arial" w:hAnsi="Arial"/>
          <w:sz w:val="24"/>
          <w:szCs w:val="24"/>
        </w:rPr>
        <w:t xml:space="preserve">Прочность КПТ. КПТ сооружают таким образом, чтобы  в случае прекращения взлета, выдерживать нагрузку, создаваемую воздушным судном, для которого эта КПТ предназначена, не вызывая при этом повреждения конструкции воздушного судна.</w:t>
      </w:r>
    </w:p>
    <w:p>
      <w:pPr>
        <w:spacing w:after="120"/>
        <w:ind w:firstLine="397"/>
        <w:jc w:val="both"/>
      </w:pPr>
      <w:r>
        <w:rPr>
          <w:rFonts w:ascii="Arial" w:cs="Arial" w:eastAsia="Arial" w:hAnsi="Arial"/>
          <w:sz w:val="24"/>
          <w:szCs w:val="24"/>
        </w:rPr>
        <w:t xml:space="preserve">Поверхность КПТ. Поверхность КПТ с искусственным покрытием сооружается или заменяется новым покрытием таким образом, чтобы характеристики сцепления поверхности соответствовали характеристикам сцепления связанной с ней ВПП или превышали 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Рабочая зона радиовысотомера</w:t>
      </w:r>
    </w:p>
    <w:p>
      <w:pPr>
        <w:spacing w:after="120"/>
        <w:ind w:firstLine="397"/>
        <w:jc w:val="both"/>
      </w:pPr>
      <w:r>
        <w:rPr>
          <w:rFonts w:ascii="Arial" w:cs="Arial" w:eastAsia="Arial" w:hAnsi="Arial"/>
          <w:sz w:val="24"/>
          <w:szCs w:val="24"/>
        </w:rPr>
        <w:t xml:space="preserve">Рабочая зона радиовысотомера устанавливается перед порогом ВПП, оборудованной для точного захода на посадку.</w:t>
      </w:r>
    </w:p>
    <w:p>
      <w:pPr>
        <w:spacing w:after="120"/>
        <w:ind w:firstLine="397"/>
        <w:jc w:val="both"/>
      </w:pPr>
      <w:r>
        <w:rPr>
          <w:rFonts w:ascii="Arial" w:cs="Arial" w:eastAsia="Arial" w:hAnsi="Arial"/>
          <w:sz w:val="24"/>
          <w:szCs w:val="24"/>
        </w:rPr>
        <w:t xml:space="preserve">Протяженность зоны. Рабочая зона радиовысотомера простирается на расстояние 300 м от порога ВПП.</w:t>
      </w:r>
    </w:p>
    <w:p>
      <w:pPr>
        <w:spacing w:after="120"/>
        <w:ind w:firstLine="397"/>
        <w:jc w:val="both"/>
      </w:pPr>
      <w:r>
        <w:rPr>
          <w:rFonts w:ascii="Arial" w:cs="Arial" w:eastAsia="Arial" w:hAnsi="Arial"/>
          <w:sz w:val="24"/>
          <w:szCs w:val="24"/>
        </w:rPr>
        <w:t xml:space="preserve">Ширина зоны. Рабочая зона радиовысотомера простирается с каждой стороны продолжения осевой линии ВПП на расстояние 60 м, за исключением случаев, когда в связи с невозможностью обеспечить такое расстояние, это расстояние сокращается до 30 м, но не меньше, если результаты проведенного авиационного исследования ОГА КР свидетельствуют о том, что такое сокращение отрицательно не скажется на безопасности полетов воздушных судов.</w:t>
      </w:r>
    </w:p>
    <w:p>
      <w:pPr>
        <w:spacing w:after="120"/>
        <w:ind w:firstLine="397"/>
        <w:jc w:val="both"/>
      </w:pPr>
      <w:r>
        <w:rPr>
          <w:rFonts w:ascii="Arial" w:cs="Arial" w:eastAsia="Arial" w:hAnsi="Arial"/>
          <w:sz w:val="24"/>
          <w:szCs w:val="24"/>
        </w:rPr>
        <w:t xml:space="preserve">Изменения продольных уклонов. Сохранять минимальными  уклоны рабочей зоны радиовысотомера. В том случае, если изменения уклонов неизбежны,  их необходимо предусматривать плавными, при этом  избегая резких переходов или крутых обратных уклонов. Показатель изменения между двумя смежными уклонами не  превышает 2 % на 30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Рулежные дорожки (РД)</w:t>
      </w:r>
    </w:p>
    <w:p>
      <w:pPr>
        <w:spacing w:after="120"/>
        <w:ind w:firstLine="397"/>
        <w:jc w:val="both"/>
      </w:pPr>
      <w:r>
        <w:rPr>
          <w:rFonts w:ascii="Arial" w:cs="Arial" w:eastAsia="Arial" w:hAnsi="Arial"/>
          <w:sz w:val="24"/>
          <w:szCs w:val="24"/>
        </w:rPr>
        <w:t xml:space="preserve">Для безопасного и быстрого передвижения воздушных судов по поверхности предусматривают РД.</w:t>
      </w:r>
    </w:p>
    <w:p>
      <w:pPr>
        <w:spacing w:after="120"/>
        <w:ind w:firstLine="397"/>
        <w:jc w:val="both"/>
      </w:pPr>
      <w:r>
        <w:rPr>
          <w:rFonts w:ascii="Arial" w:cs="Arial" w:eastAsia="Arial" w:hAnsi="Arial"/>
          <w:sz w:val="24"/>
          <w:szCs w:val="24"/>
        </w:rPr>
        <w:t xml:space="preserve">Для ускорения ввода и вывода воздушных судов на ВПП или с ВПП предусматривают входные и выводные РД, а при большой интенсивности движения сооружают скоростные выводные РД.</w:t>
      </w:r>
    </w:p>
    <w:p>
      <w:pPr>
        <w:spacing w:after="120"/>
        <w:ind w:firstLine="397"/>
        <w:jc w:val="both"/>
      </w:pPr>
      <w:r>
        <w:rPr>
          <w:rFonts w:ascii="Arial" w:cs="Arial" w:eastAsia="Arial" w:hAnsi="Arial"/>
          <w:sz w:val="24"/>
          <w:szCs w:val="24"/>
        </w:rPr>
        <w:t xml:space="preserve">РД проектируют таким образом, чтобы при нахождении кабины экипажа воздушного судна, для которого предназначена РД, над маркировкой осевой линии РД внешнее колесо основного шасси было удалено от края РД на расстояние не менее указанного в таблице: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4"/>
        <w:gridCol w:w="7664"/>
      </w:tblGrid>
      <w:tr>
        <w:tc>
          <w:tcPr>
            <w:tcW w:type="dxa" w:w="25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Кодовая буква</w:t>
            </w:r>
          </w:p>
        </w:tc>
        <w:tc>
          <w:tcPr>
            <w:tcW w:type="dxa" w:w="76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удаление от края РД</w:t>
            </w:r>
          </w:p>
        </w:tc>
      </w:tr>
      <w:tr>
        <w:tc>
          <w:tcPr>
            <w:tcW w:type="dxa" w:w="25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7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r>
      <w:tr>
        <w:tc>
          <w:tcPr>
            <w:tcW w:type="dxa" w:w="25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7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 м</w:t>
            </w:r>
          </w:p>
        </w:tc>
      </w:tr>
      <w:tr>
        <w:tc>
          <w:tcPr>
            <w:tcW w:type="dxa" w:w="25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w:t>
            </w:r>
          </w:p>
        </w:tc>
        <w:tc>
          <w:tcPr>
            <w:tcW w:type="dxa" w:w="7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3 м, если РД предназначается для использования воздушными судами с базой колесного шасси менее 18 м;</w:t>
            </w:r>
          </w:p>
          <w:p>
            <w:pPr>
              <w:jc w:val="both"/>
            </w:pPr>
            <w:r>
              <w:rPr>
                <w:rFonts w:ascii="Arial" w:cs="Arial" w:eastAsia="Arial" w:hAnsi="Arial"/>
                <w:sz w:val="24"/>
                <w:szCs w:val="24"/>
              </w:rPr>
              <w:t xml:space="preserve">б) 4,5 м, если РД предназначается для использования  воздушными судами с базой колесного шасси, равной 18 м или более</w:t>
            </w:r>
          </w:p>
        </w:tc>
      </w:tr>
      <w:tr>
        <w:tc>
          <w:tcPr>
            <w:tcW w:type="dxa" w:w="25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w:t>
            </w:r>
          </w:p>
        </w:tc>
        <w:tc>
          <w:tcPr>
            <w:tcW w:type="dxa" w:w="7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r>
        <w:tc>
          <w:tcPr>
            <w:tcW w:type="dxa" w:w="25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w:t>
            </w:r>
          </w:p>
        </w:tc>
        <w:tc>
          <w:tcPr>
            <w:tcW w:type="dxa" w:w="7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r>
        <w:tc>
          <w:tcPr>
            <w:tcW w:type="dxa" w:w="25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w:t>
            </w:r>
          </w:p>
        </w:tc>
        <w:tc>
          <w:tcPr>
            <w:tcW w:type="dxa" w:w="7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Понятие "база колесного шасси" означает расстояние от носового шасси до геометрического центра основного шасси.</w:t>
      </w:r>
    </w:p>
    <w:p>
      <w:pPr>
        <w:spacing w:after="120"/>
        <w:ind w:firstLine="397"/>
        <w:jc w:val="both"/>
      </w:pPr>
      <w:r>
        <w:rPr>
          <w:rFonts w:ascii="Arial" w:cs="Arial" w:eastAsia="Arial" w:hAnsi="Arial"/>
          <w:sz w:val="24"/>
          <w:szCs w:val="24"/>
        </w:rPr>
        <w:t xml:space="preserve">Примечание 2. Когда указана кодовая буква F и плотность движения является высокой, и предусматривается большее, чем 4,5 м, расстояние между колесами шасси и краем РД, с тем чтобы воздушные суда могли выполнять руление с более высокими скоростями.</w:t>
      </w:r>
    </w:p>
    <w:p>
      <w:pPr>
        <w:spacing w:after="120"/>
        <w:ind w:firstLine="397"/>
        <w:jc w:val="both"/>
      </w:pPr>
      <w:r>
        <w:rPr>
          <w:rFonts w:ascii="Arial" w:cs="Arial" w:eastAsia="Arial" w:hAnsi="Arial"/>
          <w:sz w:val="24"/>
          <w:szCs w:val="24"/>
        </w:rPr>
        <w:t xml:space="preserve">Ширина РД. Ширина прямолинейного участка РД  указывается в приведенной ниже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2"/>
        <w:gridCol w:w="8156"/>
      </w:tblGrid>
      <w:tr>
        <w:tc>
          <w:tcPr>
            <w:tcW w:type="dxa" w:w="20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Кодовая буква</w:t>
            </w:r>
          </w:p>
        </w:tc>
        <w:tc>
          <w:tcPr>
            <w:tcW w:type="dxa" w:w="8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РД</w:t>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8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8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 м</w:t>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w:t>
            </w:r>
          </w:p>
        </w:tc>
        <w:tc>
          <w:tcPr>
            <w:tcW w:type="dxa" w:w="8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15 м, если РД предназначается для использования воздушными судами с базой колесного шасси менее 18 м;</w:t>
            </w:r>
          </w:p>
          <w:p>
            <w:pPr>
              <w:jc w:val="both"/>
            </w:pPr>
            <w:r>
              <w:rPr>
                <w:rFonts w:ascii="Arial" w:cs="Arial" w:eastAsia="Arial" w:hAnsi="Arial"/>
                <w:sz w:val="24"/>
                <w:szCs w:val="24"/>
              </w:rPr>
              <w:t xml:space="preserve">б) 18 м, если РД предназначается для использования воздушными судами с базой колесного шасси, равной 18 м или более</w:t>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w:t>
            </w:r>
          </w:p>
        </w:tc>
        <w:tc>
          <w:tcPr>
            <w:tcW w:type="dxa" w:w="8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18 м, если РД предназначается для использования воздушными судами с шириной колеи по внешним колесам основного шасси менее 9 м;</w:t>
            </w:r>
          </w:p>
          <w:p>
            <w:pPr>
              <w:jc w:val="both"/>
            </w:pPr>
            <w:r>
              <w:rPr>
                <w:rFonts w:ascii="Arial" w:cs="Arial" w:eastAsia="Arial" w:hAnsi="Arial"/>
                <w:sz w:val="24"/>
                <w:szCs w:val="24"/>
              </w:rPr>
              <w:t xml:space="preserve">б) 23 м, если РД предназначается для использования воздушными судами с шириной колеи по внешним колесам основного шасси, равной 9 м или более</w:t>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w:t>
            </w:r>
          </w:p>
        </w:tc>
        <w:tc>
          <w:tcPr>
            <w:tcW w:type="dxa" w:w="8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 м</w:t>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w:t>
            </w:r>
          </w:p>
        </w:tc>
        <w:tc>
          <w:tcPr>
            <w:tcW w:type="dxa" w:w="8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Повороты РД. Изменение направления РД проектируют минимальным. Радиусы поворотов соответствуют маневренности и обычной скорости руления воздушных судов, для которых предназначена РД. Повороты проектируют таким образом, чтобы при нахождении кабины воздушного судна над маркировкой осевой линии РД расстояние, на которое удалено внешнее колесо основного шасси воздушного судна от края РД, было не меньше расстояний, указанных в п. 3.9.3.</w:t>
      </w:r>
    </w:p>
    <w:p>
      <w:pPr>
        <w:spacing w:after="120"/>
        <w:ind w:firstLine="397"/>
        <w:jc w:val="both"/>
      </w:pPr>
      <w:r>
        <w:rPr>
          <w:rFonts w:ascii="Arial" w:cs="Arial" w:eastAsia="Arial" w:hAnsi="Arial"/>
          <w:sz w:val="24"/>
          <w:szCs w:val="24"/>
        </w:rPr>
        <w:t xml:space="preserve">Расположение маркировки и огней осевой линии РД указано в пп. 5.2.8.7 и 5.3.17.12.</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3-2. Поворот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Места примыкания и пересечения. Для облегчения передвижения воздушных судов в местах примыкания РД к ВПП, перронам и другим РД, а также в местах их пересечений создать уширения. Форма уширении или пересечения проектируется такой, чтобы при прохождении воздушных судов через места примыкания или пересечения сохранялось минимальное удаление колес от края, указанное в п. 3.9.3.</w:t>
      </w:r>
    </w:p>
    <w:p>
      <w:pPr>
        <w:spacing w:after="120"/>
        <w:ind w:firstLine="397"/>
        <w:jc w:val="both"/>
      </w:pPr>
      <w:r>
        <w:rPr>
          <w:rFonts w:ascii="Arial" w:cs="Arial" w:eastAsia="Arial" w:hAnsi="Arial"/>
          <w:sz w:val="24"/>
          <w:szCs w:val="24"/>
        </w:rPr>
        <w:t xml:space="preserve">Минимальные разделительные расстояния РД</w:t>
      </w:r>
      <w:r>
        <w:rPr>
          <w:rFonts w:ascii="Arial" w:cs="Arial" w:eastAsia="Arial" w:hAnsi="Arial"/>
          <w:sz w:val="24"/>
          <w:szCs w:val="24"/>
        </w:rPr>
        <w:t xml:space="preserve">. Разделительное расстояние между осевой линией РД и осевой линией ВПП, осевой линией параллельной РД или некоторым объектом не допускается меньше, чем соответствующая величина, установленная в таблице 3-1, за исключением тех случаев, когда на конкретном аэродроме допускается эксплуатация с меньшими разделительными расстояниями, если авиационное исследование показывает, что такие меньшие разделительные расстояния не будут отрицательно сказываться на безопасности или серьезно влиять на регулярность полетов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3-1. Минимальные разделительные расстояния РД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680"/>
        <w:gridCol w:w="680"/>
        <w:gridCol w:w="680"/>
        <w:gridCol w:w="680"/>
        <w:gridCol w:w="680"/>
        <w:gridCol w:w="680"/>
        <w:gridCol w:w="680"/>
        <w:gridCol w:w="680"/>
        <w:gridCol w:w="1037"/>
        <w:gridCol w:w="1627"/>
        <w:gridCol w:w="1480"/>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Кодовая буква</w:t>
            </w:r>
          </w:p>
        </w:tc>
        <w:tc>
          <w:tcPr>
            <w:tcW w:type="dxa" w:w="5440"/>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между осевой линией РД и осевой линией ВПП, м</w:t>
            </w:r>
          </w:p>
        </w:tc>
        <w:tc>
          <w:tcPr>
            <w:tcW w:type="dxa" w:w="103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соевой линии РД до осевой линии РД, м</w:t>
            </w:r>
          </w:p>
        </w:tc>
        <w:tc>
          <w:tcPr>
            <w:tcW w:type="dxa" w:w="16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осевой линии РД, не являющейся полосой руления на стоянке, до объекта, м</w:t>
            </w:r>
          </w:p>
        </w:tc>
        <w:tc>
          <w:tcPr>
            <w:tcW w:type="dxa" w:w="148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осевой линии полосы руления на стоянке до объекта, м</w:t>
            </w:r>
          </w:p>
        </w:tc>
      </w:tr>
      <w:tr>
        <w:tc>
          <w:tcPr>
            <w:vMerge w:val="continue"/>
            <w:tcBorders>
              <w:top w:val="single" w:color="CBBF9E" w:sz="4"/>
              <w:left w:val="single" w:color="CBBF9E" w:sz="4"/>
              <w:bottom w:val="single" w:color="CBBF9E" w:sz="4"/>
              <w:right w:val="single" w:color="CBBF9E" w:sz="4"/>
            </w:tcBorders>
          </w:tcPr>
          <w:p/>
        </w:tc>
        <w:tc>
          <w:tcPr>
            <w:tcW w:type="dxa" w:w="272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Оборудованные ВПП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Кодовый номер</w:t>
            </w:r>
          </w:p>
        </w:tc>
        <w:tc>
          <w:tcPr>
            <w:tcW w:type="dxa" w:w="272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Необорудованные ВПП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Кодовый 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82,5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82,5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23,75</w:t>
            </w:r>
          </w:p>
        </w:tc>
        <w:tc>
          <w:tcPr>
            <w:tcW w:type="dxa" w:w="1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16,25</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1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1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24,5</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66,5</w:t>
            </w:r>
          </w:p>
        </w:tc>
        <w:tc>
          <w:tcPr>
            <w:tcW w:type="dxa" w:w="1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40,5</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182,5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107,5</w:t>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1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0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97,5</w:t>
            </w:r>
          </w:p>
        </w:tc>
        <w:tc>
          <w:tcPr>
            <w:tcW w:type="dxa" w:w="1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57,5</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Уклоны РД. </w:t>
      </w:r>
    </w:p>
    <w:p>
      <w:pPr>
        <w:spacing w:after="120"/>
        <w:ind w:firstLine="397"/>
        <w:jc w:val="both"/>
      </w:pPr>
      <w:r>
        <w:rPr>
          <w:rFonts w:ascii="Arial" w:cs="Arial" w:eastAsia="Arial" w:hAnsi="Arial"/>
          <w:sz w:val="24"/>
          <w:szCs w:val="24"/>
        </w:rPr>
        <w:t xml:space="preserve">Продольные уклоны. Не допускается чтоб, продольный уклон РД превышал:</w:t>
      </w:r>
    </w:p>
    <w:p>
      <w:pPr>
        <w:spacing w:after="120"/>
        <w:ind w:firstLine="397"/>
        <w:jc w:val="both"/>
      </w:pPr>
      <w:r>
        <w:rPr>
          <w:rFonts w:ascii="Arial" w:cs="Arial" w:eastAsia="Arial" w:hAnsi="Arial"/>
          <w:sz w:val="24"/>
          <w:szCs w:val="24"/>
        </w:rPr>
        <w:t xml:space="preserve">а) 1,5 % при обозначении кодовой буквой С, D, Е или F и</w:t>
      </w:r>
    </w:p>
    <w:p>
      <w:pPr>
        <w:spacing w:after="120"/>
        <w:ind w:firstLine="397"/>
        <w:jc w:val="both"/>
      </w:pPr>
      <w:r>
        <w:rPr>
          <w:rFonts w:ascii="Arial" w:cs="Arial" w:eastAsia="Arial" w:hAnsi="Arial"/>
          <w:sz w:val="24"/>
          <w:szCs w:val="24"/>
        </w:rPr>
        <w:t xml:space="preserve">б) 3 % при обозначении кодовой буквой А или В.</w:t>
      </w:r>
    </w:p>
    <w:p>
      <w:pPr>
        <w:spacing w:after="120"/>
        <w:ind w:firstLine="397"/>
        <w:jc w:val="both"/>
      </w:pPr>
      <w:r>
        <w:rPr>
          <w:rFonts w:ascii="Arial" w:cs="Arial" w:eastAsia="Arial" w:hAnsi="Arial"/>
          <w:sz w:val="24"/>
          <w:szCs w:val="24"/>
        </w:rPr>
        <w:t xml:space="preserve">Изменение продольных уклонов</w:t>
      </w:r>
      <w:r>
        <w:rPr>
          <w:rFonts w:ascii="Arial" w:cs="Arial" w:eastAsia="Arial" w:hAnsi="Arial"/>
          <w:sz w:val="24"/>
          <w:szCs w:val="24"/>
        </w:rPr>
        <w:t xml:space="preserve">. В тех случаях, когда изменения уклонов РД неизбежны, переход от одного уклона к другому осуществляется по искривленной поверхности с показателем изменения не более:</w:t>
      </w:r>
    </w:p>
    <w:p>
      <w:pPr>
        <w:spacing w:after="120"/>
        <w:ind w:firstLine="397"/>
        <w:jc w:val="both"/>
      </w:pPr>
      <w:r>
        <w:rPr>
          <w:rFonts w:ascii="Arial" w:cs="Arial" w:eastAsia="Arial" w:hAnsi="Arial"/>
          <w:sz w:val="24"/>
          <w:szCs w:val="24"/>
        </w:rPr>
        <w:t xml:space="preserve">а) 1 % на 30 м (минимальный радиус кривизны 3000 м), когда указана кодовая буква С, D, Е или F;</w:t>
      </w:r>
    </w:p>
    <w:p>
      <w:pPr>
        <w:spacing w:after="120"/>
        <w:ind w:firstLine="397"/>
        <w:jc w:val="both"/>
      </w:pPr>
      <w:r>
        <w:rPr>
          <w:rFonts w:ascii="Arial" w:cs="Arial" w:eastAsia="Arial" w:hAnsi="Arial"/>
          <w:sz w:val="24"/>
          <w:szCs w:val="24"/>
        </w:rPr>
        <w:t xml:space="preserve">б) 1 % на 25 м (минимальный радиус кривизны 2500 м), когда указана кодовая буква А или В.</w:t>
      </w:r>
    </w:p>
    <w:p>
      <w:pPr>
        <w:spacing w:after="120"/>
        <w:ind w:firstLine="397"/>
        <w:jc w:val="both"/>
      </w:pPr>
      <w:r>
        <w:rPr>
          <w:rFonts w:ascii="Arial" w:cs="Arial" w:eastAsia="Arial" w:hAnsi="Arial"/>
          <w:sz w:val="24"/>
          <w:szCs w:val="24"/>
        </w:rPr>
        <w:t xml:space="preserve">Расстояние видимости. В том случае, если изменение уклона РД неизбежно, оно проектируется таким, чтобы из любой точки, расположенной на высоте:</w:t>
      </w:r>
    </w:p>
    <w:p>
      <w:pPr>
        <w:spacing w:after="120"/>
        <w:ind w:firstLine="397"/>
        <w:jc w:val="both"/>
      </w:pPr>
      <w:r>
        <w:rPr>
          <w:rFonts w:ascii="Arial" w:cs="Arial" w:eastAsia="Arial" w:hAnsi="Arial"/>
          <w:sz w:val="24"/>
          <w:szCs w:val="24"/>
        </w:rPr>
        <w:t xml:space="preserve">а) 3 м над РД, было видно всю поверхность РД на расстоянии по крайней мере 300 м от этой точки, когда указана кодовая буква С, D, Е или F;</w:t>
      </w:r>
    </w:p>
    <w:p>
      <w:pPr>
        <w:spacing w:after="120"/>
        <w:ind w:firstLine="397"/>
        <w:jc w:val="both"/>
      </w:pPr>
      <w:r>
        <w:rPr>
          <w:rFonts w:ascii="Arial" w:cs="Arial" w:eastAsia="Arial" w:hAnsi="Arial"/>
          <w:sz w:val="24"/>
          <w:szCs w:val="24"/>
        </w:rPr>
        <w:t xml:space="preserve">б) 2 м над РД, было видно всю поверхность РД на расстоянии по крайней мере 200 м от этой точки, когда указана кодовая буква В;</w:t>
      </w:r>
    </w:p>
    <w:p>
      <w:pPr>
        <w:spacing w:after="120"/>
        <w:ind w:firstLine="397"/>
        <w:jc w:val="both"/>
      </w:pPr>
      <w:r>
        <w:rPr>
          <w:rFonts w:ascii="Arial" w:cs="Arial" w:eastAsia="Arial" w:hAnsi="Arial"/>
          <w:sz w:val="24"/>
          <w:szCs w:val="24"/>
        </w:rPr>
        <w:t xml:space="preserve">в) 1,5 м над РД, было видно всю поверхность РД на расстоянии по крайней мере 150 м от этой точки, когда указана кодовая буква А.</w:t>
      </w:r>
    </w:p>
    <w:p>
      <w:pPr>
        <w:spacing w:after="120"/>
        <w:ind w:firstLine="397"/>
        <w:jc w:val="both"/>
      </w:pPr>
      <w:r>
        <w:rPr>
          <w:rFonts w:ascii="Arial" w:cs="Arial" w:eastAsia="Arial" w:hAnsi="Arial"/>
          <w:sz w:val="24"/>
          <w:szCs w:val="24"/>
        </w:rPr>
        <w:t xml:space="preserve">Поперечные уклоны. Поперечные уклоны РД предотвращают скопление воды на поверхности РД, но не допускается превышение:</w:t>
      </w:r>
    </w:p>
    <w:p>
      <w:pPr>
        <w:spacing w:after="120"/>
        <w:ind w:firstLine="397"/>
        <w:jc w:val="both"/>
      </w:pPr>
      <w:r>
        <w:rPr>
          <w:rFonts w:ascii="Arial" w:cs="Arial" w:eastAsia="Arial" w:hAnsi="Arial"/>
          <w:sz w:val="24"/>
          <w:szCs w:val="24"/>
        </w:rPr>
        <w:t xml:space="preserve">а) 1,5%, когда указана кодовая буква С, D, Е или F, и</w:t>
      </w:r>
    </w:p>
    <w:p>
      <w:pPr>
        <w:spacing w:after="120"/>
        <w:ind w:firstLine="397"/>
        <w:jc w:val="both"/>
      </w:pPr>
      <w:r>
        <w:rPr>
          <w:rFonts w:ascii="Arial" w:cs="Arial" w:eastAsia="Arial" w:hAnsi="Arial"/>
          <w:sz w:val="24"/>
          <w:szCs w:val="24"/>
        </w:rPr>
        <w:t xml:space="preserve">б) 2%, когда указана кодовая буква А или В.</w:t>
      </w:r>
    </w:p>
    <w:p>
      <w:pPr>
        <w:spacing w:after="120"/>
        <w:ind w:firstLine="397"/>
        <w:jc w:val="both"/>
      </w:pPr>
      <w:r>
        <w:rPr>
          <w:rFonts w:ascii="Arial" w:cs="Arial" w:eastAsia="Arial" w:hAnsi="Arial"/>
          <w:sz w:val="24"/>
          <w:szCs w:val="24"/>
        </w:rPr>
        <w:t xml:space="preserve">Прочность РД</w:t>
      </w:r>
      <w:r>
        <w:rPr>
          <w:rFonts w:ascii="Arial" w:cs="Arial" w:eastAsia="Arial" w:hAnsi="Arial"/>
          <w:sz w:val="24"/>
          <w:szCs w:val="24"/>
        </w:rPr>
        <w:t xml:space="preserve">. Прочность РД проектируется такой же, как и у ВПП, которую она обслуживает; при этом необходимо принять во внимание на то обстоятельство, что интенсивность движения на РД выше, а в результате пониженной скорости движения и остановок воздушных судов она будет подвергаться более высоким нагрузкам, чем ВПП, которую она обслуживает.</w:t>
      </w:r>
    </w:p>
    <w:p>
      <w:pPr>
        <w:spacing w:after="120"/>
        <w:ind w:firstLine="397"/>
        <w:jc w:val="both"/>
      </w:pPr>
      <w:r>
        <w:rPr>
          <w:rFonts w:ascii="Arial" w:cs="Arial" w:eastAsia="Arial" w:hAnsi="Arial"/>
          <w:sz w:val="24"/>
          <w:szCs w:val="24"/>
        </w:rPr>
        <w:t xml:space="preserve">Поверхность РД</w:t>
      </w:r>
      <w:r>
        <w:rPr>
          <w:rFonts w:ascii="Arial" w:cs="Arial" w:eastAsia="Arial" w:hAnsi="Arial"/>
          <w:sz w:val="24"/>
          <w:szCs w:val="24"/>
        </w:rPr>
        <w:t xml:space="preserve">. На поверхности РД отсутствуют неровности, которые взывают повреждение конструкции воздушного судна.</w:t>
      </w:r>
    </w:p>
    <w:p>
      <w:pPr>
        <w:spacing w:after="120"/>
        <w:ind w:firstLine="397"/>
        <w:jc w:val="both"/>
      </w:pPr>
      <w:r>
        <w:rPr>
          <w:rFonts w:ascii="Arial" w:cs="Arial" w:eastAsia="Arial" w:hAnsi="Arial"/>
          <w:sz w:val="24"/>
          <w:szCs w:val="24"/>
        </w:rPr>
        <w:t xml:space="preserve">Поверхность РД с искусственным покрытием сооружается таким образом, чтобы, чтобы обеспечивались характеристики сцепления поверхности на РД, обеспечивающие безопасную эксплуатацию воздушных судов.</w:t>
      </w:r>
    </w:p>
    <w:p>
      <w:pPr>
        <w:spacing w:after="120"/>
        <w:ind w:firstLine="397"/>
        <w:jc w:val="both"/>
      </w:pPr>
      <w:r>
        <w:rPr>
          <w:rFonts w:ascii="Arial" w:cs="Arial" w:eastAsia="Arial" w:hAnsi="Arial"/>
          <w:sz w:val="24"/>
          <w:szCs w:val="24"/>
        </w:rPr>
        <w:t xml:space="preserve">Скоростные выводные РД. Скоростная выводная РД проектируется с радиусом поворота при сходе:</w:t>
      </w:r>
    </w:p>
    <w:p>
      <w:pPr>
        <w:spacing w:after="120"/>
        <w:ind w:firstLine="397"/>
        <w:jc w:val="both"/>
      </w:pPr>
      <w:r>
        <w:rPr>
          <w:rFonts w:ascii="Arial" w:cs="Arial" w:eastAsia="Arial" w:hAnsi="Arial"/>
          <w:sz w:val="24"/>
          <w:szCs w:val="24"/>
        </w:rPr>
        <w:t xml:space="preserve">а) 550 м при кодовом номере 3 или 4 и</w:t>
      </w:r>
    </w:p>
    <w:p>
      <w:pPr>
        <w:spacing w:after="120"/>
        <w:ind w:firstLine="397"/>
        <w:jc w:val="both"/>
      </w:pPr>
      <w:r>
        <w:rPr>
          <w:rFonts w:ascii="Arial" w:cs="Arial" w:eastAsia="Arial" w:hAnsi="Arial"/>
          <w:sz w:val="24"/>
          <w:szCs w:val="24"/>
        </w:rPr>
        <w:t xml:space="preserve">б) 275 м при кодовом номере 1 или 2;</w:t>
      </w:r>
    </w:p>
    <w:p>
      <w:pPr>
        <w:spacing w:after="120"/>
        <w:ind w:firstLine="397"/>
        <w:jc w:val="both"/>
      </w:pPr>
      <w:r>
        <w:rPr>
          <w:rFonts w:ascii="Arial" w:cs="Arial" w:eastAsia="Arial" w:hAnsi="Arial"/>
          <w:sz w:val="24"/>
          <w:szCs w:val="24"/>
        </w:rPr>
        <w:t xml:space="preserve">для обеспечения в условиях мокрой поверхности покрытия скоростей схода:</w:t>
      </w:r>
    </w:p>
    <w:p>
      <w:pPr>
        <w:spacing w:after="120"/>
        <w:ind w:firstLine="397"/>
        <w:jc w:val="both"/>
      </w:pPr>
      <w:r>
        <w:rPr>
          <w:rFonts w:ascii="Arial" w:cs="Arial" w:eastAsia="Arial" w:hAnsi="Arial"/>
          <w:sz w:val="24"/>
          <w:szCs w:val="24"/>
        </w:rPr>
        <w:t xml:space="preserve">б) 93 км/ч при кодовом номере 3 или 4 и</w:t>
      </w:r>
    </w:p>
    <w:p>
      <w:pPr>
        <w:spacing w:after="120"/>
        <w:ind w:firstLine="397"/>
        <w:jc w:val="both"/>
      </w:pPr>
      <w:r>
        <w:rPr>
          <w:rFonts w:ascii="Arial" w:cs="Arial" w:eastAsia="Arial" w:hAnsi="Arial"/>
          <w:sz w:val="24"/>
          <w:szCs w:val="24"/>
        </w:rPr>
        <w:t xml:space="preserve">в) 65 км/ч при кодовом номере 1 или 2.</w:t>
      </w:r>
    </w:p>
    <w:p>
      <w:pPr>
        <w:spacing w:after="120"/>
        <w:ind w:firstLine="397"/>
        <w:jc w:val="both"/>
      </w:pPr>
      <w:r>
        <w:rPr>
          <w:rFonts w:ascii="Arial" w:cs="Arial" w:eastAsia="Arial" w:hAnsi="Arial"/>
          <w:sz w:val="24"/>
          <w:szCs w:val="24"/>
        </w:rPr>
        <w:t xml:space="preserve">Радиус уширения внутренней стороны поворота на скоростной выводной РД проектируется достаточным для обеспечения расширенной горловины РД в целях упрощения заблаговременного распознавания входа и поворота на РД.</w:t>
      </w:r>
    </w:p>
    <w:p>
      <w:pPr>
        <w:spacing w:after="120"/>
        <w:ind w:firstLine="397"/>
        <w:jc w:val="both"/>
      </w:pPr>
      <w:r>
        <w:rPr>
          <w:rFonts w:ascii="Arial" w:cs="Arial" w:eastAsia="Arial" w:hAnsi="Arial"/>
          <w:sz w:val="24"/>
          <w:szCs w:val="24"/>
        </w:rPr>
        <w:t xml:space="preserve">Скоростная выводная РД включает прямую дистанцию после поворота для схода, достаточную для того, чтобы сходящее с ВПП воздушное судно могло произвести полную остановку, не занимая любую пересекающуюся РД.</w:t>
      </w:r>
    </w:p>
    <w:p>
      <w:pPr>
        <w:spacing w:after="120"/>
        <w:ind w:firstLine="397"/>
        <w:jc w:val="both"/>
      </w:pPr>
      <w:r>
        <w:rPr>
          <w:rFonts w:ascii="Arial" w:cs="Arial" w:eastAsia="Arial" w:hAnsi="Arial"/>
          <w:sz w:val="24"/>
          <w:szCs w:val="24"/>
        </w:rPr>
        <w:t xml:space="preserve">Угол пересечения скоростной выводной РД с ВПП, равен 30° и не превышает 45° и не менее 25°.</w:t>
      </w:r>
    </w:p>
    <w:p>
      <w:pPr>
        <w:spacing w:after="120"/>
        <w:ind w:firstLine="397"/>
        <w:jc w:val="both"/>
      </w:pPr>
      <w:r>
        <w:rPr>
          <w:rFonts w:ascii="Arial" w:cs="Arial" w:eastAsia="Arial" w:hAnsi="Arial"/>
          <w:sz w:val="24"/>
          <w:szCs w:val="24"/>
        </w:rPr>
        <w:t xml:space="preserve">Рулежные дорожки на мостах. Измеренная перпендикулярно осевой линии РД ширина участка моста РД, способная обеспечить опорную поверхность для воздушных судов, устанавливается не менее ширины спланированного участка полосы, предусмотренной для этой РД, за исключением случаев, когда используется проверенный метод бокового ограничения, не представляющий опасности для воздушных судов, для которых предназначена данная рулежная дорожка.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3-3. Скоростная выводная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Обеспечивается доступ аварийно-спасательных и противопожарных транспортных средств с обоих направлений в течение установленного времени предпринятая ответных действий к самым большим воздушным судам, для которых предназначена рулежная дорожка на мосту.</w:t>
      </w:r>
    </w:p>
    <w:p>
      <w:pPr>
        <w:spacing w:after="120"/>
        <w:ind w:firstLine="397"/>
        <w:jc w:val="both"/>
      </w:pPr>
      <w:r>
        <w:rPr>
          <w:rFonts w:ascii="Arial" w:cs="Arial" w:eastAsia="Arial" w:hAnsi="Arial"/>
          <w:sz w:val="24"/>
          <w:szCs w:val="24"/>
        </w:rPr>
        <w:t xml:space="preserve">Мост проектируется на прямом участке РД с прямым участком на обоих концах моста для облегчения выравнивания воздушных судов, приближающихся к мосту.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3.10. Боковые полосы безопасности (БПБ) РД</w:t>
      </w:r>
    </w:p>
    <w:p>
      <w:pPr>
        <w:spacing w:after="120"/>
        <w:ind w:firstLine="397"/>
        <w:jc w:val="both"/>
      </w:pPr>
      <w:r>
        <w:rPr>
          <w:rFonts w:ascii="Arial" w:cs="Arial" w:eastAsia="Arial" w:hAnsi="Arial"/>
          <w:sz w:val="24"/>
          <w:szCs w:val="24"/>
        </w:rPr>
        <w:t xml:space="preserve">На прямолинейных участках РД в тех случаях, когда указана кодовая буква С, D, Е или F, необходимо предусмотреть боковые полосы безопасности, располагаемые симметрично с каждой стороны РД таким образом, чтобы общая ширина РД с боковыми полосами безопасности на прямолинейных участках была не менее:</w:t>
      </w:r>
    </w:p>
    <w:p>
      <w:pPr>
        <w:spacing w:after="120"/>
        <w:ind w:firstLine="397"/>
        <w:jc w:val="both"/>
      </w:pPr>
      <w:r>
        <w:rPr>
          <w:rFonts w:ascii="Arial" w:cs="Arial" w:eastAsia="Arial" w:hAnsi="Arial"/>
          <w:sz w:val="24"/>
          <w:szCs w:val="24"/>
        </w:rPr>
        <w:t xml:space="preserve">а) 60 м, когда указана кодовая буква F;</w:t>
      </w:r>
    </w:p>
    <w:p>
      <w:pPr>
        <w:spacing w:after="120"/>
        <w:ind w:firstLine="397"/>
        <w:jc w:val="both"/>
      </w:pPr>
      <w:r>
        <w:rPr>
          <w:rFonts w:ascii="Arial" w:cs="Arial" w:eastAsia="Arial" w:hAnsi="Arial"/>
          <w:sz w:val="24"/>
          <w:szCs w:val="24"/>
        </w:rPr>
        <w:t xml:space="preserve">б) 44 м, когда указана кодовая буква Е;</w:t>
      </w:r>
    </w:p>
    <w:p>
      <w:pPr>
        <w:spacing w:after="120"/>
        <w:ind w:firstLine="397"/>
        <w:jc w:val="both"/>
      </w:pPr>
      <w:r>
        <w:rPr>
          <w:rFonts w:ascii="Arial" w:cs="Arial" w:eastAsia="Arial" w:hAnsi="Arial"/>
          <w:sz w:val="24"/>
          <w:szCs w:val="24"/>
        </w:rPr>
        <w:t xml:space="preserve">в) 38 м, когда указана кодовая буква D;</w:t>
      </w:r>
    </w:p>
    <w:p>
      <w:pPr>
        <w:spacing w:after="120"/>
        <w:ind w:firstLine="397"/>
        <w:jc w:val="both"/>
      </w:pPr>
      <w:r>
        <w:rPr>
          <w:rFonts w:ascii="Arial" w:cs="Arial" w:eastAsia="Arial" w:hAnsi="Arial"/>
          <w:sz w:val="24"/>
          <w:szCs w:val="24"/>
        </w:rPr>
        <w:t xml:space="preserve">г) 25 м, когда указана кодовая буква С.</w:t>
      </w:r>
    </w:p>
    <w:p>
      <w:pPr>
        <w:spacing w:after="120"/>
        <w:ind w:firstLine="397"/>
        <w:jc w:val="both"/>
      </w:pPr>
      <w:r>
        <w:rPr>
          <w:rFonts w:ascii="Arial" w:cs="Arial" w:eastAsia="Arial" w:hAnsi="Arial"/>
          <w:sz w:val="24"/>
          <w:szCs w:val="24"/>
        </w:rPr>
        <w:t xml:space="preserve">На поворотах, в местах примыкания или пересечения РД, где участки с искусственным покрытием имеют большую площадь, ширина боковых полос безопасности не менее ширины боковых полос безопасности, идущих вдоль смежных прямолинейных участков РД.</w:t>
      </w:r>
    </w:p>
    <w:p>
      <w:pPr>
        <w:spacing w:after="120"/>
        <w:ind w:firstLine="397"/>
        <w:jc w:val="both"/>
      </w:pPr>
      <w:r>
        <w:rPr>
          <w:rFonts w:ascii="Arial" w:cs="Arial" w:eastAsia="Arial" w:hAnsi="Arial"/>
          <w:sz w:val="24"/>
          <w:szCs w:val="24"/>
        </w:rPr>
        <w:t xml:space="preserve">РД предназначенная для использования воздушными судами с газотурбинными двигателями, поверхность боковых полос безопасности РД устраивается таким образом, чтобы предотвратить эрозию и всасывание материала поверхности двигателями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Полосы рулежной дорожки</w:t>
      </w:r>
    </w:p>
    <w:p>
      <w:pPr>
        <w:spacing w:after="120"/>
        <w:ind w:firstLine="397"/>
        <w:jc w:val="both"/>
      </w:pPr>
      <w:r>
        <w:rPr>
          <w:rFonts w:ascii="Arial" w:cs="Arial" w:eastAsia="Arial" w:hAnsi="Arial"/>
          <w:sz w:val="24"/>
          <w:szCs w:val="24"/>
        </w:rPr>
        <w:t xml:space="preserve">Полоса рулежной дорожки включает в себя РД, за исключением полосы руления на стоянке.</w:t>
      </w:r>
    </w:p>
    <w:p>
      <w:pPr>
        <w:spacing w:after="120"/>
        <w:ind w:firstLine="397"/>
        <w:jc w:val="both"/>
      </w:pPr>
      <w:r>
        <w:rPr>
          <w:rFonts w:ascii="Arial" w:cs="Arial" w:eastAsia="Arial" w:hAnsi="Arial"/>
          <w:sz w:val="24"/>
          <w:szCs w:val="24"/>
        </w:rPr>
        <w:t xml:space="preserve">Ширина полосы рулежной дорожки. Полоса рулежной дорожки располагаться симметрично по обе стороны от осевой линии РД вдоль всей ее длины, занимая по ширине как минимум расстояния от осевой линии, указанные в колонке (11) таблицы 3-1.</w:t>
      </w:r>
    </w:p>
    <w:p>
      <w:pPr>
        <w:spacing w:after="120"/>
        <w:ind w:firstLine="397"/>
        <w:jc w:val="both"/>
      </w:pPr>
      <w:r>
        <w:rPr>
          <w:rFonts w:ascii="Arial" w:cs="Arial" w:eastAsia="Arial" w:hAnsi="Arial"/>
          <w:sz w:val="24"/>
          <w:szCs w:val="24"/>
        </w:rPr>
        <w:t xml:space="preserve">Объекты на полосах рулежных дорожек. Полоса рулежной дорожки проектируется свободной от объектов, которые могут представлять угрозу для безопасности рулящих воздушных судов. Сведения, касающиеся расположения оборудования и установок на полосах рулежных дорожек, приводятся в разделе 9.10. Учитывается расположение и конструкция дренажной системы на полосах РД, с тем чтобы предотвратить повреждение воздушного судна при случайном выкатывании за пределы РД. Покрытие дренажной системы надлежащим образом проектируется.</w:t>
      </w:r>
    </w:p>
    <w:p>
      <w:pPr>
        <w:spacing w:after="120"/>
        <w:ind w:firstLine="397"/>
        <w:jc w:val="both"/>
      </w:pPr>
      <w:r>
        <w:rPr>
          <w:rFonts w:ascii="Arial" w:cs="Arial" w:eastAsia="Arial" w:hAnsi="Arial"/>
          <w:sz w:val="24"/>
          <w:szCs w:val="24"/>
        </w:rPr>
        <w:t xml:space="preserve">Планировка полос рулежных дорожек. Центральная часть полосы рулежной дорожки представляет собой расчищенную и спланированную площадь, занимаемую по ширине от осевой линии РД как минимум:</w:t>
      </w:r>
    </w:p>
    <w:p>
      <w:pPr>
        <w:spacing w:after="120"/>
        <w:ind w:firstLine="397"/>
        <w:jc w:val="both"/>
      </w:pPr>
      <w:r>
        <w:rPr>
          <w:rFonts w:ascii="Arial" w:cs="Arial" w:eastAsia="Arial" w:hAnsi="Arial"/>
          <w:sz w:val="24"/>
          <w:szCs w:val="24"/>
        </w:rPr>
        <w:t xml:space="preserve">а) 11 м, когда указана кодовая буква А ;</w:t>
      </w:r>
    </w:p>
    <w:p>
      <w:pPr>
        <w:spacing w:after="120"/>
        <w:ind w:firstLine="397"/>
        <w:jc w:val="both"/>
      </w:pPr>
      <w:r>
        <w:rPr>
          <w:rFonts w:ascii="Arial" w:cs="Arial" w:eastAsia="Arial" w:hAnsi="Arial"/>
          <w:sz w:val="24"/>
          <w:szCs w:val="24"/>
        </w:rPr>
        <w:t xml:space="preserve">б) 12,5 м, когда указана кодовая буква В или С;</w:t>
      </w:r>
    </w:p>
    <w:p>
      <w:pPr>
        <w:spacing w:after="120"/>
        <w:ind w:firstLine="397"/>
        <w:jc w:val="both"/>
      </w:pPr>
      <w:r>
        <w:rPr>
          <w:rFonts w:ascii="Arial" w:cs="Arial" w:eastAsia="Arial" w:hAnsi="Arial"/>
          <w:sz w:val="24"/>
          <w:szCs w:val="24"/>
        </w:rPr>
        <w:t xml:space="preserve">в) 19 м, когда указана кодовая буква D;</w:t>
      </w:r>
    </w:p>
    <w:p>
      <w:pPr>
        <w:spacing w:after="120"/>
        <w:ind w:firstLine="397"/>
        <w:jc w:val="both"/>
      </w:pPr>
      <w:r>
        <w:rPr>
          <w:rFonts w:ascii="Arial" w:cs="Arial" w:eastAsia="Arial" w:hAnsi="Arial"/>
          <w:sz w:val="24"/>
          <w:szCs w:val="24"/>
        </w:rPr>
        <w:t xml:space="preserve">г) 22 м, когда указана кодовая буква Е;</w:t>
      </w:r>
    </w:p>
    <w:p>
      <w:pPr>
        <w:spacing w:after="120"/>
        <w:ind w:firstLine="397"/>
        <w:jc w:val="both"/>
      </w:pPr>
      <w:r>
        <w:rPr>
          <w:rFonts w:ascii="Arial" w:cs="Arial" w:eastAsia="Arial" w:hAnsi="Arial"/>
          <w:sz w:val="24"/>
          <w:szCs w:val="24"/>
        </w:rPr>
        <w:t xml:space="preserve">д) 30 м, когда указана кодовая буква F.</w:t>
      </w:r>
    </w:p>
    <w:p>
      <w:pPr>
        <w:spacing w:after="120"/>
        <w:ind w:firstLine="397"/>
        <w:jc w:val="both"/>
      </w:pPr>
      <w:r>
        <w:rPr>
          <w:rFonts w:ascii="Arial" w:cs="Arial" w:eastAsia="Arial" w:hAnsi="Arial"/>
          <w:sz w:val="24"/>
          <w:szCs w:val="24"/>
        </w:rPr>
        <w:t xml:space="preserve">Уклоны полос рулежных дорожек</w:t>
      </w:r>
      <w:r>
        <w:rPr>
          <w:rFonts w:ascii="Arial" w:cs="Arial" w:eastAsia="Arial" w:hAnsi="Arial"/>
          <w:sz w:val="24"/>
          <w:szCs w:val="24"/>
        </w:rPr>
        <w:t xml:space="preserve">. Поверхность полосы рулежной дорожки находиться на одном уровне с кромкой РД или боковой полосой безопасности, если она имеется, и восходящий поперечный уклон ее спланированной части превышает:</w:t>
      </w:r>
    </w:p>
    <w:p>
      <w:pPr>
        <w:spacing w:after="120"/>
        <w:ind w:firstLine="397"/>
        <w:jc w:val="both"/>
      </w:pPr>
      <w:r>
        <w:rPr>
          <w:rFonts w:ascii="Arial" w:cs="Arial" w:eastAsia="Arial" w:hAnsi="Arial"/>
          <w:sz w:val="24"/>
          <w:szCs w:val="24"/>
        </w:rPr>
        <w:t xml:space="preserve">а) 2,5 % для полос рулежных дорожек, когда указана кодовая буква С, D, Е или F;</w:t>
      </w:r>
    </w:p>
    <w:p>
      <w:pPr>
        <w:spacing w:after="120"/>
        <w:ind w:firstLine="397"/>
        <w:jc w:val="both"/>
      </w:pPr>
      <w:r>
        <w:rPr>
          <w:rFonts w:ascii="Arial" w:cs="Arial" w:eastAsia="Arial" w:hAnsi="Arial"/>
          <w:sz w:val="24"/>
          <w:szCs w:val="24"/>
        </w:rPr>
        <w:t xml:space="preserve">б) 3 % для полос рулежных дорожек, когда указана кодовая буква А или В,</w:t>
      </w:r>
    </w:p>
    <w:p>
      <w:pPr>
        <w:spacing w:after="120"/>
        <w:ind w:firstLine="397"/>
        <w:jc w:val="both"/>
      </w:pPr>
      <w:r>
        <w:rPr>
          <w:rFonts w:ascii="Arial" w:cs="Arial" w:eastAsia="Arial" w:hAnsi="Arial"/>
          <w:sz w:val="24"/>
          <w:szCs w:val="24"/>
        </w:rPr>
        <w:t xml:space="preserve">при этом восходящий уклон измеряется по отношению к поперечному уклону примыкающей поверхности РД, а не по отношению к горизонтальной плоскости. Нисходящий поперечный уклон, измеряемый по отношению к горизонтальной плоскости, не допускается превышение 5 %.</w:t>
      </w:r>
    </w:p>
    <w:p>
      <w:pPr>
        <w:spacing w:after="120"/>
        <w:ind w:firstLine="397"/>
        <w:jc w:val="both"/>
      </w:pPr>
      <w:r>
        <w:rPr>
          <w:rFonts w:ascii="Arial" w:cs="Arial" w:eastAsia="Arial" w:hAnsi="Arial"/>
          <w:sz w:val="24"/>
          <w:szCs w:val="24"/>
        </w:rPr>
        <w:t xml:space="preserve">Поперечные уклоны любой части неспланированной полосы рулежной дорожки не превышает по восходящему или нисходящему уклону, измеряемому в направлении от РД, 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3.12. Площадки ожидания, места ожидания у ВПП, промежуточные места ожидания и места ожидания на маршруте движения</w:t>
      </w:r>
    </w:p>
    <w:p>
      <w:pPr>
        <w:spacing w:after="120"/>
        <w:ind w:firstLine="397"/>
        <w:jc w:val="both"/>
      </w:pPr>
      <w:r>
        <w:rPr>
          <w:rFonts w:ascii="Arial" w:cs="Arial" w:eastAsia="Arial" w:hAnsi="Arial"/>
          <w:sz w:val="24"/>
          <w:szCs w:val="24"/>
        </w:rPr>
        <w:t xml:space="preserve">При средней или значительной плотности движения предусматривается площадка(и) ожидания.</w:t>
      </w:r>
    </w:p>
    <w:p>
      <w:pPr>
        <w:spacing w:after="120"/>
        <w:ind w:firstLine="397"/>
        <w:jc w:val="both"/>
      </w:pPr>
      <w:r>
        <w:rPr>
          <w:rFonts w:ascii="Arial" w:cs="Arial" w:eastAsia="Arial" w:hAnsi="Arial"/>
          <w:sz w:val="24"/>
          <w:szCs w:val="24"/>
        </w:rPr>
        <w:t xml:space="preserve">Место или места ожидания у ВПП устанавливают:</w:t>
      </w:r>
    </w:p>
    <w:p>
      <w:pPr>
        <w:spacing w:after="120"/>
        <w:ind w:firstLine="397"/>
        <w:jc w:val="both"/>
      </w:pPr>
      <w:r>
        <w:rPr>
          <w:rFonts w:ascii="Arial" w:cs="Arial" w:eastAsia="Arial" w:hAnsi="Arial"/>
          <w:sz w:val="24"/>
          <w:szCs w:val="24"/>
        </w:rPr>
        <w:t xml:space="preserve">а) на РД, на пересечении РД и ВПП и</w:t>
      </w:r>
    </w:p>
    <w:p>
      <w:pPr>
        <w:spacing w:after="120"/>
        <w:ind w:firstLine="397"/>
        <w:jc w:val="both"/>
      </w:pPr>
      <w:r>
        <w:rPr>
          <w:rFonts w:ascii="Arial" w:cs="Arial" w:eastAsia="Arial" w:hAnsi="Arial"/>
          <w:sz w:val="24"/>
          <w:szCs w:val="24"/>
        </w:rPr>
        <w:t xml:space="preserve">б) на пересечении ВПП с другой ВПП, когда первая ВПП является частью стандартного маршрута руления.</w:t>
      </w:r>
    </w:p>
    <w:p>
      <w:pPr>
        <w:spacing w:after="120"/>
        <w:ind w:firstLine="397"/>
        <w:jc w:val="both"/>
      </w:pPr>
      <w:r>
        <w:rPr>
          <w:rFonts w:ascii="Arial" w:cs="Arial" w:eastAsia="Arial" w:hAnsi="Arial"/>
          <w:sz w:val="24"/>
          <w:szCs w:val="24"/>
        </w:rPr>
        <w:t xml:space="preserve">Место ожидания у ВПП устанавливается на РД в том случае, если ее местоположение или ориентация таковы, что рулящие воздушные суда или транспортные средства могут нарушить поверхность ограничения препятствий или создать помехи работе радионавигационных средств.</w:t>
      </w:r>
    </w:p>
    <w:p>
      <w:pPr>
        <w:spacing w:after="120"/>
        <w:ind w:firstLine="397"/>
        <w:jc w:val="both"/>
      </w:pPr>
      <w:r>
        <w:rPr>
          <w:rFonts w:ascii="Arial" w:cs="Arial" w:eastAsia="Arial" w:hAnsi="Arial"/>
          <w:sz w:val="24"/>
          <w:szCs w:val="24"/>
        </w:rPr>
        <w:t xml:space="preserve">Промежуточное место ожидания устанавливают на РД в любой точке, не являющейся местом ожидания у ВПП, где желательно определить конкретный предел места ожидания.</w:t>
      </w:r>
    </w:p>
    <w:p>
      <w:pPr>
        <w:spacing w:after="120"/>
        <w:ind w:firstLine="397"/>
        <w:jc w:val="both"/>
      </w:pPr>
      <w:r>
        <w:rPr>
          <w:rFonts w:ascii="Arial" w:cs="Arial" w:eastAsia="Arial" w:hAnsi="Arial"/>
          <w:sz w:val="24"/>
          <w:szCs w:val="24"/>
        </w:rPr>
        <w:t xml:space="preserve">Место ожидания на маршруте движения устанавливается на пересечении маршрута движения с ВПП. </w:t>
      </w:r>
    </w:p>
    <w:p>
      <w:pPr>
        <w:spacing w:after="120"/>
        <w:ind w:firstLine="397"/>
        <w:jc w:val="both"/>
      </w:pPr>
      <w:r>
        <w:rPr>
          <w:rFonts w:ascii="Arial" w:cs="Arial" w:eastAsia="Arial" w:hAnsi="Arial"/>
          <w:sz w:val="24"/>
          <w:szCs w:val="24"/>
        </w:rPr>
        <w:t xml:space="preserve">Расстояние между площадкой ожидания, местом ожидания у ВПП, установленным на пересечении РД/ВПП, или местом ожидания на маршруте движения и осевой линией ВПП соответствует значениям таблицы 3-2, а для ВПП, оборудованной для точного захода на посадку, таково, что ожидающее воздушное судно или транспортное средство не создает помехи работе радионавигационных средств.</w:t>
      </w:r>
    </w:p>
    <w:p>
      <w:pPr>
        <w:spacing w:after="120"/>
        <w:ind w:firstLine="397"/>
        <w:jc w:val="both"/>
      </w:pPr>
      <w:r>
        <w:rPr>
          <w:rFonts w:ascii="Arial" w:cs="Arial" w:eastAsia="Arial" w:hAnsi="Arial"/>
          <w:sz w:val="24"/>
          <w:szCs w:val="24"/>
        </w:rPr>
        <w:t xml:space="preserve">При превышениях более 700 м (2300 фут), указанное в таблице 3-2 расстояние 90 м для ВПП с кодовым номером 4, оборудованной для точного захода на посадку, увеличивается следующим образом:</w:t>
      </w:r>
    </w:p>
    <w:p>
      <w:pPr>
        <w:spacing w:after="120"/>
        <w:ind w:firstLine="397"/>
        <w:jc w:val="both"/>
      </w:pPr>
      <w:r>
        <w:rPr>
          <w:rFonts w:ascii="Arial" w:cs="Arial" w:eastAsia="Arial" w:hAnsi="Arial"/>
          <w:sz w:val="24"/>
          <w:szCs w:val="24"/>
        </w:rPr>
        <w:t xml:space="preserve">а) до превышения в 2000 м (6600 фут) - 1 м для каждых 100 м (330 фут) сверх 700 м (2300 фут);</w:t>
      </w:r>
    </w:p>
    <w:p>
      <w:pPr>
        <w:spacing w:after="120"/>
        <w:ind w:firstLine="397"/>
        <w:jc w:val="both"/>
      </w:pPr>
      <w:r>
        <w:rPr>
          <w:rFonts w:ascii="Arial" w:cs="Arial" w:eastAsia="Arial" w:hAnsi="Arial"/>
          <w:sz w:val="24"/>
          <w:szCs w:val="24"/>
        </w:rPr>
        <w:t xml:space="preserve">б) для превышения сверх 2000 м (6600 фут) и до 4000 м (13 320 фут) - 13 м плюс 1,5 м для каждых 100 м (330 фут) сверх 2000 м (6600 фут);</w:t>
      </w:r>
    </w:p>
    <w:p>
      <w:pPr>
        <w:spacing w:after="120"/>
        <w:ind w:firstLine="397"/>
        <w:jc w:val="both"/>
      </w:pPr>
      <w:r>
        <w:rPr>
          <w:rFonts w:ascii="Arial" w:cs="Arial" w:eastAsia="Arial" w:hAnsi="Arial"/>
          <w:sz w:val="24"/>
          <w:szCs w:val="24"/>
        </w:rPr>
        <w:t xml:space="preserve">в) для превышения сверх 4000 м (13 320 фут) и до 5000 м (16 650 фут) - 43 м плюс 2 м для каждых 100 м (330 фут) сверх 4000 м (13 320 фут).</w:t>
      </w:r>
    </w:p>
    <w:p>
      <w:pPr>
        <w:spacing w:after="120"/>
        <w:ind w:firstLine="397"/>
        <w:jc w:val="both"/>
      </w:pPr>
      <w:r>
        <w:rPr>
          <w:rFonts w:ascii="Arial" w:cs="Arial" w:eastAsia="Arial" w:hAnsi="Arial"/>
          <w:sz w:val="24"/>
          <w:szCs w:val="24"/>
        </w:rPr>
        <w:t xml:space="preserve">Если превышение площадки, места ожидания у ВПП или места ожидания на маршруте движения для ВПП с кодовым номером 4, оборудованной для точного захода на посадку, больше превышения порога ВПП, указанное в таблице 3-2 расстояние 90 м или, в соответствующих случаях, 107,5 м дополнительно увеличивается на 5 м для каждого метра превышения площадки или места ожидания над порогом ВПП.</w:t>
      </w:r>
    </w:p>
    <w:p>
      <w:pPr>
        <w:spacing w:after="120"/>
        <w:ind w:firstLine="397"/>
        <w:jc w:val="both"/>
      </w:pPr>
      <w:r>
        <w:rPr>
          <w:rFonts w:ascii="Arial" w:cs="Arial" w:eastAsia="Arial" w:hAnsi="Arial"/>
          <w:sz w:val="24"/>
          <w:szCs w:val="24"/>
        </w:rPr>
        <w:t xml:space="preserve">Расположение места ожидания у ВПП, установленного согласно </w:t>
      </w:r>
    </w:p>
    <w:p>
      <w:pPr>
        <w:spacing w:after="120"/>
        <w:ind w:firstLine="397"/>
        <w:jc w:val="both"/>
      </w:pPr>
      <w:r>
        <w:rPr>
          <w:rFonts w:ascii="Arial" w:cs="Arial" w:eastAsia="Arial" w:hAnsi="Arial"/>
          <w:sz w:val="24"/>
          <w:szCs w:val="24"/>
        </w:rPr>
        <w:t xml:space="preserve">п. 3.12.3, таково, что ожидающее воздушное судно или транспортное средство не нарушает зону, свободную от препятствий, поверхность захода на посадку, поверхность набора высоты при взлете или критическую/чувствительную зону ILS/MLS или не создает помех работе радионавигационных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3-2. Минимальное расстояние от осевой линии ВПП до площадки ожидания, места ожидания у ВПП или места ожидания на маршруте движения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5"/>
        <w:gridCol w:w="1113"/>
        <w:gridCol w:w="1113"/>
        <w:gridCol w:w="1113"/>
        <w:gridCol w:w="1113"/>
      </w:tblGrid>
      <w:tr>
        <w:tc>
          <w:tcPr>
            <w:tcW w:type="dxa" w:w="572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ВПП</w:t>
            </w:r>
          </w:p>
        </w:tc>
        <w:tc>
          <w:tcPr>
            <w:tcW w:type="dxa" w:w="4452"/>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Кодовый номер ВПП</w:t>
            </w:r>
          </w:p>
        </w:tc>
      </w:tr>
      <w:tr>
        <w:tc>
          <w:tcPr>
            <w:vMerge w:val="continue"/>
            <w:tcBorders>
              <w:top w:val="single" w:color="CBBF9E" w:sz="4"/>
              <w:left w:val="single" w:color="CBBF9E" w:sz="4"/>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Необорудованная ВПП</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r>
      <w:tr>
        <w:tc>
          <w:tcPr>
            <w:tcW w:type="dxa" w:w="5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ВПП неточного захода на посадку</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r>
      <w:tr>
        <w:tc>
          <w:tcPr>
            <w:tcW w:type="dxa" w:w="5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ВПП точного захода на посадку по категории I</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мб</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мб</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90мa,б</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90ма,б,в</w:t>
            </w:r>
          </w:p>
        </w:tc>
      </w:tr>
      <w:tr>
        <w:tc>
          <w:tcPr>
            <w:tcW w:type="dxa" w:w="5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ВПП точного захода на посадку по категориям II и III</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90мa,б</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90мa,б,в</w:t>
            </w:r>
          </w:p>
        </w:tc>
      </w:tr>
      <w:tr>
        <w:tc>
          <w:tcPr>
            <w:tcW w:type="dxa" w:w="5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Взлетная ВПП</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75м</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75м</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Если превышение площадки ожидания, места ожидания у ВПП или места ожидания на маршруте движения ниже порога ВПП, расстояние  сокращается  на 5 м для каждого метра принижения порога над площадкой ожидания или места ожидания у ВПП, но таким образом, чтобы не нарушать внутреннюю переходную поверхность.</w:t>
            </w:r>
          </w:p>
          <w:p>
            <w:pPr>
              <w:jc w:val="both"/>
            </w:pPr>
            <w:r>
              <w:rPr>
                <w:rFonts w:ascii="Arial" w:cs="Arial" w:eastAsia="Arial" w:hAnsi="Arial"/>
                <w:sz w:val="24"/>
                <w:szCs w:val="24"/>
              </w:rPr>
              <w:t xml:space="preserve">б Это расстояние,  увеличивают, с тем чтобы избежать помех работе радионавигационных средств, в частности глиссадного и курсового радиомаяков. Информация относительно критических и чувствительных зон ILS содержится АПКР-10.</w:t>
            </w:r>
          </w:p>
          <w:p>
            <w:pPr>
              <w:jc w:val="both"/>
            </w:pPr>
            <w:r>
              <w:rPr>
                <w:rFonts w:ascii="Arial" w:cs="Arial" w:eastAsia="Arial" w:hAnsi="Arial"/>
                <w:sz w:val="24"/>
                <w:szCs w:val="24"/>
              </w:rPr>
              <w:t xml:space="preserve">Примечание 1. Расстояние 90 м для кодового номера 3 или 4 установлено с учетом воздушного судна, высота хвостовой части которого составляет 20 м, расстояние от носовой части до наивысшей точки хвостовой части 52,7 м и высота носовой части - 10 м, место ожидания которого находится под углом в 45º или более относительно осевой линии ВПП за пределами зоны, свободной от препятствий, и которое не учитывается при расчете ОСА/ Н.</w:t>
            </w:r>
          </w:p>
          <w:p>
            <w:pPr>
              <w:jc w:val="both"/>
            </w:pPr>
            <w:r>
              <w:rPr>
                <w:rFonts w:ascii="Arial" w:cs="Arial" w:eastAsia="Arial" w:hAnsi="Arial"/>
                <w:sz w:val="24"/>
                <w:szCs w:val="24"/>
              </w:rPr>
              <w:t xml:space="preserve">Примечание 2. Расстояние 60 м для кодового номера 2 установлено с учетом воздушного судна, высота хвостовой части которого составляет 8 м, расстояние от носовой части до наивысшей точки хвостовой части 24,6 м и высота носовой части - 5,2 м, место ожидания которого находится под углом в 45º или более относительно осевой линии ВПП за пределами зоны, свободной от препятствий.</w:t>
            </w:r>
          </w:p>
          <w:p>
            <w:pPr>
              <w:jc w:val="both"/>
            </w:pPr>
            <w:r>
              <w:rPr>
                <w:rFonts w:ascii="Arial" w:cs="Arial" w:eastAsia="Arial" w:hAnsi="Arial"/>
                <w:sz w:val="24"/>
                <w:szCs w:val="24"/>
              </w:rPr>
              <w:t xml:space="preserve">в При наличии кодовой буквы F данное расстояние составляет 107,5 м.</w:t>
            </w:r>
          </w:p>
          <w:p>
            <w:pPr>
              <w:jc w:val="both"/>
            </w:pPr>
            <w:r>
              <w:rPr>
                <w:rFonts w:ascii="Arial" w:cs="Arial" w:eastAsia="Arial" w:hAnsi="Arial"/>
                <w:sz w:val="24"/>
                <w:szCs w:val="24"/>
              </w:rPr>
              <w:t xml:space="preserve">Примечание. Расстояние 107,5 м для кодового номера 4 при кодовой букве F установлено с учетом воздушного судна, высота хвостовой части которого составляет 24 м, расстояние от носовой части до наивысшей точки хвостовой части 62,2 м и высота носовой части - 10 м, место ожидания которого находится под углом 45º или более относительно осевой линии ВПП за пределами зоны, свободной от препятствий.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3.13 Перроны</w:t>
      </w:r>
    </w:p>
    <w:p>
      <w:pPr>
        <w:spacing w:after="120"/>
        <w:ind w:firstLine="397"/>
        <w:jc w:val="both"/>
      </w:pPr>
      <w:r>
        <w:rPr>
          <w:rFonts w:ascii="Arial" w:cs="Arial" w:eastAsia="Arial" w:hAnsi="Arial"/>
          <w:sz w:val="24"/>
          <w:szCs w:val="24"/>
        </w:rPr>
        <w:t xml:space="preserve">Перроны предусматриваются в тех случаях, где необходимо создать условия для посадки и высадки пассажиров, проведения погрузочно-разгрузочных операций, включая погрузку и выгрузку почты, а также для обслуживания воздушных судов, не создавая при этом препятствий для движения на аэродроме.</w:t>
      </w:r>
    </w:p>
    <w:p>
      <w:pPr>
        <w:spacing w:after="120"/>
        <w:ind w:firstLine="397"/>
        <w:jc w:val="both"/>
      </w:pPr>
      <w:r>
        <w:rPr>
          <w:rFonts w:ascii="Arial" w:cs="Arial" w:eastAsia="Arial" w:hAnsi="Arial"/>
          <w:sz w:val="24"/>
          <w:szCs w:val="24"/>
        </w:rPr>
        <w:t xml:space="preserve">Размеры перронов</w:t>
      </w:r>
      <w:r>
        <w:rPr>
          <w:rFonts w:ascii="Arial" w:cs="Arial" w:eastAsia="Arial" w:hAnsi="Arial"/>
          <w:sz w:val="24"/>
          <w:szCs w:val="24"/>
        </w:rPr>
        <w:t xml:space="preserve">. Предусматривают, чтобы общая площадь перрона обеспечивала достаточную пропускную способность для обслуживания движения на аэродроме при его максимальной расчетной интенсивности.</w:t>
      </w:r>
    </w:p>
    <w:p>
      <w:pPr>
        <w:spacing w:after="120"/>
        <w:ind w:firstLine="397"/>
        <w:jc w:val="both"/>
      </w:pPr>
      <w:r>
        <w:rPr>
          <w:rFonts w:ascii="Arial" w:cs="Arial" w:eastAsia="Arial" w:hAnsi="Arial"/>
          <w:sz w:val="24"/>
          <w:szCs w:val="24"/>
        </w:rPr>
        <w:t xml:space="preserve">Прочность перронов. Любая часть перрона выдерживает нагрузки, возникающие в результате движения воздушных судов, для обслуживания которых он предназначен; при этом необходимо обратить должное внимание на то обстоятельство, что на некоторых участках перрона плотность движения выше и в результате медленного движения воздушных судов или их остановки эти участки будут подвергаться более высоким нагрузкам, чем ВПП.</w:t>
      </w:r>
    </w:p>
    <w:p>
      <w:pPr>
        <w:spacing w:after="120"/>
        <w:ind w:firstLine="397"/>
        <w:jc w:val="both"/>
      </w:pPr>
      <w:r>
        <w:rPr>
          <w:rFonts w:ascii="Arial" w:cs="Arial" w:eastAsia="Arial" w:hAnsi="Arial"/>
          <w:sz w:val="24"/>
          <w:szCs w:val="24"/>
        </w:rPr>
        <w:t xml:space="preserve">Уклоны перронов. </w:t>
      </w:r>
    </w:p>
    <w:p>
      <w:pPr>
        <w:spacing w:after="120"/>
        <w:ind w:firstLine="397"/>
        <w:jc w:val="both"/>
      </w:pPr>
      <w:r>
        <w:rPr>
          <w:rFonts w:ascii="Arial" w:cs="Arial" w:eastAsia="Arial" w:hAnsi="Arial"/>
          <w:sz w:val="24"/>
          <w:szCs w:val="24"/>
        </w:rPr>
        <w:t xml:space="preserve">Уклоны перрона, включая уклоны полосы руления воздушного судна на стоянке, проектируются таким образом, чтобы предотвращать скопление воды на его поверхности, однако эта поверхность приближенна к горизонтальной плоскости настолько, насколько позволяют требования обеспечения стока.</w:t>
      </w:r>
    </w:p>
    <w:p>
      <w:pPr>
        <w:spacing w:after="120"/>
        <w:ind w:firstLine="397"/>
        <w:jc w:val="both"/>
      </w:pPr>
      <w:r>
        <w:rPr>
          <w:rFonts w:ascii="Arial" w:cs="Arial" w:eastAsia="Arial" w:hAnsi="Arial"/>
          <w:sz w:val="24"/>
          <w:szCs w:val="24"/>
        </w:rPr>
        <w:t xml:space="preserve">Максимальный уклон места стоянки не должен превышать 1 %.</w:t>
      </w:r>
    </w:p>
    <w:p>
      <w:pPr>
        <w:spacing w:after="120"/>
        <w:ind w:firstLine="397"/>
        <w:jc w:val="both"/>
      </w:pPr>
      <w:r>
        <w:rPr>
          <w:rFonts w:ascii="Arial" w:cs="Arial" w:eastAsia="Arial" w:hAnsi="Arial"/>
          <w:sz w:val="24"/>
          <w:szCs w:val="24"/>
        </w:rPr>
        <w:t xml:space="preserve">Безопасные расстояния на местах стоянки воздушных судов</w:t>
      </w:r>
    </w:p>
    <w:p>
      <w:pPr>
        <w:spacing w:after="120"/>
        <w:ind w:firstLine="397"/>
        <w:jc w:val="both"/>
      </w:pPr>
      <w:r>
        <w:rPr>
          <w:rFonts w:ascii="Arial" w:cs="Arial" w:eastAsia="Arial" w:hAnsi="Arial"/>
          <w:sz w:val="24"/>
          <w:szCs w:val="24"/>
        </w:rPr>
        <w:t xml:space="preserve">Место стоянки проектируется таким образом, чтобы обеспечивать следующие минимальные безопасные расстоя­ния между использующим его воздушным судном и любым расположенным рядом зданием, воздушным судном на другом месте стоянки и другими объектами: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2"/>
        <w:gridCol w:w="4566"/>
      </w:tblGrid>
      <w:tr>
        <w:tc>
          <w:tcPr>
            <w:tcW w:type="dxa" w:w="56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Кодовая буква</w:t>
            </w:r>
          </w:p>
        </w:tc>
        <w:tc>
          <w:tcPr>
            <w:tcW w:type="dxa" w:w="45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Безопасное расстояние</w:t>
            </w:r>
          </w:p>
        </w:tc>
      </w:tr>
      <w:tr>
        <w:tc>
          <w:tcPr>
            <w:tcW w:type="dxa" w:w="56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4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tc>
      </w:tr>
      <w:tr>
        <w:tc>
          <w:tcPr>
            <w:tcW w:type="dxa" w:w="56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4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tc>
      </w:tr>
      <w:tr>
        <w:tc>
          <w:tcPr>
            <w:tcW w:type="dxa" w:w="56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w:t>
            </w:r>
          </w:p>
        </w:tc>
        <w:tc>
          <w:tcPr>
            <w:tcW w:type="dxa" w:w="4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r>
        <w:tc>
          <w:tcPr>
            <w:tcW w:type="dxa" w:w="56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w:t>
            </w:r>
          </w:p>
        </w:tc>
        <w:tc>
          <w:tcPr>
            <w:tcW w:type="dxa" w:w="4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r>
      <w:tr>
        <w:tc>
          <w:tcPr>
            <w:tcW w:type="dxa" w:w="56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w:t>
            </w:r>
          </w:p>
        </w:tc>
        <w:tc>
          <w:tcPr>
            <w:tcW w:type="dxa" w:w="4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r>
      <w:tr>
        <w:tc>
          <w:tcPr>
            <w:tcW w:type="dxa" w:w="56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w:t>
            </w:r>
          </w:p>
        </w:tc>
        <w:tc>
          <w:tcPr>
            <w:tcW w:type="dxa" w:w="4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когда это обусловлено невозможностью обеспечить такие безопасные расстояния, эти указанные безопасные расстояния сокращаются, если результаты проведенного авиационного исследования ОГА КР свидетельствуют о том, что такое сокращение отрицательно не скажется на безопасности воздушных судов на местах стоянки воздушных судов, обращенных носовой частью к аэровокзалу, с кодовой буквой D, Е или F:</w:t>
      </w:r>
    </w:p>
    <w:p>
      <w:pPr>
        <w:spacing w:after="120"/>
        <w:ind w:firstLine="397"/>
        <w:jc w:val="both"/>
      </w:pPr>
      <w:r>
        <w:rPr>
          <w:rFonts w:ascii="Arial" w:cs="Arial" w:eastAsia="Arial" w:hAnsi="Arial"/>
          <w:sz w:val="24"/>
          <w:szCs w:val="24"/>
        </w:rPr>
        <w:t xml:space="preserve">между аэровокзалом, включая любой фиксированный пассажирский трап, и носовой частью воздушного судна;</w:t>
      </w:r>
    </w:p>
    <w:p>
      <w:pPr>
        <w:spacing w:after="120"/>
        <w:ind w:firstLine="397"/>
        <w:jc w:val="both"/>
      </w:pPr>
      <w:r>
        <w:rPr>
          <w:rFonts w:ascii="Arial" w:cs="Arial" w:eastAsia="Arial" w:hAnsi="Arial"/>
          <w:sz w:val="24"/>
          <w:szCs w:val="24"/>
        </w:rPr>
        <w:t xml:space="preserve">б)  над любой частью стоянки воздушного судна, обеспечиваемой наведением по азимуту с помощью системы визуального управления стыковкой.</w:t>
      </w:r>
    </w:p>
    <w:p>
      <w:pPr>
        <w:spacing w:after="120"/>
        <w:ind w:firstLine="397"/>
        <w:jc w:val="both"/>
      </w:pPr>
      <w:r>
        <w:rPr>
          <w:rFonts w:ascii="Arial" w:cs="Arial" w:eastAsia="Arial" w:hAnsi="Arial"/>
          <w:sz w:val="24"/>
          <w:szCs w:val="24"/>
        </w:rPr>
        <w:t xml:space="preserve">Примечание. Учитывается необходимость сооружения на перронах служебных дорог, а также площадей маневрирования и хранения наземного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3.14. Изолированное место стоянки воздушных судов</w:t>
      </w:r>
    </w:p>
    <w:p>
      <w:pPr>
        <w:spacing w:after="120"/>
        <w:ind w:firstLine="397"/>
        <w:jc w:val="both"/>
      </w:pPr>
      <w:r>
        <w:rPr>
          <w:rFonts w:ascii="Arial" w:cs="Arial" w:eastAsia="Arial" w:hAnsi="Arial"/>
          <w:sz w:val="24"/>
          <w:szCs w:val="24"/>
        </w:rPr>
        <w:t xml:space="preserve">В аэропорту выделяется изолированная стоянка или аэродромно-диспетчерский пункт уведомляется об участке или участках, пригодных для стоянки воздушного судна, о котором известно или предполагается, что оно подверглось незаконному вмешательству, или которое по иным причинам необходимо изолировать и исключить из обычной деятельности аэродрома.</w:t>
      </w:r>
    </w:p>
    <w:p>
      <w:pPr>
        <w:spacing w:after="120"/>
        <w:ind w:firstLine="397"/>
        <w:jc w:val="both"/>
      </w:pPr>
      <w:r>
        <w:rPr>
          <w:rFonts w:ascii="Arial" w:cs="Arial" w:eastAsia="Arial" w:hAnsi="Arial"/>
          <w:sz w:val="24"/>
          <w:szCs w:val="24"/>
        </w:rPr>
        <w:t xml:space="preserve">Такое изолированное место для стоянки воздушных судов выделять на максимально возможном удалении, но ни в коем случае не ближе 100 м от других стоянок, зданий или общественных мест и т. д. Эту стоянку запрещается располагать над такими подземными сооружениями, как газохранилища и станции ГСМ, и, по возможности, в местах прохождения электрокабелей или кабелей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3.15. Зона противообледенительной защиты</w:t>
      </w:r>
    </w:p>
    <w:p>
      <w:pPr>
        <w:spacing w:after="120"/>
        <w:ind w:firstLine="397"/>
        <w:jc w:val="both"/>
      </w:pPr>
      <w:r>
        <w:rPr>
          <w:rFonts w:ascii="Arial" w:cs="Arial" w:eastAsia="Arial" w:hAnsi="Arial"/>
          <w:sz w:val="24"/>
          <w:szCs w:val="24"/>
        </w:rPr>
        <w:t xml:space="preserve">Зону противообледенительной защиты воздушных судов предусматривают на аэродроме, где возможно возникновение обледенения.</w:t>
      </w:r>
    </w:p>
    <w:p>
      <w:pPr>
        <w:spacing w:after="120"/>
        <w:ind w:firstLine="397"/>
        <w:jc w:val="both"/>
      </w:pPr>
      <w:r>
        <w:rPr>
          <w:rFonts w:ascii="Arial" w:cs="Arial" w:eastAsia="Arial" w:hAnsi="Arial"/>
          <w:sz w:val="24"/>
          <w:szCs w:val="24"/>
        </w:rPr>
        <w:t xml:space="preserve">Зоны противообледенительной защиты располагаются либо на местах стоянки воздушных судов или на определенных удаленных площадках вдоль РД, выводящих на взлетную ВПП, при условии, что предусмотрена соответствующая дренажная система для сбора и безопасной утилизации излишней противообледенительной жидкости для предотвращения загрязнения грунтовых вод. Учитывается влияние объема воздушного движения и частоты вылетов воздушных судов. Один из основных факторов, определяющих расположение зоны противообледенительной защиты, заключается в обеспечении того, чтобы время защитного действия противообледенительной обработки позволяло воздушному судну завершить руление и получить разрешение на взлет. Удаленные зоны рассчитаны на изменение погодных условий, когда возможно возникновение обледенения или снежной низовой метели вдоль маршрута руления, выбранного воздушным судом для выруливания на взлетную ВПП.</w:t>
      </w:r>
    </w:p>
    <w:p>
      <w:pPr>
        <w:spacing w:after="120"/>
        <w:ind w:firstLine="397"/>
        <w:jc w:val="both"/>
      </w:pPr>
      <w:r>
        <w:rPr>
          <w:rFonts w:ascii="Arial" w:cs="Arial" w:eastAsia="Arial" w:hAnsi="Arial"/>
          <w:sz w:val="24"/>
          <w:szCs w:val="24"/>
        </w:rPr>
        <w:t xml:space="preserve">Удаленная зона противообледенительной защиты располагается вне поверхностей ограничения препятствий, указанных в главе 4, не создавая помехи работе радионавигационных средств и полностью просматриваться с аэродромного диспетчерского пункта для выдачи разрешения обработанному воздушному судну.</w:t>
      </w:r>
    </w:p>
    <w:p>
      <w:pPr>
        <w:spacing w:after="120"/>
        <w:ind w:firstLine="397"/>
        <w:jc w:val="both"/>
      </w:pPr>
      <w:r>
        <w:rPr>
          <w:rFonts w:ascii="Arial" w:cs="Arial" w:eastAsia="Arial" w:hAnsi="Arial"/>
          <w:sz w:val="24"/>
          <w:szCs w:val="24"/>
        </w:rPr>
        <w:t xml:space="preserve">Удаленная зона противообледенительной защиты располагается таким образом, чтобы обеспечивался ускоренный поток движения с возможностью обхода и не требовалось выполнения необычных маневров руления для выруливания на площадки и выезда с них. Для предотвращения сокращения времени защитного действия противообледенительной обработки учитывается влияние реактивной струи движущегося воздушного судна на другие воздушные суда, подвергшиеся обработке или выполняющих руление вслед за ним.</w:t>
      </w:r>
    </w:p>
    <w:p>
      <w:pPr>
        <w:spacing w:after="120"/>
        <w:ind w:firstLine="397"/>
        <w:jc w:val="both"/>
      </w:pPr>
      <w:r>
        <w:rPr>
          <w:rFonts w:ascii="Arial" w:cs="Arial" w:eastAsia="Arial" w:hAnsi="Arial"/>
          <w:sz w:val="24"/>
          <w:szCs w:val="24"/>
        </w:rPr>
        <w:t xml:space="preserve">Размер и количество площадок противообледенительной защиты</w:t>
      </w:r>
    </w:p>
    <w:p>
      <w:pPr>
        <w:spacing w:after="120"/>
        <w:ind w:firstLine="397"/>
        <w:jc w:val="both"/>
      </w:pPr>
      <w:r>
        <w:rPr>
          <w:rFonts w:ascii="Arial" w:cs="Arial" w:eastAsia="Arial" w:hAnsi="Arial"/>
          <w:sz w:val="24"/>
          <w:szCs w:val="24"/>
        </w:rPr>
        <w:t xml:space="preserve">Площадка противообледенительной защиты воздушных судов включает в себя: </w:t>
      </w:r>
    </w:p>
    <w:p>
      <w:pPr>
        <w:spacing w:after="120"/>
        <w:ind w:firstLine="397"/>
        <w:jc w:val="both"/>
      </w:pPr>
      <w:r>
        <w:rPr>
          <w:rFonts w:ascii="Arial" w:cs="Arial" w:eastAsia="Arial" w:hAnsi="Arial"/>
          <w:sz w:val="24"/>
          <w:szCs w:val="24"/>
        </w:rPr>
        <w:t xml:space="preserve">а) внутреннюю зону для постановки подлежащего обработке воздушного судна на стоянку;</w:t>
      </w:r>
    </w:p>
    <w:p>
      <w:pPr>
        <w:spacing w:after="120"/>
        <w:ind w:firstLine="397"/>
        <w:jc w:val="both"/>
      </w:pPr>
      <w:r>
        <w:rPr>
          <w:rFonts w:ascii="Arial" w:cs="Arial" w:eastAsia="Arial" w:hAnsi="Arial"/>
          <w:sz w:val="24"/>
          <w:szCs w:val="24"/>
        </w:rPr>
        <w:t xml:space="preserve">б) внешнюю зону для передвижения двух или нескольких подвижных средств противообледенительной защиты.</w:t>
      </w:r>
    </w:p>
    <w:p>
      <w:pPr>
        <w:spacing w:after="120"/>
        <w:ind w:firstLine="397"/>
        <w:jc w:val="both"/>
      </w:pPr>
      <w:r>
        <w:rPr>
          <w:rFonts w:ascii="Arial" w:cs="Arial" w:eastAsia="Arial" w:hAnsi="Arial"/>
          <w:sz w:val="24"/>
          <w:szCs w:val="24"/>
        </w:rPr>
        <w:t xml:space="preserve">Размер площадки противообледенительной защиты соответствует размеру места стоянки, необходимого для самого большого воздушного судна конкретной категории, при этом с любой стороны воздушного судна предусматривается по крайней мере 3,8 м открытого пространства с искусственным покрытием для передвижения средств противообледенительной защиты. В тех случаях, когда используется несколько площадок противообледенительной защиты, для каждой из них предусмотреть отдельную рабочую площадь для средств противообледенительной защиты и обеспечить, чтобы рабочие площади соседних площадок не перекрывались. Необходимо также учитывать возможность обхода зоны другими воздушными судами на безопасном расстоянии, указанном в пп. 3.15.10 и 3.15.11.</w:t>
      </w:r>
    </w:p>
    <w:p>
      <w:pPr>
        <w:spacing w:after="120"/>
        <w:ind w:firstLine="397"/>
        <w:jc w:val="both"/>
      </w:pPr>
      <w:r>
        <w:rPr>
          <w:rFonts w:ascii="Arial" w:cs="Arial" w:eastAsia="Arial" w:hAnsi="Arial"/>
          <w:sz w:val="24"/>
          <w:szCs w:val="24"/>
        </w:rPr>
        <w:t xml:space="preserve">Необходимое количество площадок противообледенительной защиты определяется с учетом метеорологических условий, типа подлежащих обработке воздушных судов, метода применения противообледенительной жидкости, типа и производительности используемого распылительного оборудования и максимальной частоты вылетов.</w:t>
      </w:r>
    </w:p>
    <w:p>
      <w:pPr>
        <w:spacing w:after="120"/>
        <w:ind w:firstLine="397"/>
        <w:jc w:val="both"/>
      </w:pPr>
      <w:r>
        <w:rPr>
          <w:rFonts w:ascii="Arial" w:cs="Arial" w:eastAsia="Arial" w:hAnsi="Arial"/>
          <w:sz w:val="24"/>
          <w:szCs w:val="24"/>
        </w:rPr>
        <w:t xml:space="preserve">Уклоны на площадках противообледенительной защиты. Площадки противообледенительной защиты имеют соответствующие уклоны для обеспечения удовлетворительного дренажа зоны и сбора всей лишней противообледенительной жидкости, стекающей с поверхности воздушного судна. Максимальный продольный уклон должен быть минимальным, а поперечный уклон не должен превышать 1 %.</w:t>
      </w:r>
    </w:p>
    <w:p>
      <w:pPr>
        <w:spacing w:after="120"/>
        <w:ind w:firstLine="397"/>
        <w:jc w:val="both"/>
      </w:pPr>
      <w:r>
        <w:rPr>
          <w:rFonts w:ascii="Arial" w:cs="Arial" w:eastAsia="Arial" w:hAnsi="Arial"/>
          <w:sz w:val="24"/>
          <w:szCs w:val="24"/>
        </w:rPr>
        <w:t xml:space="preserve">Прочность площадок противообледенительной защиты. Площадки противообледенительной защиты выдерживают нагрузки, возникающие при движении воздушных судов, для которых они предназначены, учитывая при этом тот факт, что на площадках противообледенительной защиты (как и на перроне) осуществляется более интенсивное движение и в результате медленного движения или находящихся в стационарном положении воздушных судов они испытывают большие нагрузки, чем ВПП.</w:t>
      </w:r>
    </w:p>
    <w:p>
      <w:pPr>
        <w:spacing w:after="120"/>
        <w:ind w:firstLine="397"/>
        <w:jc w:val="both"/>
      </w:pPr>
      <w:r>
        <w:rPr>
          <w:rFonts w:ascii="Arial" w:cs="Arial" w:eastAsia="Arial" w:hAnsi="Arial"/>
          <w:sz w:val="24"/>
          <w:szCs w:val="24"/>
        </w:rPr>
        <w:t xml:space="preserve">Безопасные расстояния на площадке противообледенительной защиты. Площадка противообледенительной защиты обеспечивает минимальное безопасное расстояние, указанное в п. А, для мест стоянки воздушных судов. Если конфигурация площадки такова, что обеспечивает возможность обхода при рулении, предусматриваются минимальные разделительные расстояния, указанные в колонке (12) таблицы 3-1.</w:t>
      </w:r>
    </w:p>
    <w:p>
      <w:pPr>
        <w:spacing w:after="120"/>
        <w:ind w:firstLine="397"/>
        <w:jc w:val="both"/>
      </w:pPr>
      <w:r>
        <w:rPr>
          <w:rFonts w:ascii="Arial" w:cs="Arial" w:eastAsia="Arial" w:hAnsi="Arial"/>
          <w:sz w:val="24"/>
          <w:szCs w:val="24"/>
        </w:rPr>
        <w:t xml:space="preserve">В случае если зона противообледенительной защиты примыкает к регулярно используемой РД, обеспечивается минимальное разделительное расстояние РД, указанное в колонке (12) таблицы 3-1 (см. рис. 3-4).</w:t>
      </w:r>
    </w:p>
    <w:p>
      <w:pPr>
        <w:spacing w:after="120"/>
        <w:ind w:firstLine="397"/>
        <w:jc w:val="both"/>
      </w:pPr>
      <w:r>
        <w:rPr>
          <w:rFonts w:ascii="Arial" w:cs="Arial" w:eastAsia="Arial" w:hAnsi="Arial"/>
          <w:sz w:val="24"/>
          <w:szCs w:val="24"/>
        </w:rPr>
        <w:t xml:space="preserve">Экологические аспекты. В местах, где осуществляется противообледенительная обработка, необходимо планировать отдельную дренажную систему для сбора жидкости, предотвращающую ее смешивание с обычным поверхностным стоком, с тем чтобы не загрязнять грунтовые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3-4. Минимальное разделительное расстояние в зоне противообледенительной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3.16. Посадочные площадки воздушных судов</w:t>
      </w:r>
    </w:p>
    <w:p>
      <w:pPr>
        <w:spacing w:after="120"/>
        <w:ind w:firstLine="397"/>
        <w:jc w:val="both"/>
      </w:pPr>
      <w:r>
        <w:rPr>
          <w:rFonts w:ascii="Arial" w:cs="Arial" w:eastAsia="Arial" w:hAnsi="Arial"/>
          <w:sz w:val="24"/>
          <w:szCs w:val="24"/>
        </w:rPr>
        <w:t xml:space="preserve">Посадочные площадки воздушных судов предназначены для разовой посадки и не предназначены для их использования воздушными судами на постоянной основе. </w:t>
      </w:r>
    </w:p>
    <w:p>
      <w:pPr>
        <w:spacing w:after="120"/>
        <w:ind w:firstLine="397"/>
        <w:jc w:val="both"/>
      </w:pPr>
      <w:r>
        <w:rPr>
          <w:rFonts w:ascii="Arial" w:cs="Arial" w:eastAsia="Arial" w:hAnsi="Arial"/>
          <w:sz w:val="24"/>
          <w:szCs w:val="24"/>
        </w:rPr>
        <w:t xml:space="preserve">Посадочные площадки не используются для перевозки пассажиров. Такие площадки используются воздушными судами авиацией общего назначения и/или вертолетами. Посадочные площадки, как правило используются для разовых полетов воздушными судами в целях исследований местности, геологической разведки, сельскохозяйственных авиационных работ, специальных полетов, и аварийной посадки.</w:t>
      </w:r>
    </w:p>
    <w:p>
      <w:pPr>
        <w:spacing w:after="120"/>
        <w:ind w:firstLine="397"/>
        <w:jc w:val="both"/>
      </w:pPr>
      <w:r>
        <w:rPr>
          <w:rFonts w:ascii="Arial" w:cs="Arial" w:eastAsia="Arial" w:hAnsi="Arial"/>
          <w:sz w:val="24"/>
          <w:szCs w:val="24"/>
        </w:rPr>
        <w:t xml:space="preserve">Выбор посадочной площадки и посадка воздушного судна на посадочную площадку осуществляется только допущенным для таких полетов пилотом воздушного судна и имеющего для этого особую отметку в его свидетельстве пилота.</w:t>
      </w:r>
    </w:p>
    <w:p>
      <w:pPr>
        <w:spacing w:after="120"/>
        <w:ind w:firstLine="397"/>
        <w:jc w:val="both"/>
      </w:pPr>
      <w:r>
        <w:rPr>
          <w:rFonts w:ascii="Arial" w:cs="Arial" w:eastAsia="Arial" w:hAnsi="Arial"/>
          <w:sz w:val="24"/>
          <w:szCs w:val="24"/>
        </w:rPr>
        <w:t xml:space="preserve">Требования к подбору с воздуха посадочной площадки и физическим характеристикам (размерам рабочей площади площадки, ровности, типу и прочности покрытия) этой площадки регламентируется Руководством летной эксплуатации (РЛЭ) воздушного судна, которое производит посадку на этой посадочной площадке. При этом принимаются во внимание местные условия, рельеф местности и располагаемые препятствия (объекты и сооружения) в районе предполагаемой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4. Ограничение и устранение препятствий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Изложенные в настоящей главе технические требования имеют цель определить воздушное пространство вокруг аэродромов, которое сохраняют свободным от препятствий, с тем чтобы обеспечить безопасное выполнение планируемых для этих аэродромов полетов и не допустить такого положения, при котором аэродромы нельзя было бы использовать из-за увеличения числа препятствий вокруг них. Это достигается путем установления ряда поверхностей ограничения препятствий, которые определяют допустимые пределы возвышения объектов в воздушном пространстве.</w:t>
      </w:r>
    </w:p>
    <w:p>
      <w:pPr>
        <w:spacing w:after="120"/>
        <w:ind w:firstLine="397"/>
        <w:jc w:val="both"/>
      </w:pPr>
      <w:r>
        <w:rPr>
          <w:rFonts w:ascii="Arial" w:cs="Arial" w:eastAsia="Arial" w:hAnsi="Arial"/>
          <w:sz w:val="24"/>
          <w:szCs w:val="24"/>
        </w:rPr>
        <w:t xml:space="preserve">Объекты, выступающие за поверхности ограничения препятствий, приведенные в настоящей главе, могут при определенных обстоятельствах вызвать увеличение абсолютной/относительной высоты пролета препятствий при выполнении процедуры захода на посадку по приборам или любой связанной с ней процедуры визуального полета по кругу или оказывать иное воздействие эксплуатационного характера на разработку схем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Поверхности ограничения препятствий ( См. рис. 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Внешняя горизонтальная поверхность</w:t>
      </w:r>
    </w:p>
    <w:p>
      <w:pPr>
        <w:spacing w:after="120"/>
        <w:ind w:firstLine="397"/>
        <w:jc w:val="both"/>
      </w:pPr>
      <w:r>
        <w:rPr>
          <w:rFonts w:ascii="Arial" w:cs="Arial" w:eastAsia="Arial" w:hAnsi="Arial"/>
          <w:sz w:val="24"/>
          <w:szCs w:val="24"/>
        </w:rPr>
        <w:t xml:space="preserve">Примечание. Требования касательно обеспечения наличия внешней горизонтальной поверхности определяются ОГА КР исходя из условий эксплуатации и сложности полетов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Коническая поверхность</w:t>
      </w:r>
    </w:p>
    <w:p>
      <w:pPr>
        <w:spacing w:after="120"/>
        <w:ind w:firstLine="397"/>
        <w:jc w:val="both"/>
      </w:pPr>
      <w:r>
        <w:rPr>
          <w:rFonts w:ascii="Arial" w:cs="Arial" w:eastAsia="Arial" w:hAnsi="Arial"/>
          <w:sz w:val="24"/>
          <w:szCs w:val="24"/>
        </w:rPr>
        <w:t xml:space="preserve">Коническая поверхность это поверхность, простирающаяся с наклоном вверх и в стороны от внешней границы внутренней горизонтальной поверхности.</w:t>
      </w:r>
    </w:p>
    <w:p>
      <w:pPr>
        <w:spacing w:after="120"/>
        <w:ind w:firstLine="397"/>
        <w:jc w:val="both"/>
      </w:pPr>
      <w:r>
        <w:rPr>
          <w:rFonts w:ascii="Arial" w:cs="Arial" w:eastAsia="Arial" w:hAnsi="Arial"/>
          <w:sz w:val="24"/>
          <w:szCs w:val="24"/>
        </w:rPr>
        <w:t xml:space="preserve">Границами конической поверхности являются:</w:t>
      </w:r>
    </w:p>
    <w:p>
      <w:pPr>
        <w:spacing w:after="120"/>
        <w:ind w:firstLine="397"/>
        <w:jc w:val="both"/>
      </w:pPr>
      <w:r>
        <w:rPr>
          <w:rFonts w:ascii="Arial" w:cs="Arial" w:eastAsia="Arial" w:hAnsi="Arial"/>
          <w:sz w:val="24"/>
          <w:szCs w:val="24"/>
        </w:rPr>
        <w:t xml:space="preserve">а) нижняя граница, совпадающая с внешними границами внутренней горизонтальной поверхности;</w:t>
      </w:r>
    </w:p>
    <w:p>
      <w:pPr>
        <w:spacing w:after="120"/>
        <w:ind w:firstLine="397"/>
        <w:jc w:val="both"/>
      </w:pPr>
      <w:r>
        <w:rPr>
          <w:rFonts w:ascii="Arial" w:cs="Arial" w:eastAsia="Arial" w:hAnsi="Arial"/>
          <w:sz w:val="24"/>
          <w:szCs w:val="24"/>
        </w:rPr>
        <w:t xml:space="preserve">б) верхняя граница, расположенная на указанной высоте над внутренней горизонтальной поверхностью.</w:t>
      </w:r>
    </w:p>
    <w:p>
      <w:pPr>
        <w:spacing w:after="120"/>
        <w:ind w:firstLine="397"/>
        <w:jc w:val="both"/>
      </w:pPr>
      <w:r>
        <w:rPr>
          <w:rFonts w:ascii="Arial" w:cs="Arial" w:eastAsia="Arial" w:hAnsi="Arial"/>
          <w:sz w:val="24"/>
          <w:szCs w:val="24"/>
        </w:rPr>
        <w:t xml:space="preserve">Наклон конической поверхности изменяется в вертикальной плоскости, восстановленной перпендикулярно к внешней стороне внутренней горизонтальной поверхности.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Внутренняя горизонтальная поверхность</w:t>
      </w:r>
    </w:p>
    <w:p>
      <w:pPr>
        <w:spacing w:after="120"/>
        <w:ind w:firstLine="397"/>
        <w:jc w:val="both"/>
      </w:pPr>
      <w:r>
        <w:rPr>
          <w:rFonts w:ascii="Arial" w:cs="Arial" w:eastAsia="Arial" w:hAnsi="Arial"/>
          <w:sz w:val="24"/>
          <w:szCs w:val="24"/>
        </w:rPr>
        <w:t xml:space="preserve">Внутренняя горизонтальная поверхность это поверхность, расположенная в горизонтальной плоскости над аэродромом и приаэродромной территорией.</w:t>
      </w:r>
    </w:p>
    <w:p>
      <w:pPr>
        <w:spacing w:after="120"/>
        <w:ind w:firstLine="397"/>
        <w:jc w:val="both"/>
      </w:pPr>
      <w:r>
        <w:rPr>
          <w:rFonts w:ascii="Arial" w:cs="Arial" w:eastAsia="Arial" w:hAnsi="Arial"/>
          <w:sz w:val="24"/>
          <w:szCs w:val="24"/>
        </w:rPr>
        <w:t xml:space="preserve">Радиус или внешние границы внутренней горизонтальной поверхности измеряются от установленной для этой цели исходной точки (точек).Внутренняя горизонтальная поверхность не обязательно имеет форму круга. </w:t>
      </w:r>
    </w:p>
    <w:p>
      <w:pPr>
        <w:spacing w:after="120"/>
        <w:ind w:firstLine="397"/>
        <w:jc w:val="both"/>
      </w:pPr>
      <w:r>
        <w:rPr>
          <w:rFonts w:ascii="Arial" w:cs="Arial" w:eastAsia="Arial" w:hAnsi="Arial"/>
          <w:sz w:val="24"/>
          <w:szCs w:val="24"/>
        </w:rPr>
        <w:t xml:space="preserve">Высота внутренней горизонтальной поверхности измеряется от установленного для этих целей исходного превышения.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захода на посадку </w:t>
      </w:r>
    </w:p>
    <w:p>
      <w:pPr>
        <w:spacing w:after="120"/>
        <w:ind w:firstLine="397"/>
        <w:jc w:val="both"/>
      </w:pPr>
      <w:r>
        <w:rPr>
          <w:rFonts w:ascii="Arial" w:cs="Arial" w:eastAsia="Arial" w:hAnsi="Arial"/>
          <w:sz w:val="24"/>
          <w:szCs w:val="24"/>
        </w:rPr>
        <w:t xml:space="preserve">Поверхность захода на посадку это наклонная поверхность или сочетание поверхностей, расположенных перед порогом ВПП.</w:t>
      </w:r>
    </w:p>
    <w:p>
      <w:pPr>
        <w:spacing w:after="120"/>
        <w:ind w:firstLine="397"/>
        <w:jc w:val="both"/>
      </w:pPr>
      <w:r>
        <w:rPr>
          <w:rFonts w:ascii="Arial" w:cs="Arial" w:eastAsia="Arial" w:hAnsi="Arial"/>
          <w:sz w:val="24"/>
          <w:szCs w:val="24"/>
        </w:rPr>
        <w:t xml:space="preserve">Границами поверхности захода на посадку являются:</w:t>
      </w:r>
    </w:p>
    <w:p>
      <w:pPr>
        <w:spacing w:after="120"/>
        <w:ind w:firstLine="397"/>
        <w:jc w:val="both"/>
      </w:pPr>
      <w:r>
        <w:rPr>
          <w:rFonts w:ascii="Arial" w:cs="Arial" w:eastAsia="Arial" w:hAnsi="Arial"/>
          <w:sz w:val="24"/>
          <w:szCs w:val="24"/>
        </w:rPr>
        <w:t xml:space="preserve">а) внутренняя граница указанной длины, проходящая горизонтально и перпендикулярно по отношению к продолжению осевой линии ВПП и расположенная на указанном расстоянии перед порогом;</w:t>
      </w:r>
    </w:p>
    <w:p>
      <w:pPr>
        <w:spacing w:after="120"/>
        <w:ind w:firstLine="397"/>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указанным углом от продолжения осевой линии ВПП;</w:t>
      </w:r>
    </w:p>
    <w:p>
      <w:pPr>
        <w:spacing w:after="120"/>
        <w:ind w:firstLine="397"/>
        <w:jc w:val="both"/>
      </w:pPr>
      <w:r>
        <w:rPr>
          <w:rFonts w:ascii="Arial" w:cs="Arial" w:eastAsia="Arial" w:hAnsi="Arial"/>
          <w:sz w:val="24"/>
          <w:szCs w:val="24"/>
        </w:rPr>
        <w:t xml:space="preserve">в) внешняя граница, параллельная внутренней границе;</w:t>
      </w:r>
    </w:p>
    <w:p>
      <w:pPr>
        <w:spacing w:after="120"/>
        <w:ind w:firstLine="397"/>
        <w:jc w:val="both"/>
      </w:pPr>
      <w:r>
        <w:rPr>
          <w:rFonts w:ascii="Arial" w:cs="Arial" w:eastAsia="Arial" w:hAnsi="Arial"/>
          <w:sz w:val="24"/>
          <w:szCs w:val="24"/>
        </w:rPr>
        <w:t xml:space="preserve">г) при использовании заходов на посадку с боковым смещением, заходов на посадку со смещением или криволинейных заходов на посадку указанные выше поверхности отличаются. В частности, две боковые границы, начинающиеся у концов внутренней границы и равномерно расходящиеся под указанным углом от продолжения осевой линии, проходящей через линию пути при заходе на посадку с боковым смещением, заходе на посадку со смещением или криволинейном заходе на посадку.</w:t>
      </w:r>
    </w:p>
    <w:p>
      <w:pPr>
        <w:spacing w:after="120"/>
        <w:ind w:firstLine="397"/>
        <w:jc w:val="both"/>
      </w:pPr>
      <w:r>
        <w:rPr>
          <w:rFonts w:ascii="Arial" w:cs="Arial" w:eastAsia="Arial" w:hAnsi="Arial"/>
          <w:sz w:val="24"/>
          <w:szCs w:val="24"/>
        </w:rPr>
        <w:t xml:space="preserve">Превышение внутренней границы равняется превышению средней точки порога.</w:t>
      </w:r>
    </w:p>
    <w:p>
      <w:pPr>
        <w:spacing w:after="120"/>
        <w:ind w:firstLine="397"/>
        <w:jc w:val="both"/>
      </w:pPr>
      <w:r>
        <w:rPr>
          <w:rFonts w:ascii="Arial" w:cs="Arial" w:eastAsia="Arial" w:hAnsi="Arial"/>
          <w:sz w:val="24"/>
          <w:szCs w:val="24"/>
        </w:rPr>
        <w:t xml:space="preserve">Наклон(ы) поверхности захода на посадку измеряется(ются) в вертикальной плоскости, проходящей через осевую линию ВПП, и эта поверхность на всем протяжении включает осевую линию, проходящую через линию пути при заходе на посадку с боковым смещением или криволинейном заходе на посадку. См. рис. 4-2.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Внутренняя поверхность захода на посадку</w:t>
      </w:r>
    </w:p>
    <w:p>
      <w:pPr>
        <w:spacing w:after="120"/>
        <w:ind w:firstLine="397"/>
        <w:jc w:val="both"/>
      </w:pPr>
      <w:r>
        <w:rPr>
          <w:rFonts w:ascii="Arial" w:cs="Arial" w:eastAsia="Arial" w:hAnsi="Arial"/>
          <w:sz w:val="24"/>
          <w:szCs w:val="24"/>
        </w:rPr>
        <w:t xml:space="preserve">Внутренняя поверхность захода на посадку это прямоугольный участок поверхности захода на посадку, расположенный непосредственно перед порогом.</w:t>
      </w:r>
    </w:p>
    <w:p>
      <w:pPr>
        <w:spacing w:after="120"/>
        <w:ind w:firstLine="397"/>
        <w:jc w:val="both"/>
      </w:pPr>
      <w:r>
        <w:rPr>
          <w:rFonts w:ascii="Arial" w:cs="Arial" w:eastAsia="Arial" w:hAnsi="Arial"/>
          <w:sz w:val="24"/>
          <w:szCs w:val="24"/>
        </w:rPr>
        <w:t xml:space="preserve">Границами внутренней поверхности захода на посадку являются:</w:t>
      </w:r>
    </w:p>
    <w:p>
      <w:pPr>
        <w:spacing w:after="120"/>
        <w:ind w:firstLine="397"/>
        <w:jc w:val="both"/>
      </w:pPr>
      <w:r>
        <w:rPr>
          <w:rFonts w:ascii="Arial" w:cs="Arial" w:eastAsia="Arial" w:hAnsi="Arial"/>
          <w:sz w:val="24"/>
          <w:szCs w:val="24"/>
        </w:rPr>
        <w:t xml:space="preserve">а) внутренняя граница, совпадающая с расположением внутренней границы поверхности захода на посадку, но имеющая особо указанную длину;</w:t>
      </w:r>
    </w:p>
    <w:p>
      <w:pPr>
        <w:spacing w:after="120"/>
        <w:ind w:firstLine="397"/>
        <w:jc w:val="both"/>
      </w:pPr>
      <w:r>
        <w:rPr>
          <w:rFonts w:ascii="Arial" w:cs="Arial" w:eastAsia="Arial" w:hAnsi="Arial"/>
          <w:sz w:val="24"/>
          <w:szCs w:val="24"/>
        </w:rPr>
        <w:t xml:space="preserve">б) две боковые границы, начинающиеся у концов внутренней границы и проходящие параллельно вертикальной плоскости, проходящей через осевую линию ВПП;</w:t>
      </w:r>
    </w:p>
    <w:p>
      <w:pPr>
        <w:spacing w:after="120"/>
        <w:ind w:firstLine="397"/>
        <w:jc w:val="both"/>
      </w:pPr>
      <w:r>
        <w:rPr>
          <w:rFonts w:ascii="Arial" w:cs="Arial" w:eastAsia="Arial" w:hAnsi="Arial"/>
          <w:sz w:val="24"/>
          <w:szCs w:val="24"/>
        </w:rPr>
        <w:t xml:space="preserve">г) внешняя граница, параллельная внутренней границе.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4-1. Поверхности ограничения препятствий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4-2. Поверхности ограничения препятствий: внутренняя поверхность захода на посадку, внутренняя переходная поверхность и поверхность прерванной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Переходная поверхность</w:t>
      </w:r>
    </w:p>
    <w:p>
      <w:pPr>
        <w:spacing w:after="120"/>
        <w:ind w:firstLine="397"/>
        <w:jc w:val="both"/>
      </w:pPr>
      <w:r>
        <w:rPr>
          <w:rFonts w:ascii="Arial" w:cs="Arial" w:eastAsia="Arial" w:hAnsi="Arial"/>
          <w:sz w:val="24"/>
          <w:szCs w:val="24"/>
        </w:rPr>
        <w:t xml:space="preserve">Переходная поверхность, это сложная поверхность, расположенная вдоль боковой границы полосы и части боковой границы поверхности захода на посадку, которая простирается вверх и в стороны до внутренней горизонтальной поверхности.</w:t>
      </w:r>
    </w:p>
    <w:p>
      <w:pPr>
        <w:spacing w:after="120"/>
        <w:ind w:firstLine="397"/>
        <w:jc w:val="both"/>
      </w:pPr>
      <w:r>
        <w:rPr>
          <w:rFonts w:ascii="Arial" w:cs="Arial" w:eastAsia="Arial" w:hAnsi="Arial"/>
          <w:sz w:val="24"/>
          <w:szCs w:val="24"/>
        </w:rPr>
        <w:t xml:space="preserve">Границами переходной поверхности являются:</w:t>
      </w:r>
    </w:p>
    <w:p>
      <w:pPr>
        <w:spacing w:after="120"/>
        <w:ind w:firstLine="397"/>
        <w:jc w:val="both"/>
      </w:pPr>
      <w:r>
        <w:rPr>
          <w:rFonts w:ascii="Arial" w:cs="Arial" w:eastAsia="Arial" w:hAnsi="Arial"/>
          <w:sz w:val="24"/>
          <w:szCs w:val="24"/>
        </w:rPr>
        <w:t xml:space="preserve">а) нижняя граница, начинающаяся у пересечения боковой границы поверхности захода на посадку с внутренней горизонтальной поверхностью и простирающаяся вниз вдоль боковой границы поверхности захода на посадку до внутренней границы поверхности захода на посадку и далее вдоль полосы параллельно осевой линии ВПП;</w:t>
      </w:r>
    </w:p>
    <w:p>
      <w:pPr>
        <w:spacing w:after="120"/>
        <w:ind w:firstLine="397"/>
        <w:jc w:val="both"/>
      </w:pPr>
      <w:r>
        <w:rPr>
          <w:rFonts w:ascii="Arial" w:cs="Arial" w:eastAsia="Arial" w:hAnsi="Arial"/>
          <w:sz w:val="24"/>
          <w:szCs w:val="24"/>
        </w:rPr>
        <w:t xml:space="preserve">б) верхняя граница, расположенная в плоскости внутренней горизонтальной поверхности.</w:t>
      </w:r>
    </w:p>
    <w:p>
      <w:pPr>
        <w:spacing w:after="120"/>
        <w:ind w:firstLine="397"/>
        <w:jc w:val="both"/>
      </w:pPr>
      <w:r>
        <w:rPr>
          <w:rFonts w:ascii="Arial" w:cs="Arial" w:eastAsia="Arial" w:hAnsi="Arial"/>
          <w:sz w:val="24"/>
          <w:szCs w:val="24"/>
        </w:rPr>
        <w:t xml:space="preserve">Превышение точки на нижней границе:</w:t>
      </w:r>
    </w:p>
    <w:p>
      <w:pPr>
        <w:spacing w:after="120"/>
        <w:ind w:firstLine="397"/>
        <w:jc w:val="both"/>
      </w:pPr>
      <w:r>
        <w:rPr>
          <w:rFonts w:ascii="Arial" w:cs="Arial" w:eastAsia="Arial" w:hAnsi="Arial"/>
          <w:sz w:val="24"/>
          <w:szCs w:val="24"/>
        </w:rPr>
        <w:t xml:space="preserve">а) вдоль боковой границы поверхности захода на посадку равняется превышению поверхности захода на посадку в этой точке; и</w:t>
      </w:r>
    </w:p>
    <w:p>
      <w:pPr>
        <w:spacing w:after="120"/>
        <w:ind w:firstLine="397"/>
        <w:jc w:val="both"/>
      </w:pPr>
      <w:r>
        <w:rPr>
          <w:rFonts w:ascii="Arial" w:cs="Arial" w:eastAsia="Arial" w:hAnsi="Arial"/>
          <w:sz w:val="24"/>
          <w:szCs w:val="24"/>
        </w:rPr>
        <w:t xml:space="preserve">б) вдоль полосы равняется превышению ближайшей точки на осевой линии ВПП или ее продолжении.</w:t>
      </w:r>
    </w:p>
    <w:p>
      <w:pPr>
        <w:spacing w:after="120"/>
        <w:ind w:firstLine="397"/>
        <w:jc w:val="both"/>
      </w:pPr>
      <w:r>
        <w:rPr>
          <w:rFonts w:ascii="Arial" w:cs="Arial" w:eastAsia="Arial" w:hAnsi="Arial"/>
          <w:sz w:val="24"/>
          <w:szCs w:val="24"/>
        </w:rPr>
        <w:t xml:space="preserve">Как следствие подпункта б)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ind w:firstLine="397"/>
        <w:jc w:val="both"/>
      </w:pPr>
      <w:r>
        <w:rPr>
          <w:rFonts w:ascii="Arial" w:cs="Arial" w:eastAsia="Arial" w:hAnsi="Arial"/>
          <w:sz w:val="24"/>
          <w:szCs w:val="24"/>
        </w:rPr>
        <w:t xml:space="preserve">Наклон переходной поверхности измеряется в вертикальной плоскости под прямыми углами к осевой линии ВПП.</w:t>
      </w:r>
    </w:p>
    <w:p>
      <w:pPr>
        <w:spacing w:after="120"/>
        <w:ind w:firstLine="397"/>
        <w:jc w:val="both"/>
      </w:pPr>
      <w:r>
        <w:rPr>
          <w:rFonts w:ascii="Arial" w:cs="Arial" w:eastAsia="Arial" w:hAnsi="Arial"/>
          <w:sz w:val="24"/>
          <w:szCs w:val="24"/>
        </w:rPr>
        <w:t xml:space="preserve">Внутренняя переходная поверхность</w:t>
      </w:r>
    </w:p>
    <w:p>
      <w:pPr>
        <w:spacing w:after="120"/>
        <w:ind w:firstLine="397"/>
        <w:jc w:val="both"/>
      </w:pPr>
      <w:r>
        <w:rPr>
          <w:rFonts w:ascii="Arial" w:cs="Arial" w:eastAsia="Arial" w:hAnsi="Arial"/>
          <w:sz w:val="24"/>
          <w:szCs w:val="24"/>
        </w:rPr>
        <w:t xml:space="preserve"> Для навигационных средств, воздушных судов и других транспортных средств, которые должны располагаться поблизости от ВПП, внутренняя переходная поверхность будет являться контрольной поверхностью ограничения препятствий, за которую не выступают никакие объекты, за исключением ломких объектов. Переходная поверхность, охарактеризованная в п. 4.1.13, будет являться контрольной поверхностью ограничения препятствий для зданий и т. д.</w:t>
      </w:r>
    </w:p>
    <w:p>
      <w:pPr>
        <w:spacing w:after="120"/>
        <w:ind w:firstLine="397"/>
        <w:jc w:val="both"/>
      </w:pPr>
      <w:r>
        <w:rPr>
          <w:rFonts w:ascii="Arial" w:cs="Arial" w:eastAsia="Arial" w:hAnsi="Arial"/>
          <w:sz w:val="24"/>
          <w:szCs w:val="24"/>
        </w:rPr>
        <w:t xml:space="preserve">Внутренняя переходная поверхность, это поверхность, аналогичная переходной поверхности, но расположенная ближе к ВПП.</w:t>
      </w:r>
    </w:p>
    <w:p>
      <w:pPr>
        <w:spacing w:after="120"/>
        <w:ind w:firstLine="397"/>
        <w:jc w:val="both"/>
      </w:pPr>
      <w:r>
        <w:rPr>
          <w:rFonts w:ascii="Arial" w:cs="Arial" w:eastAsia="Arial" w:hAnsi="Arial"/>
          <w:sz w:val="24"/>
          <w:szCs w:val="24"/>
        </w:rPr>
        <w:t xml:space="preserve">Границами внутренней переходной поверхности являются:</w:t>
      </w:r>
    </w:p>
    <w:p>
      <w:pPr>
        <w:spacing w:after="120"/>
        <w:ind w:firstLine="397"/>
        <w:jc w:val="both"/>
      </w:pPr>
      <w:r>
        <w:rPr>
          <w:rFonts w:ascii="Arial" w:cs="Arial" w:eastAsia="Arial" w:hAnsi="Arial"/>
          <w:sz w:val="24"/>
          <w:szCs w:val="24"/>
        </w:rPr>
        <w:t xml:space="preserve">а) нижняя граница, начинающаяся у конца внутренней поверхности захода на посадку и простирающаяся вниз вдоль внутренней поверхности захода на посадку до внутренней границы этой поверхности и далее вдоль полосы параллельно осевой линии ВПП до внутренней границы поверхности ухода на второй круг при прерванной посадке, а затем вверх по боковой границе поверхности ухода на второй круг при прерванной посадке до точки пересечения этой боковой границы с внутренней горизонтальной поверхностью;</w:t>
      </w:r>
    </w:p>
    <w:p>
      <w:pPr>
        <w:spacing w:after="120"/>
        <w:ind w:firstLine="397"/>
        <w:jc w:val="both"/>
      </w:pPr>
      <w:r>
        <w:rPr>
          <w:rFonts w:ascii="Arial" w:cs="Arial" w:eastAsia="Arial" w:hAnsi="Arial"/>
          <w:sz w:val="24"/>
          <w:szCs w:val="24"/>
        </w:rPr>
        <w:t xml:space="preserve">б) верхняя граница, расположенная в плоскости внутренней горизонтальной поверхности.</w:t>
      </w:r>
    </w:p>
    <w:p>
      <w:pPr>
        <w:spacing w:after="120"/>
        <w:ind w:firstLine="397"/>
        <w:jc w:val="both"/>
      </w:pPr>
      <w:r>
        <w:rPr>
          <w:rFonts w:ascii="Arial" w:cs="Arial" w:eastAsia="Arial" w:hAnsi="Arial"/>
          <w:sz w:val="24"/>
          <w:szCs w:val="24"/>
        </w:rPr>
        <w:t xml:space="preserve">Превышение точки на нижней границе:</w:t>
      </w:r>
    </w:p>
    <w:p>
      <w:pPr>
        <w:spacing w:after="120"/>
        <w:ind w:firstLine="397"/>
        <w:jc w:val="both"/>
      </w:pPr>
      <w:r>
        <w:rPr>
          <w:rFonts w:ascii="Arial" w:cs="Arial" w:eastAsia="Arial" w:hAnsi="Arial"/>
          <w:sz w:val="24"/>
          <w:szCs w:val="24"/>
        </w:rPr>
        <w:t xml:space="preserve">а) вдоль боковой границы поверхности захода на посадку и поверхности ухода на второй круг при прерванной посадке равняется превышению конкретной поверхности в этой точке;</w:t>
      </w:r>
    </w:p>
    <w:p>
      <w:pPr>
        <w:spacing w:after="120"/>
        <w:ind w:firstLine="397"/>
        <w:jc w:val="both"/>
      </w:pPr>
      <w:r>
        <w:rPr>
          <w:rFonts w:ascii="Arial" w:cs="Arial" w:eastAsia="Arial" w:hAnsi="Arial"/>
          <w:sz w:val="24"/>
          <w:szCs w:val="24"/>
        </w:rPr>
        <w:t xml:space="preserve">б) вдоль полосы равняется превышению ближайшей точки на осевой линии ВПП или ее продолжении.</w:t>
      </w:r>
    </w:p>
    <w:p>
      <w:pPr>
        <w:spacing w:after="120"/>
        <w:ind w:firstLine="397"/>
        <w:jc w:val="both"/>
      </w:pPr>
      <w:r>
        <w:rPr>
          <w:rFonts w:ascii="Arial" w:cs="Arial" w:eastAsia="Arial" w:hAnsi="Arial"/>
          <w:sz w:val="24"/>
          <w:szCs w:val="24"/>
        </w:rPr>
        <w:t xml:space="preserve">Как следствие подпункта б),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внутренней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ind w:firstLine="397"/>
        <w:jc w:val="both"/>
      </w:pPr>
      <w:r>
        <w:rPr>
          <w:rFonts w:ascii="Arial" w:cs="Arial" w:eastAsia="Arial" w:hAnsi="Arial"/>
          <w:sz w:val="24"/>
          <w:szCs w:val="24"/>
        </w:rPr>
        <w:t xml:space="preserve">Наклон внутренней переходной поверхности измеряется в вертикальной плоскости под прямыми углами к осевой линии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ухода на второй круг при прерванной посадке</w:t>
      </w:r>
    </w:p>
    <w:p>
      <w:pPr>
        <w:spacing w:after="120"/>
        <w:ind w:firstLine="397"/>
        <w:jc w:val="both"/>
      </w:pPr>
      <w:r>
        <w:rPr>
          <w:rFonts w:ascii="Arial" w:cs="Arial" w:eastAsia="Arial" w:hAnsi="Arial"/>
          <w:sz w:val="24"/>
          <w:szCs w:val="24"/>
        </w:rPr>
        <w:t xml:space="preserve">Поверхность ухода на второй круг при прерванной посадке, это наклонная плоскость, расположенная на указанном расстоянии за порогом и проходящая между внутренними переходными поверхностями.</w:t>
      </w:r>
    </w:p>
    <w:p>
      <w:pPr>
        <w:spacing w:after="120"/>
        <w:ind w:firstLine="397"/>
        <w:jc w:val="both"/>
      </w:pPr>
      <w:r>
        <w:rPr>
          <w:rFonts w:ascii="Arial" w:cs="Arial" w:eastAsia="Arial" w:hAnsi="Arial"/>
          <w:sz w:val="24"/>
          <w:szCs w:val="24"/>
        </w:rPr>
        <w:t xml:space="preserve">Границами поверхности ухода на второй круг при прерванной посадке являются:</w:t>
      </w:r>
    </w:p>
    <w:p>
      <w:pPr>
        <w:spacing w:after="120"/>
        <w:ind w:firstLine="397"/>
        <w:jc w:val="both"/>
      </w:pPr>
      <w:r>
        <w:rPr>
          <w:rFonts w:ascii="Arial" w:cs="Arial" w:eastAsia="Arial" w:hAnsi="Arial"/>
          <w:sz w:val="24"/>
          <w:szCs w:val="24"/>
        </w:rPr>
        <w:t xml:space="preserve">а) внутренняя граница, проходящая горизонтально и перпендикулярно по отношению к осевой линии ВПП и расположенная на определенном расстоянии за порогом;</w:t>
      </w:r>
    </w:p>
    <w:p>
      <w:pPr>
        <w:spacing w:after="120"/>
        <w:ind w:firstLine="397"/>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определенным углом от вертикальной плоскости, проходящей через осевую линию ВПП;</w:t>
      </w:r>
    </w:p>
    <w:p>
      <w:pPr>
        <w:spacing w:after="120"/>
        <w:ind w:firstLine="397"/>
        <w:jc w:val="both"/>
      </w:pPr>
      <w:r>
        <w:rPr>
          <w:rFonts w:ascii="Arial" w:cs="Arial" w:eastAsia="Arial" w:hAnsi="Arial"/>
          <w:sz w:val="24"/>
          <w:szCs w:val="24"/>
        </w:rPr>
        <w:t xml:space="preserve">в) внешняя граница, параллельная внутренней границе и расположенная в плоскости внутренней горизонтальной поверхности.</w:t>
      </w:r>
    </w:p>
    <w:p>
      <w:pPr>
        <w:spacing w:after="120"/>
        <w:ind w:firstLine="397"/>
        <w:jc w:val="both"/>
      </w:pPr>
      <w:r>
        <w:rPr>
          <w:rFonts w:ascii="Arial" w:cs="Arial" w:eastAsia="Arial" w:hAnsi="Arial"/>
          <w:sz w:val="24"/>
          <w:szCs w:val="24"/>
        </w:rPr>
        <w:t xml:space="preserve">Превышение внутренней границы равняется превышению осевой линии ВПП у местоположения внутренней границы.</w:t>
      </w:r>
    </w:p>
    <w:p>
      <w:pPr>
        <w:spacing w:after="120"/>
        <w:ind w:firstLine="397"/>
        <w:jc w:val="both"/>
      </w:pPr>
      <w:r>
        <w:rPr>
          <w:rFonts w:ascii="Arial" w:cs="Arial" w:eastAsia="Arial" w:hAnsi="Arial"/>
          <w:sz w:val="24"/>
          <w:szCs w:val="24"/>
        </w:rPr>
        <w:t xml:space="preserve">Наклон поверхности ухода на второй круг при прерванной посадке измеряется в вертикальной плоскости, проходящей через осевую линию ВПП.</w:t>
      </w:r>
    </w:p>
    <w:p>
      <w:pPr>
        <w:spacing w:after="120"/>
        <w:ind w:firstLine="397"/>
        <w:jc w:val="both"/>
      </w:pPr>
      <w:r>
        <w:rPr>
          <w:rFonts w:ascii="Arial" w:cs="Arial" w:eastAsia="Arial" w:hAnsi="Arial"/>
          <w:sz w:val="24"/>
          <w:szCs w:val="24"/>
        </w:rPr>
        <w:t xml:space="preserve">Поверхность набора высоты при взлете</w:t>
      </w:r>
    </w:p>
    <w:p>
      <w:pPr>
        <w:spacing w:after="120"/>
        <w:ind w:firstLine="397"/>
        <w:jc w:val="both"/>
      </w:pPr>
      <w:r>
        <w:rPr>
          <w:rFonts w:ascii="Arial" w:cs="Arial" w:eastAsia="Arial" w:hAnsi="Arial"/>
          <w:sz w:val="24"/>
          <w:szCs w:val="24"/>
        </w:rPr>
        <w:t xml:space="preserve">Поверхность набора высоты при взлете, это наклонная плоскость или другая указанная поверхность за пределами конца ВПП или полосы, свободной от препятствий.</w:t>
      </w:r>
    </w:p>
    <w:p>
      <w:pPr>
        <w:spacing w:after="120"/>
        <w:ind w:firstLine="397"/>
        <w:jc w:val="both"/>
      </w:pPr>
      <w:r>
        <w:rPr>
          <w:rFonts w:ascii="Arial" w:cs="Arial" w:eastAsia="Arial" w:hAnsi="Arial"/>
          <w:sz w:val="24"/>
          <w:szCs w:val="24"/>
        </w:rPr>
        <w:t xml:space="preserve">Границами поверхности набора высоты при взлете являются:</w:t>
      </w:r>
    </w:p>
    <w:p>
      <w:pPr>
        <w:spacing w:after="120"/>
        <w:ind w:firstLine="397"/>
        <w:jc w:val="both"/>
      </w:pPr>
      <w:r>
        <w:rPr>
          <w:rFonts w:ascii="Arial" w:cs="Arial" w:eastAsia="Arial" w:hAnsi="Arial"/>
          <w:sz w:val="24"/>
          <w:szCs w:val="24"/>
        </w:rPr>
        <w:t xml:space="preserve">а) внутренняя граница, проходящая горизонтально и перпендикулярно по отношению к осевой линии ВПП и расположенная либо на указанном расстоянии за концом ВПП, либо у окончания полосы, свободной от препятствий, при ее наличии, и ее длина превышает указанное расстояние;</w:t>
      </w:r>
    </w:p>
    <w:p>
      <w:pPr>
        <w:spacing w:after="120"/>
        <w:ind w:firstLine="397"/>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указанным углом от линии пути при взлете до указанной конечной ширины и продолжающиеся с этой шириной на протяжении оставшейся части длины поверхности набора высоты при взлете;</w:t>
      </w:r>
    </w:p>
    <w:p>
      <w:pPr>
        <w:spacing w:after="120"/>
        <w:ind w:firstLine="397"/>
        <w:jc w:val="both"/>
      </w:pPr>
      <w:r>
        <w:rPr>
          <w:rFonts w:ascii="Arial" w:cs="Arial" w:eastAsia="Arial" w:hAnsi="Arial"/>
          <w:sz w:val="24"/>
          <w:szCs w:val="24"/>
        </w:rPr>
        <w:t xml:space="preserve">в) внешняя граница, проходящая горизонтально и перпендикулярно по отношению к указанной линии пути при взлете.</w:t>
      </w:r>
    </w:p>
    <w:p>
      <w:pPr>
        <w:spacing w:after="120"/>
        <w:ind w:firstLine="397"/>
        <w:jc w:val="both"/>
      </w:pPr>
      <w:r>
        <w:rPr>
          <w:rFonts w:ascii="Arial" w:cs="Arial" w:eastAsia="Arial" w:hAnsi="Arial"/>
          <w:sz w:val="24"/>
          <w:szCs w:val="24"/>
        </w:rPr>
        <w:t xml:space="preserve">Превышение внутренней границы равняется наивысшей точке на продолжении осевой линии ВПП между концом ВПП и внутренней границей, однако при наличии полосы, свободной от препятствий, превышение равняется наивысшей точке на поверхности земли, находящейся на осевой линии полосы, свободной от препятствий.</w:t>
      </w:r>
    </w:p>
    <w:p>
      <w:pPr>
        <w:spacing w:after="120"/>
        <w:ind w:firstLine="397"/>
        <w:jc w:val="both"/>
      </w:pPr>
      <w:r>
        <w:rPr>
          <w:rFonts w:ascii="Arial" w:cs="Arial" w:eastAsia="Arial" w:hAnsi="Arial"/>
          <w:sz w:val="24"/>
          <w:szCs w:val="24"/>
        </w:rPr>
        <w:t xml:space="preserve">В случае, если траектория набора высоты при взлете является прямолинейной, наклон поверхности набора высоты при взлете измеряется в вертикальной плоскости, проходящей через осевую линию ВПП.</w:t>
      </w:r>
    </w:p>
    <w:p>
      <w:pPr>
        <w:spacing w:after="120"/>
        <w:ind w:firstLine="397"/>
        <w:jc w:val="both"/>
      </w:pPr>
      <w:r>
        <w:rPr>
          <w:rFonts w:ascii="Arial" w:cs="Arial" w:eastAsia="Arial" w:hAnsi="Arial"/>
          <w:sz w:val="24"/>
          <w:szCs w:val="24"/>
        </w:rPr>
        <w:t xml:space="preserve">В случае, если траектория набора высоты при взлете имеет разворот, поверхность набора высоты при взлете является сложной поверхностью, содержащей нормали, лежащие в горизонтальной плоскости, проведенные к осевой линии; наклон осевой линии аналогичен наклону для прямолинейной траектории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Требования к ограничению препятствий</w:t>
      </w:r>
    </w:p>
    <w:p>
      <w:pPr>
        <w:spacing w:after="120"/>
        <w:ind w:firstLine="397"/>
        <w:jc w:val="both"/>
      </w:pPr>
      <w:r>
        <w:rPr>
          <w:rFonts w:ascii="Arial" w:cs="Arial" w:eastAsia="Arial" w:hAnsi="Arial"/>
          <w:sz w:val="24"/>
          <w:szCs w:val="24"/>
        </w:rPr>
        <w:t xml:space="preserve">Примечание: Требования к поверхностям ограничения препятствий указаны с учетом предполагаемого использования ВПП, т. е. для взлета или посадки, а также типа захода на посадку; эти требования будут предъявляться при использовании ВПП именно таким образом. В тех случаях, когда взлет и посадка осуществляются с ВПП и на ВПП в обоих направлениях, функции некоторых поверхностей могут утратить свое значение в связи с более жесткими требованиями, налагаемыми другой поверхностью, расположенной ниже.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Необорудованные ВПП</w:t>
      </w:r>
    </w:p>
    <w:p>
      <w:pPr>
        <w:spacing w:after="120"/>
        <w:ind w:firstLine="397"/>
        <w:jc w:val="both"/>
      </w:pPr>
      <w:r>
        <w:rPr>
          <w:rFonts w:ascii="Arial" w:cs="Arial" w:eastAsia="Arial" w:hAnsi="Arial"/>
          <w:sz w:val="24"/>
          <w:szCs w:val="24"/>
        </w:rPr>
        <w:t xml:space="preserve">Для не оборудованной ВПП устанавливаются следующие поверхности ограничения препятствий:</w:t>
      </w:r>
    </w:p>
    <w:p>
      <w:pPr>
        <w:spacing w:after="120"/>
        <w:ind w:firstLine="397"/>
        <w:jc w:val="both"/>
      </w:pPr>
      <w:r>
        <w:rPr>
          <w:rFonts w:ascii="Arial" w:cs="Arial" w:eastAsia="Arial" w:hAnsi="Arial"/>
          <w:sz w:val="24"/>
          <w:szCs w:val="24"/>
        </w:rPr>
        <w:t xml:space="preserve">коническая поверхность,</w:t>
      </w:r>
    </w:p>
    <w:p>
      <w:pPr>
        <w:spacing w:after="120"/>
        <w:ind w:firstLine="397"/>
        <w:jc w:val="both"/>
      </w:pPr>
      <w:r>
        <w:rPr>
          <w:rFonts w:ascii="Arial" w:cs="Arial" w:eastAsia="Arial" w:hAnsi="Arial"/>
          <w:sz w:val="24"/>
          <w:szCs w:val="24"/>
        </w:rPr>
        <w:t xml:space="preserve">внутренняя горизонтальная поверхность,</w:t>
      </w:r>
    </w:p>
    <w:p>
      <w:pPr>
        <w:spacing w:after="120"/>
        <w:ind w:firstLine="397"/>
        <w:jc w:val="both"/>
      </w:pPr>
      <w:r>
        <w:rPr>
          <w:rFonts w:ascii="Arial" w:cs="Arial" w:eastAsia="Arial" w:hAnsi="Arial"/>
          <w:sz w:val="24"/>
          <w:szCs w:val="24"/>
        </w:rPr>
        <w:t xml:space="preserve">поверхность захода на посадку,</w:t>
      </w:r>
    </w:p>
    <w:p>
      <w:pPr>
        <w:spacing w:after="120"/>
        <w:ind w:firstLine="397"/>
        <w:jc w:val="both"/>
      </w:pPr>
      <w:r>
        <w:rPr>
          <w:rFonts w:ascii="Arial" w:cs="Arial" w:eastAsia="Arial" w:hAnsi="Arial"/>
          <w:sz w:val="24"/>
          <w:szCs w:val="24"/>
        </w:rPr>
        <w:t xml:space="preserve">переходные поверхности.</w:t>
      </w:r>
    </w:p>
    <w:p>
      <w:pPr>
        <w:spacing w:after="120"/>
        <w:ind w:firstLine="397"/>
        <w:jc w:val="both"/>
      </w:pPr>
      <w:r>
        <w:rPr>
          <w:rFonts w:ascii="Arial" w:cs="Arial" w:eastAsia="Arial" w:hAnsi="Arial"/>
          <w:sz w:val="24"/>
          <w:szCs w:val="24"/>
        </w:rPr>
        <w:t xml:space="preserve">Относительная высота и наклон данных поверхностей не превышают значений, которые указаны в таблице 4-1, а их другие размеры не уступают по величине размерам, указанным в этой же таблице.</w:t>
      </w:r>
    </w:p>
    <w:p>
      <w:pPr>
        <w:spacing w:after="120"/>
        <w:ind w:firstLine="397"/>
        <w:jc w:val="both"/>
      </w:pPr>
      <w:r>
        <w:rPr>
          <w:rFonts w:ascii="Arial" w:cs="Arial" w:eastAsia="Arial" w:hAnsi="Arial"/>
          <w:sz w:val="24"/>
          <w:szCs w:val="24"/>
        </w:rPr>
        <w:t xml:space="preserve">Не допускается, чтобы новые или увеличенные в размерах существующие объекты выступали за поверхность захода на посадку или переходную поверхность, за исключением случаев, когда, по результатам комиссионного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ind w:firstLine="397"/>
        <w:jc w:val="both"/>
      </w:pPr>
      <w:r>
        <w:rPr>
          <w:rFonts w:ascii="Arial" w:cs="Arial" w:eastAsia="Arial" w:hAnsi="Arial"/>
          <w:sz w:val="24"/>
          <w:szCs w:val="24"/>
        </w:rPr>
        <w:t xml:space="preserve">Не допускается, чтобы новые объекты или существующие объекты, увеличенные в размерах, выступали за коническую поверхность или внутреннюю горизонтальную поверхность, за исключением случаев, когда, по результатам комиссионного аэронавигационного исследования ОГА КР, такой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воздушных судов.</w:t>
      </w:r>
    </w:p>
    <w:p>
      <w:pPr>
        <w:spacing w:after="120"/>
        <w:ind w:firstLine="397"/>
        <w:jc w:val="both"/>
      </w:pPr>
      <w:r>
        <w:rPr>
          <w:rFonts w:ascii="Arial" w:cs="Arial" w:eastAsia="Arial" w:hAnsi="Arial"/>
          <w:sz w:val="24"/>
          <w:szCs w:val="24"/>
        </w:rPr>
        <w:t xml:space="preserve">Существующие объекты, выступающие за любую из поверхностей, предусмотренных в п. 4.2.1, насколько это практически возможно, устранять, за исключением тех случаев, когда, по результатам комиссионного аэронавигационного исследования ОГА КР, такой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воздушных судов.</w:t>
      </w:r>
    </w:p>
    <w:p>
      <w:pPr>
        <w:spacing w:after="120"/>
        <w:ind w:firstLine="397"/>
        <w:jc w:val="both"/>
      </w:pPr>
      <w:r>
        <w:rPr>
          <w:rFonts w:ascii="Arial" w:cs="Arial" w:eastAsia="Arial" w:hAnsi="Arial"/>
          <w:sz w:val="24"/>
          <w:szCs w:val="24"/>
        </w:rPr>
        <w:t xml:space="preserve">В некоторых случаях из-за поперечных или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воздушных судов.</w:t>
      </w:r>
    </w:p>
    <w:p>
      <w:pPr>
        <w:spacing w:after="120"/>
        <w:ind w:firstLine="397"/>
        <w:jc w:val="both"/>
      </w:pPr>
      <w:r>
        <w:rPr>
          <w:rFonts w:ascii="Arial" w:cs="Arial" w:eastAsia="Arial" w:hAnsi="Arial"/>
          <w:sz w:val="24"/>
          <w:szCs w:val="24"/>
        </w:rPr>
        <w:t xml:space="preserve">При рассмотрении вопроса о предполагаемом строительстве учитывается перспективную возможность оборудования ВПП средствами захода на посадку по приборам и, как следствие этого, введения более жестких требований в отношении поверхностей ограничения препятствий.</w:t>
      </w:r>
    </w:p>
    <w:p>
      <w:pPr>
        <w:spacing w:after="120"/>
        <w:ind w:firstLine="397"/>
        <w:jc w:val="both"/>
      </w:pPr>
      <w:r>
        <w:rPr>
          <w:rFonts w:ascii="Arial" w:cs="Arial" w:eastAsia="Arial" w:hAnsi="Arial"/>
          <w:sz w:val="24"/>
          <w:szCs w:val="24"/>
        </w:rPr>
        <w:t xml:space="preserve">ВПП, оборудованные для неточного захода на посадку</w:t>
      </w:r>
    </w:p>
    <w:p>
      <w:pPr>
        <w:spacing w:after="120"/>
        <w:ind w:firstLine="397"/>
        <w:jc w:val="both"/>
      </w:pPr>
      <w:r>
        <w:rPr>
          <w:rFonts w:ascii="Arial" w:cs="Arial" w:eastAsia="Arial" w:hAnsi="Arial"/>
          <w:sz w:val="24"/>
          <w:szCs w:val="24"/>
        </w:rPr>
        <w:t xml:space="preserve">Для ВПП, оборудованной для неточного захода на посадку, устанавливаются следующие поверхности ограничения препятствий:</w:t>
      </w:r>
    </w:p>
    <w:p>
      <w:pPr>
        <w:spacing w:after="120"/>
        <w:ind w:firstLine="397"/>
        <w:jc w:val="both"/>
      </w:pPr>
      <w:r>
        <w:rPr>
          <w:rFonts w:ascii="Arial" w:cs="Arial" w:eastAsia="Arial" w:hAnsi="Arial"/>
          <w:sz w:val="24"/>
          <w:szCs w:val="24"/>
        </w:rPr>
        <w:t xml:space="preserve">коническая поверхность,</w:t>
      </w:r>
    </w:p>
    <w:p>
      <w:pPr>
        <w:spacing w:after="120"/>
        <w:ind w:firstLine="397"/>
        <w:jc w:val="both"/>
      </w:pPr>
      <w:r>
        <w:rPr>
          <w:rFonts w:ascii="Arial" w:cs="Arial" w:eastAsia="Arial" w:hAnsi="Arial"/>
          <w:sz w:val="24"/>
          <w:szCs w:val="24"/>
        </w:rPr>
        <w:t xml:space="preserve">внутренняя горизонтальная поверхность,</w:t>
      </w:r>
    </w:p>
    <w:p>
      <w:pPr>
        <w:spacing w:after="120"/>
        <w:ind w:firstLine="397"/>
        <w:jc w:val="both"/>
      </w:pPr>
      <w:r>
        <w:rPr>
          <w:rFonts w:ascii="Arial" w:cs="Arial" w:eastAsia="Arial" w:hAnsi="Arial"/>
          <w:sz w:val="24"/>
          <w:szCs w:val="24"/>
        </w:rPr>
        <w:t xml:space="preserve">поверхность захода на посадку,</w:t>
      </w:r>
    </w:p>
    <w:p>
      <w:pPr>
        <w:spacing w:after="120"/>
        <w:ind w:firstLine="397"/>
        <w:jc w:val="both"/>
      </w:pPr>
      <w:r>
        <w:rPr>
          <w:rFonts w:ascii="Arial" w:cs="Arial" w:eastAsia="Arial" w:hAnsi="Arial"/>
          <w:sz w:val="24"/>
          <w:szCs w:val="24"/>
        </w:rPr>
        <w:t xml:space="preserve">переходные поверхности.</w:t>
      </w:r>
    </w:p>
    <w:p>
      <w:pPr>
        <w:spacing w:after="120"/>
        <w:ind w:firstLine="397"/>
        <w:jc w:val="both"/>
      </w:pPr>
      <w:r>
        <w:rPr>
          <w:rFonts w:ascii="Arial" w:cs="Arial" w:eastAsia="Arial" w:hAnsi="Arial"/>
          <w:sz w:val="24"/>
          <w:szCs w:val="24"/>
        </w:rPr>
        <w:t xml:space="preserve">Относительная высота и наклон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 (см. п. 4.2.9).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4-1. Размеры и наклоны поверхностей ограничения препятствий. ВПП для захода на посадку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4"/>
        <w:gridCol w:w="720"/>
        <w:gridCol w:w="720"/>
        <w:gridCol w:w="720"/>
        <w:gridCol w:w="720"/>
        <w:gridCol w:w="830"/>
        <w:gridCol w:w="830"/>
        <w:gridCol w:w="830"/>
        <w:gridCol w:w="851"/>
        <w:gridCol w:w="851"/>
        <w:gridCol w:w="851"/>
      </w:tblGrid>
      <w:tr>
        <w:tc>
          <w:tcPr>
            <w:tcW w:type="dxa" w:w="225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Поверхности и размеры</w:t>
            </w:r>
          </w:p>
        </w:tc>
        <w:tc>
          <w:tcPr>
            <w:tcW w:type="dxa" w:w="2880"/>
            <w:gridSpan w:val="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Необорудованная ВПП</w:t>
            </w:r>
          </w:p>
          <w:p>
            <w:pPr>
              <w:jc w:val="both"/>
            </w:pPr>
            <w:r>
              <w:rPr>
                <w:rFonts w:ascii="Arial" w:cs="Arial" w:eastAsia="Arial" w:hAnsi="Arial"/>
                <w:sz w:val="24"/>
                <w:szCs w:val="24"/>
              </w:rPr>
              <w:t xml:space="preserve"/>
            </w:r>
          </w:p>
        </w:tc>
        <w:tc>
          <w:tcPr>
            <w:tcW w:type="dxa" w:w="2490"/>
            <w:gridSpan w:val="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ВПП для неточного захода на посадку</w:t>
            </w:r>
          </w:p>
        </w:tc>
        <w:tc>
          <w:tcPr>
            <w:tcW w:type="dxa" w:w="255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ВПП для точного захода на посадку</w:t>
            </w:r>
          </w:p>
        </w:tc>
      </w:tr>
      <w:tr>
        <w:tc>
          <w:tcPr>
            <w:vMerge w:val="continue"/>
            <w:tcBorders>
              <w:top w:val="single" w:color="CBBF9E" w:sz="4"/>
              <w:left w:val="single" w:color="CBBF9E" w:sz="4"/>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tcW w:type="dxa" w:w="17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I</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КатегорияII или III</w:t>
            </w:r>
          </w:p>
        </w:tc>
      </w:tr>
      <w:tr>
        <w:tc>
          <w:tcPr>
            <w:vMerge w:val="continue"/>
            <w:tcBorders>
              <w:top w:val="single" w:color="CBBF9E" w:sz="4"/>
              <w:left w:val="single" w:color="CBBF9E" w:sz="4"/>
              <w:bottom w:val="single" w:color="CBBF9E" w:sz="4"/>
              <w:right w:val="single" w:color="CBBF9E" w:sz="4"/>
            </w:tcBorders>
          </w:tcPr>
          <w:p/>
        </w:tc>
        <w:tc>
          <w:tcPr>
            <w:tcW w:type="dxa" w:w="7923"/>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ВПП для захода на посадку, </w:t>
            </w:r>
          </w:p>
          <w:p>
            <w:pPr>
              <w:jc w:val="both"/>
            </w:pPr>
            <w:r>
              <w:rPr>
                <w:rFonts w:ascii="Arial" w:cs="Arial" w:eastAsia="Arial" w:hAnsi="Arial"/>
                <w:sz w:val="24"/>
                <w:szCs w:val="24"/>
              </w:rPr>
              <w:t xml:space="preserve">К о д о в ы  й     н о м е р</w:t>
            </w:r>
          </w:p>
        </w:tc>
      </w:tr>
      <w:tr>
        <w:tc>
          <w:tcPr>
            <w:vMerge w:val="continue"/>
            <w:tcBorders>
              <w:top w:val="single" w:color="CBBF9E" w:sz="4"/>
              <w:left w:val="single" w:color="CBBF9E" w:sz="4"/>
              <w:bottom w:val="single" w:color="CBBF9E" w:sz="4"/>
              <w:right w:val="single" w:color="CBBF9E" w:sz="4"/>
            </w:tcBorders>
          </w:tcP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3, 4</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3, 4</w:t>
            </w:r>
          </w:p>
        </w:tc>
      </w:tr>
      <w:tr>
        <w:tc>
          <w:tcPr>
            <w:tcW w:type="dxa" w:w="22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КОНИЧЕСКАЯ</w:t>
            </w:r>
          </w:p>
          <w:p>
            <w:pPr>
              <w:jc w:val="both"/>
            </w:pPr>
            <w:r>
              <w:rPr>
                <w:rFonts w:ascii="Arial" w:cs="Arial" w:eastAsia="Arial" w:hAnsi="Arial"/>
                <w:sz w:val="24"/>
                <w:szCs w:val="24"/>
              </w:rPr>
              <w:t xml:space="preserve">Наклон</w:t>
            </w:r>
          </w:p>
          <w:p>
            <w:pPr>
              <w:jc w:val="both"/>
            </w:pPr>
            <w:r>
              <w:rPr>
                <w:rFonts w:ascii="Arial" w:cs="Arial" w:eastAsia="Arial" w:hAnsi="Arial"/>
                <w:sz w:val="24"/>
                <w:szCs w:val="24"/>
              </w:rPr>
              <w:t xml:space="preserve">Высота</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35 м</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55 м</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75 м</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100 м</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60 м</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75 м</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100 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60 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100 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100 м</w:t>
            </w:r>
          </w:p>
        </w:tc>
      </w:tr>
      <w:tr>
        <w:tc>
          <w:tcPr>
            <w:tcW w:type="dxa" w:w="22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ВНУТРЕННЯЯ</w:t>
            </w:r>
          </w:p>
          <w:p>
            <w:pPr>
              <w:jc w:val="both"/>
            </w:pPr>
            <w:r>
              <w:rPr>
                <w:rFonts w:ascii="Arial" w:cs="Arial" w:eastAsia="Arial" w:hAnsi="Arial"/>
                <w:sz w:val="24"/>
                <w:szCs w:val="24"/>
              </w:rPr>
              <w:t xml:space="preserve">ГОРИЗОНТАЛЬНАЯ</w:t>
            </w:r>
          </w:p>
          <w:p>
            <w:pPr>
              <w:jc w:val="both"/>
            </w:pPr>
            <w:r>
              <w:rPr>
                <w:rFonts w:ascii="Arial" w:cs="Arial" w:eastAsia="Arial" w:hAnsi="Arial"/>
                <w:sz w:val="24"/>
                <w:szCs w:val="24"/>
              </w:rPr>
              <w:t xml:space="preserve">Высота</w:t>
            </w:r>
          </w:p>
          <w:p>
            <w:pPr>
              <w:jc w:val="both"/>
            </w:pPr>
            <w:r>
              <w:rPr>
                <w:rFonts w:ascii="Arial" w:cs="Arial" w:eastAsia="Arial" w:hAnsi="Arial"/>
                <w:sz w:val="24"/>
                <w:szCs w:val="24"/>
              </w:rPr>
              <w:t xml:space="preserve">Радиус</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2000м</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2500м</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4000м</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4000м</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3500м</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400 м</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4000м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3500м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4000м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4000м</w:t>
            </w:r>
          </w:p>
        </w:tc>
      </w:tr>
      <w:tr>
        <w:tc>
          <w:tcPr>
            <w:tcW w:type="dxa" w:w="22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ВНУТРЕННЯЯ ЗАХОДА НА ПОСАДКУ</w:t>
            </w:r>
          </w:p>
          <w:p>
            <w:pPr>
              <w:jc w:val="both"/>
            </w:pPr>
            <w:r>
              <w:rPr>
                <w:rFonts w:ascii="Arial" w:cs="Arial" w:eastAsia="Arial" w:hAnsi="Arial"/>
                <w:sz w:val="24"/>
                <w:szCs w:val="24"/>
              </w:rPr>
              <w:t xml:space="preserve">Ширина</w:t>
            </w:r>
          </w:p>
          <w:p>
            <w:pPr>
              <w:jc w:val="both"/>
            </w:pPr>
            <w:r>
              <w:rPr>
                <w:rFonts w:ascii="Arial" w:cs="Arial" w:eastAsia="Arial" w:hAnsi="Arial"/>
                <w:sz w:val="24"/>
                <w:szCs w:val="24"/>
              </w:rPr>
              <w:t xml:space="preserve">Расстояние от порога</w:t>
            </w:r>
          </w:p>
          <w:p>
            <w:pPr>
              <w:jc w:val="both"/>
            </w:pPr>
            <w:r>
              <w:rPr>
                <w:rFonts w:ascii="Arial" w:cs="Arial" w:eastAsia="Arial" w:hAnsi="Arial"/>
                <w:sz w:val="24"/>
                <w:szCs w:val="24"/>
              </w:rPr>
              <w:t xml:space="preserve">Длина</w:t>
            </w:r>
          </w:p>
          <w:p>
            <w:pPr>
              <w:jc w:val="both"/>
            </w:pPr>
            <w:r>
              <w:rPr>
                <w:rFonts w:ascii="Arial" w:cs="Arial" w:eastAsia="Arial" w:hAnsi="Arial"/>
                <w:sz w:val="24"/>
                <w:szCs w:val="24"/>
              </w:rPr>
              <w:t xml:space="preserve">Наклон</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 м</w:t>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900 м</w:t>
            </w:r>
          </w:p>
          <w:p>
            <w:pPr>
              <w:jc w:val="both"/>
            </w:pPr>
            <w:r>
              <w:rPr>
                <w:rFonts w:ascii="Arial" w:cs="Arial" w:eastAsia="Arial" w:hAnsi="Arial"/>
                <w:sz w:val="24"/>
                <w:szCs w:val="24"/>
              </w:rPr>
              <w:t xml:space="preserve">2,5%</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 ме</w:t>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900 м</w:t>
            </w:r>
          </w:p>
          <w:p>
            <w:pPr>
              <w:jc w:val="both"/>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 ме</w:t>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900 м</w:t>
            </w:r>
          </w:p>
          <w:p>
            <w:pPr>
              <w:jc w:val="both"/>
            </w:pPr>
            <w:r>
              <w:rPr>
                <w:rFonts w:ascii="Arial" w:cs="Arial" w:eastAsia="Arial" w:hAnsi="Arial"/>
                <w:sz w:val="24"/>
                <w:szCs w:val="24"/>
              </w:rPr>
              <w:t xml:space="preserve">2%</w:t>
            </w:r>
          </w:p>
        </w:tc>
      </w:tr>
      <w:tr>
        <w:tc>
          <w:tcPr>
            <w:tcW w:type="dxa" w:w="22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ЗАХОДА НА ПОСАДКУ</w:t>
            </w:r>
          </w:p>
          <w:p>
            <w:pPr>
              <w:jc w:val="both"/>
            </w:pPr>
            <w:r>
              <w:rPr>
                <w:rFonts w:ascii="Arial" w:cs="Arial" w:eastAsia="Arial" w:hAnsi="Arial"/>
                <w:sz w:val="24"/>
                <w:szCs w:val="24"/>
              </w:rPr>
              <w:t xml:space="preserve">Длина внутренней границы</w:t>
            </w:r>
          </w:p>
          <w:p>
            <w:pPr>
              <w:jc w:val="both"/>
            </w:pPr>
            <w:r>
              <w:rPr>
                <w:rFonts w:ascii="Arial" w:cs="Arial" w:eastAsia="Arial" w:hAnsi="Arial"/>
                <w:sz w:val="24"/>
                <w:szCs w:val="24"/>
              </w:rPr>
              <w:t xml:space="preserve">Расстояние от порога</w:t>
            </w:r>
          </w:p>
          <w:p>
            <w:pPr>
              <w:jc w:val="both"/>
            </w:pPr>
            <w:r>
              <w:rPr>
                <w:rFonts w:ascii="Arial" w:cs="Arial" w:eastAsia="Arial" w:hAnsi="Arial"/>
                <w:sz w:val="24"/>
                <w:szCs w:val="24"/>
              </w:rPr>
              <w:t xml:space="preserve">Расхождение (в каждую сторону)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Первый сектор</w:t>
            </w:r>
          </w:p>
          <w:p>
            <w:pPr>
              <w:jc w:val="both"/>
            </w:pPr>
            <w:r>
              <w:rPr>
                <w:rFonts w:ascii="Arial" w:cs="Arial" w:eastAsia="Arial" w:hAnsi="Arial"/>
                <w:sz w:val="24"/>
                <w:szCs w:val="24"/>
              </w:rPr>
              <w:t xml:space="preserve">Длина</w:t>
            </w:r>
          </w:p>
          <w:p>
            <w:pPr>
              <w:jc w:val="both"/>
            </w:pPr>
            <w:r>
              <w:rPr>
                <w:rFonts w:ascii="Arial" w:cs="Arial" w:eastAsia="Arial" w:hAnsi="Arial"/>
                <w:sz w:val="24"/>
                <w:szCs w:val="24"/>
              </w:rPr>
              <w:t xml:space="preserve">Наклон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Второй сектор</w:t>
            </w:r>
          </w:p>
          <w:p>
            <w:pPr>
              <w:jc w:val="both"/>
            </w:pPr>
            <w:r>
              <w:rPr>
                <w:rFonts w:ascii="Arial" w:cs="Arial" w:eastAsia="Arial" w:hAnsi="Arial"/>
                <w:sz w:val="24"/>
                <w:szCs w:val="24"/>
              </w:rPr>
              <w:t xml:space="preserve">Длина</w:t>
            </w:r>
          </w:p>
          <w:p>
            <w:pPr>
              <w:jc w:val="both"/>
            </w:pPr>
            <w:r>
              <w:rPr>
                <w:rFonts w:ascii="Arial" w:cs="Arial" w:eastAsia="Arial" w:hAnsi="Arial"/>
                <w:sz w:val="24"/>
                <w:szCs w:val="24"/>
              </w:rPr>
              <w:t xml:space="preserve">Наклон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Горизонтальный сектор</w:t>
            </w:r>
          </w:p>
          <w:p>
            <w:pPr>
              <w:jc w:val="both"/>
            </w:pPr>
            <w:r>
              <w:rPr>
                <w:rFonts w:ascii="Arial" w:cs="Arial" w:eastAsia="Arial" w:hAnsi="Arial"/>
                <w:sz w:val="24"/>
                <w:szCs w:val="24"/>
              </w:rPr>
              <w:t xml:space="preserve">Длина</w:t>
            </w:r>
          </w:p>
          <w:p>
            <w:pPr>
              <w:jc w:val="both"/>
            </w:pPr>
            <w:r>
              <w:rPr>
                <w:rFonts w:ascii="Arial" w:cs="Arial" w:eastAsia="Arial" w:hAnsi="Arial"/>
                <w:sz w:val="24"/>
                <w:szCs w:val="24"/>
              </w:rPr>
              <w:t xml:space="preserve">Общая длина</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 м</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1600м</w:t>
            </w:r>
          </w:p>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2500м</w:t>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3000м</w:t>
            </w:r>
          </w:p>
          <w:p>
            <w:pPr>
              <w:jc w:val="both"/>
            </w:pPr>
            <w:r>
              <w:rPr>
                <w:rFonts w:ascii="Arial" w:cs="Arial" w:eastAsia="Arial" w:hAnsi="Arial"/>
                <w:sz w:val="24"/>
                <w:szCs w:val="24"/>
              </w:rPr>
              <w:t xml:space="preserve">3,33%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3000м</w:t>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2500м</w:t>
            </w:r>
          </w:p>
          <w:p>
            <w:pPr>
              <w:jc w:val="both"/>
            </w:pPr>
            <w:r>
              <w:rPr>
                <w:rFonts w:ascii="Arial" w:cs="Arial" w:eastAsia="Arial" w:hAnsi="Arial"/>
                <w:sz w:val="24"/>
                <w:szCs w:val="24"/>
              </w:rPr>
              <w:t xml:space="preserve">3,33%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3000м</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3600мb</w:t>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8400мb</w:t>
            </w:r>
          </w:p>
          <w:p>
            <w:pPr>
              <w:jc w:val="both"/>
            </w:pPr>
            <w:r>
              <w:rPr>
                <w:rFonts w:ascii="Arial" w:cs="Arial" w:eastAsia="Arial" w:hAnsi="Arial"/>
                <w:sz w:val="24"/>
                <w:szCs w:val="24"/>
              </w:rPr>
              <w:t xml:space="preserve">15000м</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3000м</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3600мb</w:t>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8400мb</w:t>
            </w:r>
          </w:p>
          <w:p>
            <w:pPr>
              <w:jc w:val="both"/>
            </w:pPr>
            <w:r>
              <w:rPr>
                <w:rFonts w:ascii="Arial" w:cs="Arial" w:eastAsia="Arial" w:hAnsi="Arial"/>
                <w:sz w:val="24"/>
                <w:szCs w:val="24"/>
              </w:rPr>
              <w:t xml:space="preserve">15000м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3000м</w:t>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12000м</w:t>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15000м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3000м</w:t>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3600мb</w:t>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8400мb</w:t>
            </w:r>
          </w:p>
          <w:p>
            <w:pPr>
              <w:jc w:val="both"/>
            </w:pPr>
            <w:r>
              <w:rPr>
                <w:rFonts w:ascii="Arial" w:cs="Arial" w:eastAsia="Arial" w:hAnsi="Arial"/>
                <w:sz w:val="24"/>
                <w:szCs w:val="24"/>
              </w:rPr>
              <w:t xml:space="preserve">15000м</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3000м</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3600мb</w:t>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8400мb</w:t>
            </w:r>
          </w:p>
          <w:p>
            <w:pPr>
              <w:jc w:val="both"/>
            </w:pPr>
            <w:r>
              <w:rPr>
                <w:rFonts w:ascii="Arial" w:cs="Arial" w:eastAsia="Arial" w:hAnsi="Arial"/>
                <w:sz w:val="24"/>
                <w:szCs w:val="24"/>
              </w:rPr>
              <w:t xml:space="preserve">15000м</w:t>
            </w:r>
          </w:p>
        </w:tc>
      </w:tr>
      <w:tr>
        <w:tc>
          <w:tcPr>
            <w:tcW w:type="dxa" w:w="22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ПЕРЕХОДНАЯ</w:t>
            </w:r>
          </w:p>
          <w:p>
            <w:pPr>
              <w:jc w:val="both"/>
            </w:pPr>
            <w:r>
              <w:rPr>
                <w:rFonts w:ascii="Arial" w:cs="Arial" w:eastAsia="Arial" w:hAnsi="Arial"/>
                <w:sz w:val="24"/>
                <w:szCs w:val="24"/>
              </w:rPr>
              <w:t xml:space="preserve">Наклон</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14,3%</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14,3%</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14,3%</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14,3%</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14,3%</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14,3%</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14,3%</w:t>
            </w:r>
          </w:p>
        </w:tc>
      </w:tr>
      <w:tr>
        <w:tc>
          <w:tcPr>
            <w:tcW w:type="dxa" w:w="22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ВНУТРЕННЯЯ ПЕРЕХОДНАЯ</w:t>
            </w:r>
          </w:p>
          <w:p>
            <w:pPr>
              <w:jc w:val="both"/>
            </w:pPr>
            <w:r>
              <w:rPr>
                <w:rFonts w:ascii="Arial" w:cs="Arial" w:eastAsia="Arial" w:hAnsi="Arial"/>
                <w:sz w:val="24"/>
                <w:szCs w:val="24"/>
              </w:rPr>
              <w:t xml:space="preserve">Наклон</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33,3%</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33,3%</w:t>
            </w:r>
          </w:p>
        </w:tc>
      </w:tr>
      <w:tr>
        <w:tc>
          <w:tcPr>
            <w:tcW w:type="dxa" w:w="22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ПРЕРВАННОЙ ПОСАДКИ</w:t>
            </w:r>
          </w:p>
          <w:p>
            <w:pPr>
              <w:jc w:val="both"/>
            </w:pPr>
            <w:r>
              <w:rPr>
                <w:rFonts w:ascii="Arial" w:cs="Arial" w:eastAsia="Arial" w:hAnsi="Arial"/>
                <w:sz w:val="24"/>
                <w:szCs w:val="24"/>
              </w:rPr>
              <w:t xml:space="preserve">Длина внутренней границы</w:t>
            </w:r>
          </w:p>
          <w:p>
            <w:pPr>
              <w:jc w:val="both"/>
            </w:pPr>
            <w:r>
              <w:rPr>
                <w:rFonts w:ascii="Arial" w:cs="Arial" w:eastAsia="Arial" w:hAnsi="Arial"/>
                <w:sz w:val="24"/>
                <w:szCs w:val="24"/>
              </w:rPr>
              <w:t xml:space="preserve">Расстояние от порога</w:t>
            </w:r>
          </w:p>
          <w:p>
            <w:pPr>
              <w:jc w:val="both"/>
            </w:pPr>
            <w:r>
              <w:rPr>
                <w:rFonts w:ascii="Arial" w:cs="Arial" w:eastAsia="Arial" w:hAnsi="Arial"/>
                <w:sz w:val="24"/>
                <w:szCs w:val="24"/>
              </w:rPr>
              <w:t xml:space="preserve">Расхождение (в каждую сторону)</w:t>
            </w:r>
          </w:p>
          <w:p>
            <w:pPr>
              <w:jc w:val="both"/>
            </w:pPr>
            <w:r>
              <w:rPr>
                <w:rFonts w:ascii="Arial" w:cs="Arial" w:eastAsia="Arial" w:hAnsi="Arial"/>
                <w:sz w:val="24"/>
                <w:szCs w:val="24"/>
              </w:rPr>
              <w:t xml:space="preserve">Наклон</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 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ЛП</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 мe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1800мd</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3,33%</w:t>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 мe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1800мd</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3,33%</w:t>
            </w:r>
          </w:p>
        </w:tc>
      </w:tr>
      <w:tr>
        <w:tc>
          <w:tcPr>
            <w:tcW w:type="dxa" w:w="10177"/>
            <w:gridSpan w:val="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а   Все измерения даны в горизонтальной плоскости, если только специально не оговорено иное.</w:t>
            </w:r>
          </w:p>
          <w:p>
            <w:pPr>
              <w:jc w:val="both"/>
            </w:pPr>
            <w:r>
              <w:rPr>
                <w:rFonts w:ascii="Arial" w:cs="Arial" w:eastAsia="Arial" w:hAnsi="Arial"/>
                <w:sz w:val="24"/>
                <w:szCs w:val="24"/>
              </w:rPr>
              <w:t xml:space="preserve">б   Изменяемая длина (см. п. 4.2.9 или п. 4.2.17).</w:t>
            </w:r>
          </w:p>
          <w:p>
            <w:pPr>
              <w:jc w:val="both"/>
            </w:pPr>
            <w:r>
              <w:rPr>
                <w:rFonts w:ascii="Arial" w:cs="Arial" w:eastAsia="Arial" w:hAnsi="Arial"/>
                <w:sz w:val="24"/>
                <w:szCs w:val="24"/>
              </w:rPr>
              <w:t xml:space="preserve">в   Расстояние до конца полосы.</w:t>
            </w:r>
          </w:p>
          <w:p>
            <w:pPr>
              <w:jc w:val="both"/>
            </w:pPr>
            <w:r>
              <w:rPr>
                <w:rFonts w:ascii="Arial" w:cs="Arial" w:eastAsia="Arial" w:hAnsi="Arial"/>
                <w:sz w:val="24"/>
                <w:szCs w:val="24"/>
              </w:rPr>
              <w:t xml:space="preserve">г    Или расстояние до конца ВПП, в зависимости от того, какое расстояние меньше.</w:t>
            </w:r>
          </w:p>
          <w:p>
            <w:pPr>
              <w:jc w:val="both"/>
            </w:pPr>
            <w:r>
              <w:rPr>
                <w:rFonts w:ascii="Arial" w:cs="Arial" w:eastAsia="Arial" w:hAnsi="Arial"/>
                <w:sz w:val="24"/>
                <w:szCs w:val="24"/>
              </w:rPr>
              <w:t xml:space="preserve">д   В случае кодовой буквы F (колонка (3) таблицы 1-1) ширина увеличивается до 155 м. Нарушение границ зоны, свободной от препятствий: эксплуатационные меры и авиационное исследование в отношении информации, касающейся воздушных судов, соответствующих кодовой букве F и имеющих цифровое бортовое оборудование, которое предоставляет команды наведения для выдерживания установившейся линии пути в процессе выполнения ухода на второй круг.</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захода на посадку расположена горизонтально за точкой, в которой линия наклона с градиентом 2,5 % пересекает:</w:t>
      </w:r>
    </w:p>
    <w:p>
      <w:pPr>
        <w:spacing w:after="120"/>
        <w:ind w:firstLine="397"/>
        <w:jc w:val="both"/>
      </w:pPr>
      <w:r>
        <w:rPr>
          <w:rFonts w:ascii="Arial" w:cs="Arial" w:eastAsia="Arial" w:hAnsi="Arial"/>
          <w:sz w:val="24"/>
          <w:szCs w:val="24"/>
        </w:rPr>
        <w:t xml:space="preserve">а)  горизонтальную плоскость на высоте 150 м над превышением порога </w:t>
      </w:r>
    </w:p>
    <w:p>
      <w:pPr>
        <w:spacing w:after="120"/>
        <w:ind w:firstLine="397"/>
        <w:jc w:val="both"/>
      </w:pPr>
      <w:r>
        <w:rPr>
          <w:rFonts w:ascii="Arial" w:cs="Arial" w:eastAsia="Arial" w:hAnsi="Arial"/>
          <w:sz w:val="24"/>
          <w:szCs w:val="24"/>
        </w:rPr>
        <w:t xml:space="preserve">б)  горизонтальную плоскость, проходящую через верхнюю точку любого объекта, определяющую абсолютную/относительную высоту (ОСА/Н) пролета препятствий, в зависимости от того, что выше.</w:t>
      </w:r>
    </w:p>
    <w:p>
      <w:pPr>
        <w:spacing w:after="120"/>
        <w:ind w:firstLine="397"/>
        <w:jc w:val="both"/>
      </w:pPr>
      <w:r>
        <w:rPr>
          <w:rFonts w:ascii="Arial" w:cs="Arial" w:eastAsia="Arial" w:hAnsi="Arial"/>
          <w:sz w:val="24"/>
          <w:szCs w:val="24"/>
        </w:rPr>
        <w:t xml:space="preserve">Не допускается, чтобы новые или увеличенные в размерах существующие объекты выступали за поверхность захода на посадку в пределах 3000 м от внутренней границы или за переходную поверхность, за исключением тех случаев, когда, по результатам комиссионного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ind w:firstLine="397"/>
        <w:jc w:val="both"/>
      </w:pPr>
      <w:r>
        <w:rPr>
          <w:rFonts w:ascii="Arial" w:cs="Arial" w:eastAsia="Arial" w:hAnsi="Arial"/>
          <w:sz w:val="24"/>
          <w:szCs w:val="24"/>
        </w:rPr>
        <w:t xml:space="preserve">Не допускается, чтобы новые объекты или существующие объекты, увеличенные в размерах, выступали за поверхность захода на посадку на расстоянии более 3000 м от внутренней границы, за коническую поверхность или внутреннюю горизонтальную поверхность, за исключением случаев, когда, по результатам комиссионного аэронавигационного исследования ОГА КР такой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воздушных судов.</w:t>
      </w:r>
    </w:p>
    <w:p>
      <w:pPr>
        <w:spacing w:after="120"/>
        <w:ind w:firstLine="397"/>
        <w:jc w:val="both"/>
      </w:pPr>
      <w:r>
        <w:rPr>
          <w:rFonts w:ascii="Arial" w:cs="Arial" w:eastAsia="Arial" w:hAnsi="Arial"/>
          <w:sz w:val="24"/>
          <w:szCs w:val="24"/>
        </w:rPr>
        <w:t xml:space="preserve">Существующие объекты, выступающие за любую из поверхностей, предусмотренных в п. 4.2.7, устраняются, за исключением тех случаев, когда, по результатам проведенного аэронавигационного исследования ОГА КР, такой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воздушных судов.</w:t>
      </w:r>
    </w:p>
    <w:p>
      <w:pPr>
        <w:spacing w:after="120"/>
        <w:ind w:firstLine="397"/>
        <w:jc w:val="both"/>
      </w:pPr>
      <w:r>
        <w:rPr>
          <w:rFonts w:ascii="Arial" w:cs="Arial" w:eastAsia="Arial" w:hAnsi="Arial"/>
          <w:sz w:val="24"/>
          <w:szCs w:val="24"/>
        </w:rPr>
        <w:t xml:space="preserve">В некоторых случаях из-за поперечных или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ВПП, оборудованные для точного захода на посадку</w:t>
      </w:r>
    </w:p>
    <w:p>
      <w:pPr>
        <w:spacing w:after="120"/>
        <w:ind w:firstLine="397"/>
        <w:jc w:val="both"/>
      </w:pPr>
      <w:r>
        <w:rPr>
          <w:rFonts w:ascii="Arial" w:cs="Arial" w:eastAsia="Arial" w:hAnsi="Arial"/>
          <w:sz w:val="24"/>
          <w:szCs w:val="24"/>
        </w:rPr>
        <w:t xml:space="preserve">Сведения, касающиеся расположения оборудования и установок в зонах производства полетов, приводятся в разделе 9.10.</w:t>
      </w:r>
    </w:p>
    <w:p>
      <w:pPr>
        <w:spacing w:after="120"/>
        <w:ind w:firstLine="397"/>
        <w:jc w:val="both"/>
      </w:pPr>
      <w:r>
        <w:rPr>
          <w:rFonts w:ascii="Arial" w:cs="Arial" w:eastAsia="Arial" w:hAnsi="Arial"/>
          <w:sz w:val="24"/>
          <w:szCs w:val="24"/>
        </w:rPr>
        <w:t xml:space="preserve">Для ВПП, оборудованной для точного захода на посадку по категории I, устанавливаются следующие поверхности ограничения препятствий:</w:t>
      </w:r>
    </w:p>
    <w:p>
      <w:pPr>
        <w:spacing w:after="120"/>
        <w:ind w:firstLine="397"/>
        <w:jc w:val="both"/>
      </w:pPr>
      <w:r>
        <w:rPr>
          <w:rFonts w:ascii="Arial" w:cs="Arial" w:eastAsia="Arial" w:hAnsi="Arial"/>
          <w:sz w:val="24"/>
          <w:szCs w:val="24"/>
        </w:rPr>
        <w:t xml:space="preserve">а)  коническая поверхность,</w:t>
      </w:r>
    </w:p>
    <w:p>
      <w:pPr>
        <w:spacing w:after="120"/>
        <w:ind w:firstLine="397"/>
        <w:jc w:val="both"/>
      </w:pPr>
      <w:r>
        <w:rPr>
          <w:rFonts w:ascii="Arial" w:cs="Arial" w:eastAsia="Arial" w:hAnsi="Arial"/>
          <w:sz w:val="24"/>
          <w:szCs w:val="24"/>
        </w:rPr>
        <w:t xml:space="preserve">б)  внутренняя горизонтальная поверхность,</w:t>
      </w:r>
    </w:p>
    <w:p>
      <w:pPr>
        <w:spacing w:after="120"/>
        <w:ind w:firstLine="397"/>
        <w:jc w:val="both"/>
      </w:pPr>
      <w:r>
        <w:rPr>
          <w:rFonts w:ascii="Arial" w:cs="Arial" w:eastAsia="Arial" w:hAnsi="Arial"/>
          <w:sz w:val="24"/>
          <w:szCs w:val="24"/>
        </w:rPr>
        <w:t xml:space="preserve">в)  поверхность захода на посадку и</w:t>
      </w:r>
    </w:p>
    <w:p>
      <w:pPr>
        <w:spacing w:after="120"/>
        <w:ind w:firstLine="397"/>
        <w:jc w:val="both"/>
      </w:pPr>
      <w:r>
        <w:rPr>
          <w:rFonts w:ascii="Arial" w:cs="Arial" w:eastAsia="Arial" w:hAnsi="Arial"/>
          <w:sz w:val="24"/>
          <w:szCs w:val="24"/>
        </w:rPr>
        <w:t xml:space="preserve">г)   переходные поверхности.</w:t>
      </w:r>
    </w:p>
    <w:p>
      <w:pPr>
        <w:spacing w:after="120"/>
        <w:ind w:firstLine="397"/>
        <w:jc w:val="both"/>
      </w:pPr>
      <w:r>
        <w:rPr>
          <w:rFonts w:ascii="Arial" w:cs="Arial" w:eastAsia="Arial" w:hAnsi="Arial"/>
          <w:sz w:val="24"/>
          <w:szCs w:val="24"/>
        </w:rPr>
        <w:t xml:space="preserve">Для ВПП, оборудованной для точного захода на посадку по категории I, дополнительно устанавливаются следующие поверхности ограничения препятствий:</w:t>
      </w:r>
    </w:p>
    <w:p>
      <w:pPr>
        <w:spacing w:after="120"/>
        <w:ind w:firstLine="397"/>
        <w:jc w:val="both"/>
      </w:pPr>
      <w:r>
        <w:rPr>
          <w:rFonts w:ascii="Arial" w:cs="Arial" w:eastAsia="Arial" w:hAnsi="Arial"/>
          <w:sz w:val="24"/>
          <w:szCs w:val="24"/>
        </w:rPr>
        <w:t xml:space="preserve">а)  внутренняя поверхность захода на посадку,</w:t>
      </w:r>
    </w:p>
    <w:p>
      <w:pPr>
        <w:spacing w:after="120"/>
        <w:ind w:firstLine="397"/>
        <w:jc w:val="both"/>
      </w:pPr>
      <w:r>
        <w:rPr>
          <w:rFonts w:ascii="Arial" w:cs="Arial" w:eastAsia="Arial" w:hAnsi="Arial"/>
          <w:sz w:val="24"/>
          <w:szCs w:val="24"/>
        </w:rPr>
        <w:t xml:space="preserve">б)  внутренние переходные поверхности и</w:t>
      </w:r>
    </w:p>
    <w:p>
      <w:pPr>
        <w:spacing w:after="120"/>
        <w:ind w:firstLine="397"/>
        <w:jc w:val="both"/>
      </w:pPr>
      <w:r>
        <w:rPr>
          <w:rFonts w:ascii="Arial" w:cs="Arial" w:eastAsia="Arial" w:hAnsi="Arial"/>
          <w:sz w:val="24"/>
          <w:szCs w:val="24"/>
        </w:rPr>
        <w:t xml:space="preserve">в)  поверхность ухода на второй круг при прерванной посадке.</w:t>
      </w:r>
    </w:p>
    <w:p>
      <w:pPr>
        <w:spacing w:after="120"/>
        <w:ind w:firstLine="397"/>
        <w:jc w:val="both"/>
      </w:pPr>
      <w:r>
        <w:rPr>
          <w:rFonts w:ascii="Arial" w:cs="Arial" w:eastAsia="Arial" w:hAnsi="Arial"/>
          <w:sz w:val="24"/>
          <w:szCs w:val="24"/>
        </w:rPr>
        <w:t xml:space="preserve">Для ВПП, оборудованной для точного захода на посадку по категории II или III, устанавливаются следующие поверхности ограничения препятствий:</w:t>
      </w:r>
    </w:p>
    <w:p>
      <w:pPr>
        <w:spacing w:after="120"/>
        <w:ind w:firstLine="397"/>
        <w:jc w:val="both"/>
      </w:pPr>
      <w:r>
        <w:rPr>
          <w:rFonts w:ascii="Arial" w:cs="Arial" w:eastAsia="Arial" w:hAnsi="Arial"/>
          <w:sz w:val="24"/>
          <w:szCs w:val="24"/>
        </w:rPr>
        <w:t xml:space="preserve">а)  коническая поверхность,</w:t>
      </w:r>
    </w:p>
    <w:p>
      <w:pPr>
        <w:spacing w:after="120"/>
        <w:ind w:firstLine="397"/>
        <w:jc w:val="both"/>
      </w:pPr>
      <w:r>
        <w:rPr>
          <w:rFonts w:ascii="Arial" w:cs="Arial" w:eastAsia="Arial" w:hAnsi="Arial"/>
          <w:sz w:val="24"/>
          <w:szCs w:val="24"/>
        </w:rPr>
        <w:t xml:space="preserve">б)  внутренняя горизонтальная поверхность,</w:t>
      </w:r>
    </w:p>
    <w:p>
      <w:pPr>
        <w:spacing w:after="120"/>
        <w:ind w:firstLine="397"/>
        <w:jc w:val="both"/>
      </w:pPr>
      <w:r>
        <w:rPr>
          <w:rFonts w:ascii="Arial" w:cs="Arial" w:eastAsia="Arial" w:hAnsi="Arial"/>
          <w:sz w:val="24"/>
          <w:szCs w:val="24"/>
        </w:rPr>
        <w:t xml:space="preserve">в)  поверхность захода на посадку и внутренняя поверхность захода на посадку,</w:t>
      </w:r>
    </w:p>
    <w:p>
      <w:pPr>
        <w:spacing w:after="120"/>
        <w:ind w:firstLine="397"/>
        <w:jc w:val="both"/>
      </w:pPr>
      <w:r>
        <w:rPr>
          <w:rFonts w:ascii="Arial" w:cs="Arial" w:eastAsia="Arial" w:hAnsi="Arial"/>
          <w:sz w:val="24"/>
          <w:szCs w:val="24"/>
        </w:rPr>
        <w:t xml:space="preserve">г)   переходные поверхности,</w:t>
      </w:r>
    </w:p>
    <w:p>
      <w:pPr>
        <w:spacing w:after="120"/>
        <w:ind w:firstLine="397"/>
        <w:jc w:val="both"/>
      </w:pPr>
      <w:r>
        <w:rPr>
          <w:rFonts w:ascii="Arial" w:cs="Arial" w:eastAsia="Arial" w:hAnsi="Arial"/>
          <w:sz w:val="24"/>
          <w:szCs w:val="24"/>
        </w:rPr>
        <w:t xml:space="preserve">д)  внутренние переходные поверхности и</w:t>
      </w:r>
    </w:p>
    <w:p>
      <w:pPr>
        <w:spacing w:after="120"/>
        <w:ind w:firstLine="397"/>
        <w:jc w:val="both"/>
      </w:pPr>
      <w:r>
        <w:rPr>
          <w:rFonts w:ascii="Arial" w:cs="Arial" w:eastAsia="Arial" w:hAnsi="Arial"/>
          <w:sz w:val="24"/>
          <w:szCs w:val="24"/>
        </w:rPr>
        <w:t xml:space="preserve">е)  поверхность ухода на второй круг при прерванной посадке.</w:t>
      </w:r>
    </w:p>
    <w:p>
      <w:pPr>
        <w:spacing w:after="120"/>
        <w:ind w:firstLine="397"/>
        <w:jc w:val="both"/>
      </w:pPr>
      <w:r>
        <w:rPr>
          <w:rFonts w:ascii="Arial" w:cs="Arial" w:eastAsia="Arial" w:hAnsi="Arial"/>
          <w:sz w:val="24"/>
          <w:szCs w:val="24"/>
        </w:rPr>
        <w:t xml:space="preserve">Относительные высоты и наклоны данных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 (см. п. 4.2.17).</w:t>
      </w:r>
    </w:p>
    <w:p>
      <w:pPr>
        <w:spacing w:after="120"/>
        <w:ind w:firstLine="397"/>
        <w:jc w:val="both"/>
      </w:pPr>
      <w:r>
        <w:rPr>
          <w:rFonts w:ascii="Arial" w:cs="Arial" w:eastAsia="Arial" w:hAnsi="Arial"/>
          <w:sz w:val="24"/>
          <w:szCs w:val="24"/>
        </w:rPr>
        <w:t xml:space="preserve">Поверхность захода на посадку расположена горизонтально за точкой, в которой линия наклона с градиентом 2,5 % пересекает:</w:t>
      </w:r>
    </w:p>
    <w:p>
      <w:pPr>
        <w:spacing w:after="120"/>
        <w:ind w:firstLine="397"/>
        <w:jc w:val="both"/>
      </w:pPr>
      <w:r>
        <w:rPr>
          <w:rFonts w:ascii="Arial" w:cs="Arial" w:eastAsia="Arial" w:hAnsi="Arial"/>
          <w:sz w:val="24"/>
          <w:szCs w:val="24"/>
        </w:rPr>
        <w:t xml:space="preserve">а) горизонтальную плоскость на высоте 150 м над превышением порога или</w:t>
      </w:r>
    </w:p>
    <w:p>
      <w:pPr>
        <w:spacing w:after="120"/>
        <w:ind w:firstLine="397"/>
        <w:jc w:val="both"/>
      </w:pPr>
      <w:r>
        <w:rPr>
          <w:rFonts w:ascii="Arial" w:cs="Arial" w:eastAsia="Arial" w:hAnsi="Arial"/>
          <w:sz w:val="24"/>
          <w:szCs w:val="24"/>
        </w:rPr>
        <w:t xml:space="preserve">б) горизонтальную плоскость, проходящую через верхнюю точку любого объекта, определяющую минимальную безопасную высоту пролета препятствий,</w:t>
      </w:r>
    </w:p>
    <w:p>
      <w:pPr>
        <w:spacing w:after="120"/>
        <w:ind w:firstLine="397"/>
        <w:jc w:val="both"/>
      </w:pPr>
      <w:r>
        <w:rPr>
          <w:rFonts w:ascii="Arial" w:cs="Arial" w:eastAsia="Arial" w:hAnsi="Arial"/>
          <w:sz w:val="24"/>
          <w:szCs w:val="24"/>
        </w:rPr>
        <w:t xml:space="preserve">в зависимости от того, что выше.</w:t>
      </w:r>
    </w:p>
    <w:p>
      <w:pPr>
        <w:spacing w:after="120"/>
        <w:ind w:firstLine="397"/>
        <w:jc w:val="both"/>
      </w:pPr>
      <w:r>
        <w:rPr>
          <w:rFonts w:ascii="Arial" w:cs="Arial" w:eastAsia="Arial" w:hAnsi="Arial"/>
          <w:sz w:val="24"/>
          <w:szCs w:val="24"/>
        </w:rPr>
        <w:t xml:space="preserve">Не допускается, чтобы неподвижные объекты выступали за внутреннюю поверхность захода на посадку, внутреннюю переходную поверхность и поверхность ухода на второй круг при прерванной посадке, за исключением ломких объектов, которые, по своему функциональному назначению, должны располагаться на полосе. Не допускается, чтобы при использовании ВПП для посадки над этими поверхностями возвышались подвижные объекты.</w:t>
      </w:r>
    </w:p>
    <w:p>
      <w:pPr>
        <w:spacing w:after="120"/>
        <w:ind w:firstLine="397"/>
        <w:jc w:val="both"/>
      </w:pPr>
      <w:r>
        <w:rPr>
          <w:rFonts w:ascii="Arial" w:cs="Arial" w:eastAsia="Arial" w:hAnsi="Arial"/>
          <w:sz w:val="24"/>
          <w:szCs w:val="24"/>
        </w:rPr>
        <w:t xml:space="preserve">Не допускается, чтобы новые или увеличенные в размерах существующие объекты выступали за поверхность захода на посадку или за переходную поверхность, за исключением случаев, когда, по результатам проведенного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ind w:firstLine="397"/>
        <w:jc w:val="both"/>
      </w:pPr>
      <w:r>
        <w:rPr>
          <w:rFonts w:ascii="Arial" w:cs="Arial" w:eastAsia="Arial" w:hAnsi="Arial"/>
          <w:sz w:val="24"/>
          <w:szCs w:val="24"/>
        </w:rPr>
        <w:t xml:space="preserve">Не допускается, чтобы новые объекты или существующие объекты, увеличенные в размерах, выступали за коническую поверхность и внутреннюю горизонтальную поверхность, за исключением случаев, когда, по результатам проведенного аэронавигационного исследования ОГА КР,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воздушных судов.</w:t>
      </w:r>
    </w:p>
    <w:p>
      <w:pPr>
        <w:spacing w:after="120"/>
        <w:ind w:firstLine="397"/>
        <w:jc w:val="both"/>
      </w:pPr>
      <w:r>
        <w:rPr>
          <w:rFonts w:ascii="Arial" w:cs="Arial" w:eastAsia="Arial" w:hAnsi="Arial"/>
          <w:sz w:val="24"/>
          <w:szCs w:val="24"/>
        </w:rPr>
        <w:t xml:space="preserve">Существующие объекты, выступающие за поверхность захода на посадку, переходную поверхность, коническую поверхность и горизонтальную поверхность устраняются, за исключением случаев, когда, по результатам проведенного аэронавигационного исследования ОГА КР,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воздушных судов.</w:t>
      </w:r>
    </w:p>
    <w:p>
      <w:pPr>
        <w:spacing w:after="120"/>
        <w:ind w:firstLine="397"/>
        <w:jc w:val="both"/>
      </w:pPr>
      <w:r>
        <w:rPr>
          <w:rFonts w:ascii="Arial" w:cs="Arial" w:eastAsia="Arial" w:hAnsi="Arial"/>
          <w:sz w:val="24"/>
          <w:szCs w:val="24"/>
        </w:rPr>
        <w:t xml:space="preserve">В некоторых случаях из-за поперечных 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воздушных судов.</w:t>
      </w:r>
    </w:p>
    <w:p>
      <w:pPr>
        <w:spacing w:after="120"/>
        <w:ind w:firstLine="397"/>
        <w:jc w:val="both"/>
      </w:pPr>
      <w:r>
        <w:rPr>
          <w:rFonts w:ascii="Arial" w:cs="Arial" w:eastAsia="Arial" w:hAnsi="Arial"/>
          <w:sz w:val="24"/>
          <w:szCs w:val="24"/>
        </w:rPr>
        <w:t xml:space="preserve">ВПП, предназначенные для взлета</w:t>
      </w:r>
    </w:p>
    <w:p>
      <w:pPr>
        <w:spacing w:after="120"/>
        <w:ind w:firstLine="397"/>
        <w:jc w:val="both"/>
      </w:pPr>
      <w:r>
        <w:rPr>
          <w:rFonts w:ascii="Arial" w:cs="Arial" w:eastAsia="Arial" w:hAnsi="Arial"/>
          <w:sz w:val="24"/>
          <w:szCs w:val="24"/>
        </w:rPr>
        <w:t xml:space="preserve">Для ВПП, предназначенной для взлета, устанавливается следующая поверхность ограничения препятствий:</w:t>
      </w:r>
    </w:p>
    <w:p>
      <w:pPr>
        <w:spacing w:after="120"/>
        <w:ind w:firstLine="397"/>
        <w:jc w:val="both"/>
      </w:pPr>
      <w:r>
        <w:rPr>
          <w:rFonts w:ascii="Arial" w:cs="Arial" w:eastAsia="Arial" w:hAnsi="Arial"/>
          <w:sz w:val="24"/>
          <w:szCs w:val="24"/>
        </w:rPr>
        <w:t xml:space="preserve">- поверхность набора высоты при взлете.</w:t>
      </w:r>
    </w:p>
    <w:p>
      <w:pPr>
        <w:spacing w:after="120"/>
        <w:ind w:firstLine="397"/>
        <w:jc w:val="both"/>
      </w:pPr>
      <w:r>
        <w:rPr>
          <w:rFonts w:ascii="Arial" w:cs="Arial" w:eastAsia="Arial" w:hAnsi="Arial"/>
          <w:sz w:val="24"/>
          <w:szCs w:val="24"/>
        </w:rPr>
        <w:t xml:space="preserve">Поверхность имеет размеры не менее значений, которые указаны в таблице 4-2, за исключением того, что для поверхности набора высоты при взлете установлена меньшая длина, когда она будет соответствовать мерам, принятым с учетом правил регулирования полетов воздушных судов, удаляющихся от аэродрома.</w:t>
      </w:r>
    </w:p>
    <w:p>
      <w:pPr>
        <w:spacing w:after="120"/>
        <w:ind w:firstLine="397"/>
        <w:jc w:val="both"/>
      </w:pPr>
      <w:r>
        <w:rPr>
          <w:rFonts w:ascii="Arial" w:cs="Arial" w:eastAsia="Arial" w:hAnsi="Arial"/>
          <w:sz w:val="24"/>
          <w:szCs w:val="24"/>
        </w:rPr>
        <w:t xml:space="preserve">Эксплуатантом аэродрома изучаются эксплуатационные характеристики воздушных судов, для обслуживания которых предназначена данная ВПП, чтобы выяснить, насколько целесообразным является уменьшение указанного в таблице 4-2 наклона при необходимости выполнять полеты в критических условиях. Уменьшение указанного в таблице 4-2 наклона определяется результатами проведенного авиационного исследования ОГА КР. Если указанный наклон уменьшается, производится соответствующая корректировка длины поверхности набора высоты при взлете таким образом, чтобы обеспечить безопасность до относительной высоты 300 м.</w:t>
      </w:r>
    </w:p>
    <w:p>
      <w:pPr>
        <w:spacing w:after="120"/>
        <w:ind w:firstLine="397"/>
        <w:jc w:val="both"/>
      </w:pPr>
      <w:r>
        <w:rPr>
          <w:rFonts w:ascii="Arial" w:cs="Arial" w:eastAsia="Arial" w:hAnsi="Arial"/>
          <w:sz w:val="24"/>
          <w:szCs w:val="24"/>
        </w:rPr>
        <w:t xml:space="preserve">Если местные атмосферные условия значительно отличаются от стандартных атмосферных условий на уровне моря, целесообразно уменьшить наклон, указанный в таблице 4-2. Степень уменьшения наклона зависит от величины отклонения местных атмосферных условий от стандартных атмосферных условий на уровне моря, а также от эксплуатационных характеристик воздушных судов, для обслуживания которых предназначена данная ВПП, и от эксплуатационных требований, предъявляемых этими воздушными судами.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4-2. Размеры и наклоны поверхностей ограничения препятствий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0"/>
        <w:gridCol w:w="1993"/>
        <w:gridCol w:w="1993"/>
        <w:gridCol w:w="1993"/>
      </w:tblGrid>
      <w:tr>
        <w:tc>
          <w:tcPr>
            <w:tcW w:type="dxa" w:w="420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Поверхность и размерыа</w:t>
            </w:r>
          </w:p>
        </w:tc>
        <w:tc>
          <w:tcPr>
            <w:tcW w:type="dxa" w:w="597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Кодовый номер</w:t>
            </w:r>
          </w:p>
          <w:p>
            <w:pPr>
              <w:jc w:val="both"/>
            </w:pPr>
            <w:r>
              <w:rPr>
                <w:rFonts w:ascii="Arial" w:cs="Arial" w:eastAsia="Arial" w:hAnsi="Arial"/>
                <w:sz w:val="24"/>
                <w:szCs w:val="24"/>
              </w:rPr>
              <w:t xml:space="preserve">ВПП, предназначенной для взлета</w:t>
            </w:r>
          </w:p>
        </w:tc>
      </w:tr>
      <w:tr>
        <w:tc>
          <w:tcPr>
            <w:vMerge w:val="continue"/>
            <w:tcBorders>
              <w:top w:val="single" w:color="CBBF9E" w:sz="4"/>
              <w:left w:val="single" w:color="CBBF9E" w:sz="4"/>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или 4</w:t>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НАБОР ВЫСОТЫ ПРИ ВЗЛЕТЕ</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внутренней границы</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м</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 м</w:t>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от конца взлетной полосыб</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w:t>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Расхождение (в каждую сторону)</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Конечная ширина</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380 м</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 м</w:t>
            </w:r>
          </w:p>
          <w:p>
            <w:pPr>
              <w:jc w:val="both"/>
            </w:pPr>
            <w:r>
              <w:rPr>
                <w:rFonts w:ascii="Arial" w:cs="Arial" w:eastAsia="Arial" w:hAnsi="Arial"/>
                <w:sz w:val="24"/>
                <w:szCs w:val="24"/>
              </w:rPr>
              <w:t xml:space="preserve">1800 мв</w:t>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1 600 м</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2 500 м</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15 000 м</w:t>
            </w:r>
          </w:p>
        </w:tc>
      </w:tr>
      <w:tr>
        <w:tc>
          <w:tcPr>
            <w:tcW w:type="dxa" w:w="42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Наклон</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w:t>
            </w:r>
          </w:p>
        </w:tc>
      </w:tr>
      <w:tr>
        <w:tc>
          <w:tcPr>
            <w:tcW w:type="dxa" w:w="10179"/>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Все размеры даны в горизонтальной плоскости, если специально не оговорено иное.</w:t>
            </w:r>
          </w:p>
          <w:p>
            <w:pPr>
              <w:jc w:val="both"/>
            </w:pPr>
            <w:r>
              <w:rPr>
                <w:rFonts w:ascii="Arial" w:cs="Arial" w:eastAsia="Arial" w:hAnsi="Arial"/>
                <w:sz w:val="24"/>
                <w:szCs w:val="24"/>
              </w:rPr>
              <w:t xml:space="preserve">б Поверхность набора высоты при взлете начинается в конце полосы, свободной от  препятствий, если ее длина превышает указанное расстояние. </w:t>
            </w:r>
          </w:p>
          <w:p>
            <w:pPr>
              <w:jc w:val="both"/>
            </w:pPr>
            <w:r>
              <w:rPr>
                <w:rFonts w:ascii="Arial" w:cs="Arial" w:eastAsia="Arial" w:hAnsi="Arial"/>
                <w:sz w:val="24"/>
                <w:szCs w:val="24"/>
              </w:rPr>
              <w:t xml:space="preserve">в 1800 м, когда линия заданного пути включает изменение курса более чем на 15º для полетов, осуществляемых по правилам ПМУи ВМУ в ночных условиях. </w:t>
            </w:r>
          </w:p>
          <w:p>
            <w:pPr>
              <w:jc w:val="both"/>
            </w:pPr>
            <w:r>
              <w:rPr>
                <w:rFonts w:ascii="Arial" w:cs="Arial" w:eastAsia="Arial" w:hAnsi="Arial"/>
                <w:sz w:val="24"/>
                <w:szCs w:val="24"/>
              </w:rPr>
              <w:t xml:space="preserve">г  См. пп. 4.2.24 и 4.2.26.</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допускается, чтобы новые или увеличенные в размерах существующие объекты выступали за поверхность набора высоты при взлете, за исключением случаев, когда, по результатам проведенного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ind w:firstLine="397"/>
        <w:jc w:val="both"/>
      </w:pPr>
      <w:r>
        <w:rPr>
          <w:rFonts w:ascii="Arial" w:cs="Arial" w:eastAsia="Arial" w:hAnsi="Arial"/>
          <w:sz w:val="24"/>
          <w:szCs w:val="24"/>
        </w:rPr>
        <w:t xml:space="preserve">Если ни один из объектов не достигает поверхности набора высоты при взлете с градиентом наклона 2 % (1:50), новые объекты ограничиваются таким образом, чтобы сохранить существующую поверхность, свободную от препятствий, или поверхность, простирающуюся до начала уклона в 1,6 % (1:62,5).</w:t>
      </w:r>
    </w:p>
    <w:p>
      <w:pPr>
        <w:spacing w:after="120"/>
        <w:ind w:firstLine="397"/>
        <w:jc w:val="both"/>
      </w:pPr>
      <w:r>
        <w:rPr>
          <w:rFonts w:ascii="Arial" w:cs="Arial" w:eastAsia="Arial" w:hAnsi="Arial"/>
          <w:sz w:val="24"/>
          <w:szCs w:val="24"/>
        </w:rPr>
        <w:t xml:space="preserve">Существующие объекты, которые выступают за поверхность набора высоты при взлете, устраняются, за исключением случаев, когда, по результатам проведенного аэронавигационного исследования ОГА КР,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воздушных судов.</w:t>
      </w:r>
    </w:p>
    <w:p>
      <w:pPr>
        <w:spacing w:after="120"/>
        <w:ind w:firstLine="397"/>
        <w:jc w:val="both"/>
      </w:pPr>
      <w:r>
        <w:rPr>
          <w:rFonts w:ascii="Arial" w:cs="Arial" w:eastAsia="Arial" w:hAnsi="Arial"/>
          <w:sz w:val="24"/>
          <w:szCs w:val="24"/>
        </w:rPr>
        <w:t xml:space="preserve">В некоторых случаях из-за поперечных уклонов летной полосы или полосы, свободной от препятствий, части внутренней границы поверхности набора высоты при взлете могут находиться ниже соответствующего превышения летной полосы или полосы, свободной от препятствий. Это не означает, что летная полоса или полоса, свободная от препятствий, должна быть спланирована для приведения в соответствие с внутренней границей поверхности набора высоты при взлете, равно как это не означает, что участки местности или объекты, которые выступают за поверхность набора высоты при взлете за концом летной полосы или полосы, свободной от препятствий, но находятся ниже уровня летной полосы или полосы, свободной от препятствий, должны устраняться, если только не будет сочтено, что они могут представлять опасность для воздушных судов. Аналогичные соображения касаются примыкания полосы, свободной от препятствий, и летной полосы, где наблюдается разность поперечных уклонов.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Объекты, расположенные за пределами поверхностей ограничения препятствий</w:t>
      </w:r>
    </w:p>
    <w:p>
      <w:pPr>
        <w:spacing w:after="120"/>
        <w:ind w:firstLine="397"/>
        <w:jc w:val="both"/>
      </w:pPr>
      <w:r>
        <w:rPr>
          <w:rFonts w:ascii="Arial" w:cs="Arial" w:eastAsia="Arial" w:hAnsi="Arial"/>
          <w:sz w:val="24"/>
          <w:szCs w:val="24"/>
        </w:rPr>
        <w:t xml:space="preserve">Обеспечивается проведение консультаций и согласование с ОГА КР в отношении предполагаемого расположения объектов или строительства сооружений за пределами поверхностей ограничения препятствий, высота которых превышает установленный настоящими правилами, в целях проведения аэронавигационного исследования по изучению влияния такого строительства на безопасность полетов воздушных судов.</w:t>
      </w:r>
    </w:p>
    <w:p>
      <w:pPr>
        <w:spacing w:after="120"/>
        <w:ind w:firstLine="397"/>
        <w:jc w:val="both"/>
      </w:pPr>
      <w:r>
        <w:rPr>
          <w:rFonts w:ascii="Arial" w:cs="Arial" w:eastAsia="Arial" w:hAnsi="Arial"/>
          <w:sz w:val="24"/>
          <w:szCs w:val="24"/>
        </w:rPr>
        <w:t xml:space="preserve">Объекты, расположение в зонах, расположенных за пределами поверхностей ограничения препятствий, рассматриваются как препятствия, высота которых достигает 150 м или более над уровнем земли, если только в результате аэронавигационного исследования ОГА КР не будет установлено, что они не представляют опасности для воздушных судов.</w:t>
      </w:r>
    </w:p>
    <w:p>
      <w:pPr>
        <w:spacing w:after="120"/>
        <w:ind w:firstLine="397"/>
        <w:jc w:val="both"/>
      </w:pPr>
      <w:r>
        <w:rPr>
          <w:rFonts w:ascii="Arial" w:cs="Arial" w:eastAsia="Arial" w:hAnsi="Arial"/>
          <w:sz w:val="24"/>
          <w:szCs w:val="24"/>
        </w:rPr>
        <w:t xml:space="preserve">При подготовке такого исследования допускается принятие во внимание характер полетов, о которых идет речь, и установить различия между дневными и ночными полетами.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Прочие объекты</w:t>
      </w:r>
    </w:p>
    <w:p>
      <w:pPr>
        <w:spacing w:after="120"/>
        <w:ind w:firstLine="397"/>
        <w:jc w:val="both"/>
      </w:pPr>
      <w:r>
        <w:rPr>
          <w:rFonts w:ascii="Arial" w:cs="Arial" w:eastAsia="Arial" w:hAnsi="Arial"/>
          <w:sz w:val="24"/>
          <w:szCs w:val="24"/>
        </w:rPr>
        <w:t xml:space="preserve">Объекты, которые не выступают за поверхность захода на посадку, но которые, тем не менее, неблагоприятно отразятся на оптимальном расположении или работе визуальных и невизуальных средств, насколько это практически возможно, устраняются.</w:t>
      </w:r>
    </w:p>
    <w:p>
      <w:pPr>
        <w:spacing w:after="120"/>
        <w:ind w:firstLine="397"/>
        <w:jc w:val="both"/>
      </w:pPr>
      <w:r>
        <w:rPr>
          <w:rFonts w:ascii="Arial" w:cs="Arial" w:eastAsia="Arial" w:hAnsi="Arial"/>
          <w:sz w:val="24"/>
          <w:szCs w:val="24"/>
        </w:rPr>
        <w:t xml:space="preserve">Все, что, по результатам проведенного аэронавигационного исследования ОГА КР представляет опасность для воздушных судов на рабочей площади или в воздушном пространстве в пределах границ внутренней горизонтальной поверхности и конической поверхности, рассматривается как препятствие и, устраняется. При определенных условиях объекты, которые не выступают за любую из плоскостей, перечисленных в п. 4.1, могут представлять опасность для воздушных судов и безопасности полетов.</w:t>
      </w:r>
    </w:p>
    <w:p>
      <w:pPr>
        <w:spacing w:after="120"/>
        <w:ind w:firstLine="397"/>
        <w:jc w:val="both"/>
      </w:pPr>
      <w:r>
        <w:rPr>
          <w:rFonts w:ascii="Arial" w:cs="Arial" w:eastAsia="Arial" w:hAnsi="Arial"/>
          <w:sz w:val="24"/>
          <w:szCs w:val="24"/>
        </w:rPr>
        <w:t xml:space="preserve">Объекты в зоне ограниченной застройки. Вновь строящиеся объекты селитебной территории вблизи аэродрома размещаются на расстоянии от аэродрома и ее ВПП с учетом обеспечения безопасности полетов воздушных судов и допустимых максимальных и эквивалентных уровней авиационного шума. При этом обеспечивается минимальное расстояние между ВПП международного аэропорта, проекцией маршрута захода на посадку и селитебной территорией не менее 3000 м. Расстояние между ВПП аэропорта местных воздушных линий и вновь строящихся объектов селитебной территорией должно быть не менее 2000 м.</w:t>
      </w:r>
    </w:p>
    <w:p>
      <w:pPr>
        <w:spacing w:after="120"/>
        <w:ind w:firstLine="397"/>
        <w:jc w:val="both"/>
      </w:pPr>
      <w:r>
        <w:rPr>
          <w:rFonts w:ascii="Arial" w:cs="Arial" w:eastAsia="Arial" w:hAnsi="Arial"/>
          <w:sz w:val="24"/>
          <w:szCs w:val="24"/>
        </w:rPr>
        <w:t xml:space="preserve">Для каждого аэродрома определяется зона ограниченной застройки с учетом планируемого развития этого аэродрома. </w:t>
      </w:r>
    </w:p>
    <w:p>
      <w:pPr>
        <w:spacing w:after="120"/>
        <w:ind w:firstLine="397"/>
        <w:jc w:val="both"/>
      </w:pPr>
      <w:r>
        <w:rPr>
          <w:rFonts w:ascii="Arial" w:cs="Arial" w:eastAsia="Arial" w:hAnsi="Arial"/>
          <w:sz w:val="24"/>
          <w:szCs w:val="24"/>
        </w:rPr>
        <w:t xml:space="preserve">Эксплуатант аэродрома согласовывает с местными органами власти и органами архитектуры зону ограниченной застройки аэродрома и сообщает органам местной власти, органу архитектуры и правоохранительным органам о нарушении  строительства и размещении в этой зоне ограниченной застройке объектов селитебной территории.</w:t>
      </w:r>
    </w:p>
    <w:p>
      <w:pPr>
        <w:spacing w:after="120"/>
        <w:ind w:firstLine="397"/>
        <w:jc w:val="both"/>
      </w:pPr>
      <w:r>
        <w:rPr>
          <w:rFonts w:ascii="Arial" w:cs="Arial" w:eastAsia="Arial" w:hAnsi="Arial"/>
          <w:sz w:val="24"/>
          <w:szCs w:val="24"/>
        </w:rPr>
        <w:t xml:space="preserve">Не допускается размещение объектов жилой застройки в зоне ограниченной застройке.  </w:t>
      </w:r>
    </w:p>
    <w:p>
      <w:pPr>
        <w:spacing w:after="120"/>
        <w:ind w:firstLine="397"/>
        <w:jc w:val="both"/>
      </w:pPr>
      <w:r>
        <w:rPr>
          <w:rFonts w:ascii="Arial" w:cs="Arial" w:eastAsia="Arial" w:hAnsi="Arial"/>
          <w:sz w:val="24"/>
          <w:szCs w:val="24"/>
        </w:rPr>
        <w:t xml:space="preserve">Предприятия, учреждения и организации, а также граждане, допустившие нарушение в отношении строительства и размещения в районе аэродромов и зоне ограниченной застройки различных объектов, представляющих опасность для воздушных судов и безопасности полетов, осуществляют в установленные сроки за свой счет снос, перенос или необходимые изменения в конструкции таких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Согласование </w:t>
      </w:r>
    </w:p>
    <w:p>
      <w:pPr>
        <w:spacing w:after="120"/>
        <w:ind w:firstLine="397"/>
        <w:jc w:val="both"/>
      </w:pPr>
      <w:r>
        <w:rPr>
          <w:rFonts w:ascii="Arial" w:cs="Arial" w:eastAsia="Arial" w:hAnsi="Arial"/>
          <w:sz w:val="24"/>
          <w:szCs w:val="24"/>
        </w:rPr>
        <w:t xml:space="preserve">4.5.1.       Физические и юридические лица согласовывают с ОГА КР проектирование, строительство, размещение, расширение, реконструкцию или техническое перевооружение:</w:t>
      </w:r>
    </w:p>
    <w:p>
      <w:pPr>
        <w:spacing w:after="120"/>
        <w:ind w:firstLine="397"/>
        <w:jc w:val="both"/>
      </w:pPr>
      <w:r>
        <w:rPr>
          <w:rFonts w:ascii="Arial" w:cs="Arial" w:eastAsia="Arial" w:hAnsi="Arial"/>
          <w:sz w:val="24"/>
          <w:szCs w:val="24"/>
        </w:rPr>
        <w:t xml:space="preserve">а)  объектов, которые выступают за поверхности ограничения препятствий аэродрома; </w:t>
      </w:r>
    </w:p>
    <w:p>
      <w:pPr>
        <w:spacing w:after="120"/>
        <w:ind w:firstLine="397"/>
        <w:jc w:val="both"/>
      </w:pPr>
      <w:r>
        <w:rPr>
          <w:rFonts w:ascii="Arial" w:cs="Arial" w:eastAsia="Arial" w:hAnsi="Arial"/>
          <w:sz w:val="24"/>
          <w:szCs w:val="24"/>
        </w:rPr>
        <w:t xml:space="preserve">б)  в районе аэродромов различных объектов, которые не выступают за поверхности ограничения препятствий аэродрома, но которые, тем не менее, неблагоприятно отразятся на безопасности полетов и представляют опасность для воздушных судов;</w:t>
      </w:r>
    </w:p>
    <w:p>
      <w:pPr>
        <w:spacing w:after="120"/>
        <w:ind w:firstLine="397"/>
        <w:jc w:val="both"/>
      </w:pPr>
      <w:r>
        <w:rPr>
          <w:rFonts w:ascii="Arial" w:cs="Arial" w:eastAsia="Arial" w:hAnsi="Arial"/>
          <w:sz w:val="24"/>
          <w:szCs w:val="24"/>
        </w:rPr>
        <w:t xml:space="preserve">в)  объектов в границах полос воздушных подходов к аэродромам, а также вне границ этих полос в радиусе 10 км от контрольной точки аэродрома (КТА);</w:t>
      </w:r>
    </w:p>
    <w:p>
      <w:pPr>
        <w:spacing w:after="120"/>
        <w:ind w:firstLine="397"/>
        <w:jc w:val="both"/>
      </w:pPr>
      <w:r>
        <w:rPr>
          <w:rFonts w:ascii="Arial" w:cs="Arial" w:eastAsia="Arial" w:hAnsi="Arial"/>
          <w:sz w:val="24"/>
          <w:szCs w:val="24"/>
        </w:rPr>
        <w:t xml:space="preserve">г)   объектов в радиусе 30 км от КТА, высота которых относительно уровня аэродрома 45 м и более, независимо от места их размещения:</w:t>
      </w:r>
    </w:p>
    <w:p>
      <w:pPr>
        <w:spacing w:after="120"/>
        <w:ind w:firstLine="397"/>
        <w:jc w:val="both"/>
      </w:pPr>
      <w:r>
        <w:rPr>
          <w:rFonts w:ascii="Arial" w:cs="Arial" w:eastAsia="Arial" w:hAnsi="Arial"/>
          <w:sz w:val="24"/>
          <w:szCs w:val="24"/>
        </w:rPr>
        <w:t xml:space="preserve">д)  объекты высотой 45 метров и более от уровня отведенного участка - независимо от места их расположения;</w:t>
      </w:r>
    </w:p>
    <w:p>
      <w:pPr>
        <w:spacing w:after="120"/>
        <w:ind w:firstLine="397"/>
        <w:jc w:val="both"/>
      </w:pPr>
      <w:r>
        <w:rPr>
          <w:rFonts w:ascii="Arial" w:cs="Arial" w:eastAsia="Arial" w:hAnsi="Arial"/>
          <w:sz w:val="24"/>
          <w:szCs w:val="24"/>
        </w:rPr>
        <w:t xml:space="preserve">е)  высотные линии связи и электропередачи высокого напряжения, а также другие объекты радио и электромагнитных излучений, в районе аэродромов;</w:t>
      </w:r>
    </w:p>
    <w:p>
      <w:pPr>
        <w:spacing w:after="120"/>
        <w:ind w:firstLine="397"/>
        <w:jc w:val="both"/>
      </w:pPr>
      <w:r>
        <w:rPr>
          <w:rFonts w:ascii="Arial" w:cs="Arial" w:eastAsia="Arial" w:hAnsi="Arial"/>
          <w:sz w:val="24"/>
          <w:szCs w:val="24"/>
        </w:rPr>
        <w:t xml:space="preserve">ж) взрывоопасные объекты - независимо от места их размещения;</w:t>
      </w:r>
    </w:p>
    <w:p>
      <w:pPr>
        <w:spacing w:after="120"/>
        <w:ind w:firstLine="397"/>
        <w:jc w:val="both"/>
      </w:pPr>
      <w:r>
        <w:rPr>
          <w:rFonts w:ascii="Arial" w:cs="Arial" w:eastAsia="Arial" w:hAnsi="Arial"/>
          <w:sz w:val="24"/>
          <w:szCs w:val="24"/>
        </w:rPr>
        <w:t xml:space="preserve">з)  промышленные и иные предприятия и сооружения, деятельность которых может привести к ухудшению видимости в районах аэродромов.</w:t>
      </w:r>
    </w:p>
    <w:p>
      <w:pPr>
        <w:spacing w:after="120"/>
        <w:ind w:firstLine="397"/>
        <w:jc w:val="both"/>
      </w:pPr>
      <w:r>
        <w:rPr>
          <w:rFonts w:ascii="Arial" w:cs="Arial" w:eastAsia="Arial" w:hAnsi="Arial"/>
          <w:sz w:val="24"/>
          <w:szCs w:val="24"/>
        </w:rPr>
        <w:t xml:space="preserve">Развитие городов и населенных пунктов в пределах приаэродромной территории согласовывается с соблюдением требований безопасности полетов воздушных судов и с учетом зон воздействия авиационного шума и ухудшения видимости от задымления. </w:t>
      </w:r>
    </w:p>
    <w:p>
      <w:pPr>
        <w:spacing w:after="120"/>
        <w:ind w:firstLine="397"/>
        <w:jc w:val="both"/>
      </w:pPr>
      <w:r>
        <w:rPr>
          <w:rFonts w:ascii="Arial" w:cs="Arial" w:eastAsia="Arial" w:hAnsi="Arial"/>
          <w:sz w:val="24"/>
          <w:szCs w:val="24"/>
        </w:rPr>
        <w:t xml:space="preserve">Согласование утрачивает силу, если согласующее физическое или юридическое лицо не приступило к реализации согласуемого объекта в течение 5 лет. </w:t>
      </w:r>
    </w:p>
    <w:p>
      <w:pPr>
        <w:spacing w:after="120"/>
        <w:ind w:firstLine="397"/>
        <w:jc w:val="both"/>
      </w:pPr>
      <w:r>
        <w:rPr>
          <w:rFonts w:ascii="Arial" w:cs="Arial" w:eastAsia="Arial" w:hAnsi="Arial"/>
          <w:sz w:val="24"/>
          <w:szCs w:val="24"/>
        </w:rPr>
        <w:t xml:space="preserve">На землях, прилегающих к территории аэродромов, на расстоянии ближе 15 км от КТА запрещается размещение мест концентрированных выбросов пищевых отходов, свалок, строительство звероводческих, животноводческих ферм, скотобоен, способствующих скоплению птиц и диких животных.</w:t>
      </w:r>
    </w:p>
    <w:p>
      <w:pPr>
        <w:spacing w:after="120"/>
        <w:ind w:firstLine="397"/>
        <w:jc w:val="both"/>
      </w:pPr>
      <w:r>
        <w:rPr>
          <w:rFonts w:ascii="Arial" w:cs="Arial" w:eastAsia="Arial" w:hAnsi="Arial"/>
          <w:sz w:val="24"/>
          <w:szCs w:val="24"/>
        </w:rPr>
        <w:t xml:space="preserve">Физическое или юридическое лицо подает на согласование в ОГА КР следующие документы:</w:t>
      </w:r>
    </w:p>
    <w:p>
      <w:pPr>
        <w:spacing w:after="120"/>
        <w:ind w:firstLine="397"/>
        <w:jc w:val="both"/>
      </w:pPr>
      <w:r>
        <w:rPr>
          <w:rFonts w:ascii="Arial" w:cs="Arial" w:eastAsia="Arial" w:hAnsi="Arial"/>
          <w:sz w:val="24"/>
          <w:szCs w:val="24"/>
        </w:rPr>
        <w:t xml:space="preserve">а) по вопросам строительства, реконструкции зданий и сооружений, и радиоизлучающих устройств:</w:t>
      </w:r>
    </w:p>
    <w:p>
      <w:pPr>
        <w:spacing w:after="120"/>
        <w:ind w:firstLine="397"/>
        <w:jc w:val="both"/>
      </w:pPr>
      <w:r>
        <w:rPr>
          <w:rFonts w:ascii="Arial" w:cs="Arial" w:eastAsia="Arial" w:hAnsi="Arial"/>
          <w:sz w:val="24"/>
          <w:szCs w:val="24"/>
        </w:rPr>
        <w:t xml:space="preserve">письмо/заявку о согласовании и с указанием перечня объектов строительства/размещения, их основных характеристики и назначения (для радиоизлучающих устройств указывают рабочие частоты, мощность, направленность излучения, и т.п.);</w:t>
      </w:r>
    </w:p>
    <w:p>
      <w:pPr>
        <w:spacing w:after="120"/>
        <w:ind w:firstLine="397"/>
        <w:jc w:val="both"/>
      </w:pPr>
      <w:r>
        <w:rPr>
          <w:rFonts w:ascii="Arial" w:cs="Arial" w:eastAsia="Arial" w:hAnsi="Arial"/>
          <w:sz w:val="24"/>
          <w:szCs w:val="24"/>
        </w:rPr>
        <w:t xml:space="preserve">местоположение объектов относительно города, населенного пункта, и удаленность от аэродрома;</w:t>
      </w:r>
    </w:p>
    <w:p>
      <w:pPr>
        <w:spacing w:after="120"/>
        <w:ind w:firstLine="397"/>
        <w:jc w:val="both"/>
      </w:pPr>
      <w:r>
        <w:rPr>
          <w:rFonts w:ascii="Arial" w:cs="Arial" w:eastAsia="Arial" w:hAnsi="Arial"/>
          <w:sz w:val="24"/>
          <w:szCs w:val="24"/>
        </w:rPr>
        <w:t xml:space="preserve">высоты сооружений и объектов (радиомачт, антенн, и т.п., включая строительные краны, используемых при строительстве);</w:t>
      </w:r>
    </w:p>
    <w:p>
      <w:pPr>
        <w:spacing w:after="120"/>
        <w:ind w:firstLine="397"/>
        <w:jc w:val="both"/>
      </w:pPr>
      <w:r>
        <w:rPr>
          <w:rFonts w:ascii="Arial" w:cs="Arial" w:eastAsia="Arial" w:hAnsi="Arial"/>
          <w:sz w:val="24"/>
          <w:szCs w:val="24"/>
        </w:rPr>
        <w:t xml:space="preserve">абсолютные отметки поверхности земли на участках строительства;</w:t>
      </w:r>
    </w:p>
    <w:p>
      <w:pPr>
        <w:spacing w:after="120"/>
        <w:ind w:firstLine="397"/>
        <w:jc w:val="both"/>
      </w:pPr>
      <w:r>
        <w:rPr>
          <w:rFonts w:ascii="Arial" w:cs="Arial" w:eastAsia="Arial" w:hAnsi="Arial"/>
          <w:sz w:val="24"/>
          <w:szCs w:val="24"/>
        </w:rPr>
        <w:t xml:space="preserve">карты и/или ситуационный план с рельефом местности, с нанесенным участком застройки и объектов строительства, привязанных к городу, населенному пункту или аэропорту;</w:t>
      </w:r>
    </w:p>
    <w:p>
      <w:pPr>
        <w:spacing w:after="120"/>
        <w:ind w:firstLine="397"/>
        <w:jc w:val="both"/>
      </w:pPr>
      <w:r>
        <w:rPr>
          <w:rFonts w:ascii="Arial" w:cs="Arial" w:eastAsia="Arial" w:hAnsi="Arial"/>
          <w:sz w:val="24"/>
          <w:szCs w:val="24"/>
        </w:rPr>
        <w:t xml:space="preserve">б) по вопросу строительства линий связи и электропередач:</w:t>
      </w:r>
    </w:p>
    <w:p>
      <w:pPr>
        <w:spacing w:after="120"/>
        <w:ind w:firstLine="397"/>
        <w:jc w:val="both"/>
      </w:pPr>
      <w:r>
        <w:rPr>
          <w:rFonts w:ascii="Arial" w:cs="Arial" w:eastAsia="Arial" w:hAnsi="Arial"/>
          <w:sz w:val="24"/>
          <w:szCs w:val="24"/>
        </w:rPr>
        <w:t xml:space="preserve">письмо/заявку о согласовании и с указанием участка трассы, их основных характеристик, напряжения линий электропередач с указанием населенных пунктов похождения трассы;</w:t>
      </w:r>
    </w:p>
    <w:p>
      <w:pPr>
        <w:spacing w:after="120"/>
        <w:ind w:firstLine="397"/>
        <w:jc w:val="both"/>
      </w:pPr>
      <w:r>
        <w:rPr>
          <w:rFonts w:ascii="Arial" w:cs="Arial" w:eastAsia="Arial" w:hAnsi="Arial"/>
          <w:sz w:val="24"/>
          <w:szCs w:val="24"/>
        </w:rPr>
        <w:t xml:space="preserve">высоты опор линий электропередач;</w:t>
      </w:r>
    </w:p>
    <w:p>
      <w:pPr>
        <w:spacing w:after="120"/>
        <w:ind w:firstLine="397"/>
        <w:jc w:val="both"/>
      </w:pPr>
      <w:r>
        <w:rPr>
          <w:rFonts w:ascii="Arial" w:cs="Arial" w:eastAsia="Arial" w:hAnsi="Arial"/>
          <w:sz w:val="24"/>
          <w:szCs w:val="24"/>
        </w:rPr>
        <w:t xml:space="preserve">карты или ситуационный план трассы линий связи и электропередач с рельефом местности, ориентированного по сторонам света , и указанием масштаба.</w:t>
      </w:r>
    </w:p>
    <w:p>
      <w:pPr>
        <w:spacing w:after="120"/>
        <w:ind w:firstLine="397"/>
        <w:jc w:val="both"/>
      </w:pPr>
      <w:r>
        <w:rPr>
          <w:rFonts w:ascii="Arial" w:cs="Arial" w:eastAsia="Arial" w:hAnsi="Arial"/>
          <w:sz w:val="24"/>
          <w:szCs w:val="24"/>
        </w:rPr>
        <w:t xml:space="preserve">в) по вопросам развития, планировки городов и населенных пунктов:</w:t>
      </w:r>
    </w:p>
    <w:p>
      <w:pPr>
        <w:spacing w:after="120"/>
        <w:ind w:firstLine="397"/>
        <w:jc w:val="both"/>
      </w:pPr>
      <w:r>
        <w:rPr>
          <w:rFonts w:ascii="Arial" w:cs="Arial" w:eastAsia="Arial" w:hAnsi="Arial"/>
          <w:sz w:val="24"/>
          <w:szCs w:val="24"/>
        </w:rPr>
        <w:t xml:space="preserve">письмо/заявку о согласовании проекта генплана и указанием расчетного срока, на который составлен генплан;</w:t>
      </w:r>
    </w:p>
    <w:p>
      <w:pPr>
        <w:spacing w:after="120"/>
        <w:ind w:firstLine="397"/>
        <w:jc w:val="both"/>
      </w:pPr>
      <w:r>
        <w:rPr>
          <w:rFonts w:ascii="Arial" w:cs="Arial" w:eastAsia="Arial" w:hAnsi="Arial"/>
          <w:sz w:val="24"/>
          <w:szCs w:val="24"/>
        </w:rPr>
        <w:t xml:space="preserve">генплан с указанием существующей, проектируемой и перспективной застройки, размещения жилой, промышленной и прочих зон, а также высоты зданий и сооружений;</w:t>
      </w:r>
    </w:p>
    <w:p>
      <w:pPr>
        <w:spacing w:after="120"/>
        <w:ind w:firstLine="397"/>
        <w:jc w:val="both"/>
      </w:pPr>
      <w:r>
        <w:rPr>
          <w:rFonts w:ascii="Arial" w:cs="Arial" w:eastAsia="Arial" w:hAnsi="Arial"/>
          <w:sz w:val="24"/>
          <w:szCs w:val="24"/>
        </w:rPr>
        <w:t xml:space="preserve">пояснительную записку к проекту генплана по разделу «воздушный транспорт», отражающий существующее положение и перспективу развития воздушного транспорта;</w:t>
      </w:r>
    </w:p>
    <w:p>
      <w:pPr>
        <w:spacing w:after="120"/>
        <w:ind w:firstLine="397"/>
        <w:jc w:val="both"/>
      </w:pPr>
      <w:r>
        <w:rPr>
          <w:rFonts w:ascii="Arial" w:cs="Arial" w:eastAsia="Arial" w:hAnsi="Arial"/>
          <w:sz w:val="24"/>
          <w:szCs w:val="24"/>
        </w:rPr>
        <w:t xml:space="preserve">схемы взаимной увязки города и аэродрома с границей шумовых зон в масштабе;</w:t>
      </w:r>
    </w:p>
    <w:p>
      <w:pPr>
        <w:spacing w:after="120"/>
        <w:ind w:firstLine="397"/>
        <w:jc w:val="both"/>
      </w:pPr>
      <w:r>
        <w:rPr>
          <w:rFonts w:ascii="Arial" w:cs="Arial" w:eastAsia="Arial" w:hAnsi="Arial"/>
          <w:sz w:val="24"/>
          <w:szCs w:val="24"/>
        </w:rPr>
        <w:t xml:space="preserve">Эксплуатант аэродрома ведет учет и контроль объектов и препятствий на территории аэродрома, зон воздушных подходов и приаэродромной территории. Эксплуатант сообщает в ОГА КР и ведет консультирование, разъяснение и согласование с местными органами власти и участвующими физическими и юридическими лицами, по вопросу проектирования, строительства, размещения, расширения, реконструкции или технического перевооружения объектов, включая незаконное строительство и размещение различных объектов в зонах воздушных подходов и приаэродромной территории.</w:t>
      </w:r>
    </w:p>
    <w:p>
      <w:pPr>
        <w:spacing w:after="120"/>
        <w:ind w:firstLine="397"/>
        <w:jc w:val="both"/>
      </w:pPr>
      <w:r>
        <w:rPr>
          <w:rFonts w:ascii="Arial" w:cs="Arial" w:eastAsia="Arial" w:hAnsi="Arial"/>
          <w:sz w:val="24"/>
          <w:szCs w:val="24"/>
        </w:rPr>
        <w:t xml:space="preserve">Физические и юридические лица согласовывают с эксплуатантом аэродрома любое проектирование, строительство, размещение, расширение, реконструкцию или техническое перевооружение объектов на территории аэродрома и его приаэродромной территории.</w:t>
      </w:r>
    </w:p>
    <w:p>
      <w:pPr>
        <w:spacing w:after="120"/>
        <w:ind w:firstLine="397"/>
        <w:jc w:val="both"/>
      </w:pPr>
      <w:r>
        <w:rPr>
          <w:rFonts w:ascii="Arial" w:cs="Arial" w:eastAsia="Arial" w:hAnsi="Arial"/>
          <w:sz w:val="24"/>
          <w:szCs w:val="24"/>
        </w:rPr>
        <w:t xml:space="preserve">Экспплуатант аэродрома согласовывает с ОГА КР любое проектирование, строительство, размещение, расширение, реконструкцию или техническое перевооружение объектов на территории аэродрома и его приаэродромной территории и подает на согласование в ОГА КР следующие документы:</w:t>
      </w:r>
    </w:p>
    <w:p>
      <w:pPr>
        <w:spacing w:after="120"/>
        <w:ind w:firstLine="397"/>
        <w:jc w:val="both"/>
      </w:pPr>
      <w:r>
        <w:rPr>
          <w:rFonts w:ascii="Arial" w:cs="Arial" w:eastAsia="Arial" w:hAnsi="Arial"/>
          <w:sz w:val="24"/>
          <w:szCs w:val="24"/>
        </w:rPr>
        <w:t xml:space="preserve">письмо/заявку о согласовании и с указанием перечня объектов строительства/размещения, их основных характеристик и назначения;</w:t>
      </w:r>
    </w:p>
    <w:p>
      <w:pPr>
        <w:spacing w:after="120"/>
        <w:ind w:firstLine="397"/>
        <w:jc w:val="both"/>
      </w:pPr>
      <w:r>
        <w:rPr>
          <w:rFonts w:ascii="Arial" w:cs="Arial" w:eastAsia="Arial" w:hAnsi="Arial"/>
          <w:sz w:val="24"/>
          <w:szCs w:val="24"/>
        </w:rPr>
        <w:t xml:space="preserve">местоположение объектов относительно аэродрома с указанием удаления от основных аэродромных объектов/элементов;</w:t>
      </w:r>
    </w:p>
    <w:p>
      <w:pPr>
        <w:spacing w:after="120"/>
        <w:ind w:firstLine="397"/>
        <w:jc w:val="both"/>
      </w:pPr>
      <w:r>
        <w:rPr>
          <w:rFonts w:ascii="Arial" w:cs="Arial" w:eastAsia="Arial" w:hAnsi="Arial"/>
          <w:sz w:val="24"/>
          <w:szCs w:val="24"/>
        </w:rPr>
        <w:t xml:space="preserve">проектная документация строящегося, возводимого, реконструируемого </w:t>
      </w:r>
    </w:p>
    <w:p>
      <w:pPr>
        <w:spacing w:after="120"/>
        <w:ind w:firstLine="397"/>
        <w:jc w:val="both"/>
      </w:pPr>
      <w:r>
        <w:rPr>
          <w:rFonts w:ascii="Arial" w:cs="Arial" w:eastAsia="Arial" w:hAnsi="Arial"/>
          <w:sz w:val="24"/>
          <w:szCs w:val="24"/>
        </w:rPr>
        <w:t xml:space="preserve">высоты строящихся/возводимых сооружений и объектов;</w:t>
      </w:r>
    </w:p>
    <w:p>
      <w:pPr>
        <w:spacing w:after="120"/>
        <w:ind w:firstLine="397"/>
        <w:jc w:val="both"/>
      </w:pPr>
      <w:r>
        <w:rPr>
          <w:rFonts w:ascii="Arial" w:cs="Arial" w:eastAsia="Arial" w:hAnsi="Arial"/>
          <w:sz w:val="24"/>
          <w:szCs w:val="24"/>
        </w:rPr>
        <w:t xml:space="preserve">оборудование и строительные краны, используемые при строительстве;</w:t>
      </w:r>
    </w:p>
    <w:p>
      <w:pPr>
        <w:spacing w:after="120"/>
        <w:ind w:firstLine="397"/>
        <w:jc w:val="both"/>
      </w:pPr>
      <w:r>
        <w:rPr>
          <w:rFonts w:ascii="Arial" w:cs="Arial" w:eastAsia="Arial" w:hAnsi="Arial"/>
          <w:sz w:val="24"/>
          <w:szCs w:val="24"/>
        </w:rPr>
        <w:t xml:space="preserve">абсолютные отметки поверхности земли на участках строительства;</w:t>
      </w:r>
    </w:p>
    <w:p>
      <w:pPr>
        <w:spacing w:after="120"/>
        <w:ind w:firstLine="397"/>
        <w:jc w:val="both"/>
      </w:pPr>
      <w:r>
        <w:rPr>
          <w:rFonts w:ascii="Arial" w:cs="Arial" w:eastAsia="Arial" w:hAnsi="Arial"/>
          <w:sz w:val="24"/>
          <w:szCs w:val="24"/>
        </w:rPr>
        <w:t xml:space="preserve">карты и/или ситуационный план с рельефом местности, с нанесенным участком застройки и объектов строительства, привязанные к основным объектам/элементам аэродрома;</w:t>
      </w:r>
    </w:p>
    <w:p>
      <w:pPr>
        <w:spacing w:after="120"/>
        <w:ind w:firstLine="397"/>
        <w:jc w:val="both"/>
      </w:pPr>
      <w:r>
        <w:rPr>
          <w:rFonts w:ascii="Arial" w:cs="Arial" w:eastAsia="Arial" w:hAnsi="Arial"/>
          <w:sz w:val="24"/>
          <w:szCs w:val="24"/>
        </w:rPr>
        <w:t xml:space="preserve">характеристики ломкости строящегося/устанавливаемого объекта;</w:t>
      </w:r>
    </w:p>
    <w:p>
      <w:pPr>
        <w:spacing w:after="120"/>
        <w:ind w:firstLine="397"/>
        <w:jc w:val="both"/>
      </w:pPr>
      <w:r>
        <w:rPr>
          <w:rFonts w:ascii="Arial" w:cs="Arial" w:eastAsia="Arial" w:hAnsi="Arial"/>
          <w:sz w:val="24"/>
          <w:szCs w:val="24"/>
        </w:rPr>
        <w:t xml:space="preserve">материалы с указанием информации о относительных высотах близлежащих сооружений и/или более высоких объектов, если имеются;</w:t>
      </w:r>
    </w:p>
    <w:p>
      <w:pPr>
        <w:spacing w:after="120"/>
        <w:ind w:firstLine="397"/>
        <w:jc w:val="both"/>
      </w:pPr>
      <w:r>
        <w:rPr>
          <w:rFonts w:ascii="Arial" w:cs="Arial" w:eastAsia="Arial" w:hAnsi="Arial"/>
          <w:sz w:val="24"/>
          <w:szCs w:val="24"/>
        </w:rPr>
        <w:t xml:space="preserve">особенности и характеристики объекта, которые (по характеру сооружения либо в процессе эксплуатации оборудования/установок) могут угрожать безопасности полетов;</w:t>
      </w:r>
    </w:p>
    <w:p>
      <w:pPr>
        <w:spacing w:after="120"/>
        <w:ind w:firstLine="397"/>
        <w:jc w:val="both"/>
      </w:pPr>
      <w:r>
        <w:rPr>
          <w:rFonts w:ascii="Arial" w:cs="Arial" w:eastAsia="Arial" w:hAnsi="Arial"/>
          <w:sz w:val="24"/>
          <w:szCs w:val="24"/>
        </w:rPr>
        <w:t xml:space="preserve">информацию о наличии процедур подготовки персонала исполнительных юридических лиц и физических лиц, участвующих в проектировании, строительстве, размещении, расширении, реконструкции или техническом перевооружении объектов на территории аэродрома, и о наличии технологии взаимодействия с ними при реализации данных видов работ на территории аэродрома.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5. Визуальные аэронавигационные средства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Указатели и сигнальные 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5.1.1. Ветроуказатель</w:t>
      </w:r>
    </w:p>
    <w:p>
      <w:pPr>
        <w:spacing w:after="120"/>
        <w:ind w:firstLine="397"/>
        <w:jc w:val="both"/>
      </w:pPr>
      <w:r>
        <w:rPr>
          <w:rFonts w:ascii="Arial" w:cs="Arial" w:eastAsia="Arial" w:hAnsi="Arial"/>
          <w:sz w:val="24"/>
          <w:szCs w:val="24"/>
        </w:rPr>
        <w:t xml:space="preserve">Аэродром оборудуется по крайней мере одним ветроуказателем. </w:t>
      </w:r>
    </w:p>
    <w:p>
      <w:pPr>
        <w:spacing w:after="120"/>
        <w:ind w:firstLine="397"/>
        <w:jc w:val="both"/>
      </w:pPr>
      <w:r>
        <w:rPr>
          <w:rFonts w:ascii="Arial" w:cs="Arial" w:eastAsia="Arial" w:hAnsi="Arial"/>
          <w:sz w:val="24"/>
          <w:szCs w:val="24"/>
        </w:rPr>
        <w:t xml:space="preserve">Ветроуказатель располагается таким образом, чтобы он был виден с воздушного судна, находящегося в полете или на рабочей площади аэродрома, и так, чтобы на него не оказывали воздействие возмущения воздуха, создаваемые близкорасположенными объектами.</w:t>
      </w:r>
    </w:p>
    <w:p>
      <w:pPr>
        <w:spacing w:after="120"/>
        <w:ind w:firstLine="397"/>
        <w:jc w:val="both"/>
      </w:pPr>
      <w:r>
        <w:rPr>
          <w:rFonts w:ascii="Arial" w:cs="Arial" w:eastAsia="Arial" w:hAnsi="Arial"/>
          <w:sz w:val="24"/>
          <w:szCs w:val="24"/>
        </w:rPr>
        <w:t xml:space="preserve">Ветроуказатель имеет форму усеченного конуса, изготовлен из ткани, размерами не менее 3,6 м в длину и не менее 0,9 м в диаметре у основания. Указатель изготавливают с таким расчетом, чтобы он четко указывал направление приземного ветра и давал общее представление о скорости ветра. Цвет или цвета ветроуказателя выбирать с учетом фона таким образом, чтобы он был хорошо различим и его показания были понятны с высоты по крайней мере 300 м. Используется один цвет, белый или оранжевый. В тех случаях, когда для обеспечения необходимой контрастности ветроуказателя на неоднородном фоне, используется сочетание двух цветов, отдается предпочтение сочетанию оранжевого с белым, красного с белым или черного с белым, причем цвета располагаются в виде пяти чередующихся полос так, чтобы первая и последняя имели более темный цвет.</w:t>
      </w:r>
    </w:p>
    <w:p>
      <w:pPr>
        <w:spacing w:after="120"/>
        <w:ind w:firstLine="397"/>
        <w:jc w:val="both"/>
      </w:pPr>
      <w:r>
        <w:rPr>
          <w:rFonts w:ascii="Arial" w:cs="Arial" w:eastAsia="Arial" w:hAnsi="Arial"/>
          <w:sz w:val="24"/>
          <w:szCs w:val="24"/>
        </w:rPr>
        <w:t xml:space="preserve">Местоположение ветроуказателя обозначается полосой шириной 1,2 м, нанесенной в виде круга с диаметром 15 м. Опора ветроуказателя находится в центре окружности, и цвет полосы выбирается таким образом, чтобы обеспечить необходимую контрастность, при этом выбирается белый цвет.</w:t>
      </w:r>
    </w:p>
    <w:p>
      <w:pPr>
        <w:spacing w:after="120"/>
        <w:ind w:firstLine="397"/>
        <w:jc w:val="both"/>
      </w:pPr>
      <w:r>
        <w:rPr>
          <w:rFonts w:ascii="Arial" w:cs="Arial" w:eastAsia="Arial" w:hAnsi="Arial"/>
          <w:sz w:val="24"/>
          <w:szCs w:val="24"/>
        </w:rPr>
        <w:t xml:space="preserve">На аэродроме, предназначенном для использования в ночное время, по крайней мере один ветроуказатель освещается.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5.1.2. Указатель направления посадки</w:t>
      </w:r>
    </w:p>
    <w:p>
      <w:pPr>
        <w:spacing w:after="120"/>
        <w:ind w:firstLine="397"/>
        <w:jc w:val="both"/>
      </w:pPr>
      <w:r>
        <w:rPr>
          <w:rFonts w:ascii="Arial" w:cs="Arial" w:eastAsia="Arial" w:hAnsi="Arial"/>
          <w:sz w:val="24"/>
          <w:szCs w:val="24"/>
        </w:rPr>
        <w:t xml:space="preserve">Указатель направления посадки, если он предусмотрен, располагается на аэродроме в просматриваемом месте.</w:t>
      </w:r>
    </w:p>
    <w:p>
      <w:pPr>
        <w:spacing w:after="120"/>
        <w:ind w:firstLine="397"/>
        <w:jc w:val="both"/>
      </w:pPr>
      <w:r>
        <w:rPr>
          <w:rFonts w:ascii="Arial" w:cs="Arial" w:eastAsia="Arial" w:hAnsi="Arial"/>
          <w:sz w:val="24"/>
          <w:szCs w:val="24"/>
        </w:rPr>
        <w:t xml:space="preserve">Указатель направления посадки имеет Т-образную форму.</w:t>
      </w:r>
    </w:p>
    <w:p>
      <w:pPr>
        <w:spacing w:after="120"/>
        <w:ind w:firstLine="397"/>
        <w:jc w:val="both"/>
      </w:pPr>
      <w:r>
        <w:rPr>
          <w:rFonts w:ascii="Arial" w:cs="Arial" w:eastAsia="Arial" w:hAnsi="Arial"/>
          <w:sz w:val="24"/>
          <w:szCs w:val="24"/>
        </w:rPr>
        <w:t xml:space="preserve">Форма и минимальные размеры посадочного "Т" приведены на </w:t>
      </w:r>
    </w:p>
    <w:p>
      <w:pPr>
        <w:spacing w:after="120"/>
        <w:ind w:firstLine="397"/>
        <w:jc w:val="both"/>
      </w:pPr>
      <w:r>
        <w:rPr>
          <w:rFonts w:ascii="Arial" w:cs="Arial" w:eastAsia="Arial" w:hAnsi="Arial"/>
          <w:sz w:val="24"/>
          <w:szCs w:val="24"/>
        </w:rPr>
        <w:t xml:space="preserve">рис. 5-1. Для посадочного "Т" выбирается белый или оранжевый цвет, и выбор зависит от того, какой цвет лучше контрастирует с фоном, на котором будет располагаться этот знак. В тех случаях, когда посадочное "Т" используется в ночное время, оно либо освещается, либо выделяется белыми огнями.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5.1.3. Сигнальный прожектор</w:t>
      </w:r>
    </w:p>
    <w:p>
      <w:pPr>
        <w:spacing w:after="120"/>
        <w:ind w:firstLine="397"/>
        <w:jc w:val="both"/>
      </w:pPr>
      <w:r>
        <w:rPr>
          <w:rFonts w:ascii="Arial" w:cs="Arial" w:eastAsia="Arial" w:hAnsi="Arial"/>
          <w:sz w:val="24"/>
          <w:szCs w:val="24"/>
        </w:rPr>
        <w:t xml:space="preserve">На командно-диспетчерском пункте контролируемого аэродрома предусматривается сигнальный прожектор.</w:t>
      </w:r>
    </w:p>
    <w:p>
      <w:pPr>
        <w:spacing w:after="120"/>
        <w:ind w:firstLine="397"/>
        <w:jc w:val="both"/>
      </w:pPr>
      <w:r>
        <w:rPr>
          <w:rFonts w:ascii="Arial" w:cs="Arial" w:eastAsia="Arial" w:hAnsi="Arial"/>
          <w:sz w:val="24"/>
          <w:szCs w:val="24"/>
        </w:rPr>
        <w:t xml:space="preserve">Сигнальный прожектор подает красные, зеленые и белые сигналы и чтобы он:</w:t>
      </w:r>
    </w:p>
    <w:p>
      <w:pPr>
        <w:spacing w:after="120"/>
        <w:ind w:firstLine="397"/>
        <w:jc w:val="both"/>
      </w:pPr>
      <w:r>
        <w:rPr>
          <w:rFonts w:ascii="Arial" w:cs="Arial" w:eastAsia="Arial" w:hAnsi="Arial"/>
          <w:sz w:val="24"/>
          <w:szCs w:val="24"/>
        </w:rPr>
        <w:t xml:space="preserve">а)  вручную направлялся на любой требуемый объект;</w:t>
      </w:r>
    </w:p>
    <w:p>
      <w:pPr>
        <w:spacing w:after="120"/>
        <w:ind w:firstLine="397"/>
        <w:jc w:val="both"/>
      </w:pPr>
      <w:r>
        <w:rPr>
          <w:rFonts w:ascii="Arial" w:cs="Arial" w:eastAsia="Arial" w:hAnsi="Arial"/>
          <w:sz w:val="24"/>
          <w:szCs w:val="24"/>
        </w:rPr>
        <w:t xml:space="preserve">б)  подавал сигнал любого из указанных цветов и вслед за этим - сигнал любого из двух других цветов;</w:t>
      </w:r>
    </w:p>
    <w:p>
      <w:pPr>
        <w:spacing w:after="120"/>
        <w:ind w:firstLine="397"/>
        <w:jc w:val="both"/>
      </w:pPr>
      <w:r>
        <w:rPr>
          <w:rFonts w:ascii="Arial" w:cs="Arial" w:eastAsia="Arial" w:hAnsi="Arial"/>
          <w:sz w:val="24"/>
          <w:szCs w:val="24"/>
        </w:rPr>
        <w:t xml:space="preserve">в)  передавал азбукой Морзе сообщения, используя один из трех цветов, со скоростью по крайней мере четыре слова в минуту.</w:t>
      </w:r>
    </w:p>
    <w:p>
      <w:pPr>
        <w:spacing w:after="120"/>
        <w:ind w:firstLine="397"/>
        <w:jc w:val="both"/>
      </w:pPr>
      <w:r>
        <w:rPr>
          <w:rFonts w:ascii="Arial" w:cs="Arial" w:eastAsia="Arial" w:hAnsi="Arial"/>
          <w:sz w:val="24"/>
          <w:szCs w:val="24"/>
        </w:rPr>
        <w:t xml:space="preserve">Угол рассеивания луча не менее 1° и не более 3° при незначительной интенсивности света за пределами 3°. Если сигнальный прожектор предназначен для использования в дневное время, сила света цветного огня не менее 6000 кд.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 Указатель направления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5.1.4 Сигнальные знаки и сигнальная площадка</w:t>
      </w:r>
    </w:p>
    <w:p>
      <w:pPr>
        <w:spacing w:after="120"/>
        <w:ind w:firstLine="397"/>
        <w:jc w:val="both"/>
      </w:pPr>
      <w:r>
        <w:rPr>
          <w:rFonts w:ascii="Arial" w:cs="Arial" w:eastAsia="Arial" w:hAnsi="Arial"/>
          <w:sz w:val="24"/>
          <w:szCs w:val="24"/>
        </w:rPr>
        <w:t xml:space="preserve">Примечание. Включение в настоящий раздел подробных технических требований, предъявляемых к сигнальной площадке, не означает, что сигнальная площадка должна быть предусмотрена в обязательном порядке. </w:t>
      </w:r>
    </w:p>
    <w:p>
      <w:pPr>
        <w:spacing w:after="120"/>
        <w:ind w:firstLine="397"/>
        <w:jc w:val="both"/>
      </w:pPr>
      <w:r>
        <w:rPr>
          <w:rFonts w:ascii="Arial" w:cs="Arial" w:eastAsia="Arial" w:hAnsi="Arial"/>
          <w:sz w:val="24"/>
          <w:szCs w:val="24"/>
        </w:rPr>
        <w:t xml:space="preserve">Сигнальная площадка располагается таким образом, чтобы с высоты 300 м она была видна со всех направлений под углом более 10° над горизонтом.</w:t>
      </w:r>
    </w:p>
    <w:p>
      <w:pPr>
        <w:spacing w:after="120"/>
        <w:ind w:firstLine="397"/>
        <w:jc w:val="both"/>
      </w:pPr>
      <w:r>
        <w:rPr>
          <w:rFonts w:ascii="Arial" w:cs="Arial" w:eastAsia="Arial" w:hAnsi="Arial"/>
          <w:sz w:val="24"/>
          <w:szCs w:val="24"/>
        </w:rPr>
        <w:t xml:space="preserve">Характеристики сигнальной площадки. Сигнальная площадка представляет собой ровную горизонтальную поверхность в форме квадрата со стороной, составляющей по крайней мере 9 м.</w:t>
      </w:r>
    </w:p>
    <w:p>
      <w:pPr>
        <w:spacing w:after="120"/>
        <w:ind w:firstLine="397"/>
        <w:jc w:val="both"/>
      </w:pPr>
      <w:r>
        <w:rPr>
          <w:rFonts w:ascii="Arial" w:cs="Arial" w:eastAsia="Arial" w:hAnsi="Arial"/>
          <w:sz w:val="24"/>
          <w:szCs w:val="24"/>
        </w:rPr>
        <w:t xml:space="preserve">Цвет сигнальной площадки выбирается так, чтобы он контрастировал с цветом используемых сигнальных знаков, и она должна быть обведена белой полосой шириной не менее 0,3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Маркировка</w:t>
      </w:r>
    </w:p>
    <w:p>
      <w:pPr>
        <w:spacing w:after="120"/>
        <w:ind w:firstLine="397"/>
        <w:jc w:val="both"/>
      </w:pPr>
      <w:r>
        <w:rPr>
          <w:rFonts w:ascii="Arial" w:cs="Arial" w:eastAsia="Arial" w:hAnsi="Arial"/>
          <w:sz w:val="24"/>
          <w:szCs w:val="24"/>
        </w:rPr>
        <w:t xml:space="preserve">5.2.1. Прерывание маркировки ВПП</w:t>
      </w:r>
    </w:p>
    <w:p>
      <w:pPr>
        <w:spacing w:after="120"/>
        <w:ind w:firstLine="397"/>
        <w:jc w:val="both"/>
      </w:pPr>
      <w:r>
        <w:rPr>
          <w:rFonts w:ascii="Arial" w:cs="Arial" w:eastAsia="Arial" w:hAnsi="Arial"/>
          <w:sz w:val="24"/>
          <w:szCs w:val="24"/>
        </w:rPr>
        <w:t xml:space="preserve">При пересечении двух (или более) ВПП наносятся маркировочные знаки на наиболее важной ВПП, за исключением маркировки края ВПП, а маркировка другой(их) ВПП прерывается. Маркировка краев наиболее важной ВПП продолжена на пересечении, либо прервана.</w:t>
      </w:r>
    </w:p>
    <w:p>
      <w:pPr>
        <w:spacing w:after="120"/>
        <w:ind w:firstLine="397"/>
        <w:jc w:val="both"/>
      </w:pPr>
      <w:r>
        <w:rPr>
          <w:rFonts w:ascii="Arial" w:cs="Arial" w:eastAsia="Arial" w:hAnsi="Arial"/>
          <w:sz w:val="24"/>
          <w:szCs w:val="24"/>
        </w:rPr>
        <w:t xml:space="preserve">С точки зрения маркировки степень важности ВПП расценивается в следующем порядке:</w:t>
      </w:r>
    </w:p>
    <w:p>
      <w:pPr>
        <w:spacing w:after="120"/>
        <w:ind w:firstLine="397"/>
        <w:jc w:val="both"/>
      </w:pPr>
      <w:r>
        <w:rPr>
          <w:rFonts w:ascii="Arial" w:cs="Arial" w:eastAsia="Arial" w:hAnsi="Arial"/>
          <w:sz w:val="24"/>
          <w:szCs w:val="24"/>
        </w:rPr>
        <w:t xml:space="preserve">1-я           - ВПП, оборудованная для точного захода на посадку;</w:t>
      </w:r>
    </w:p>
    <w:p>
      <w:pPr>
        <w:spacing w:after="120"/>
        <w:ind w:firstLine="397"/>
        <w:jc w:val="both"/>
      </w:pPr>
      <w:r>
        <w:rPr>
          <w:rFonts w:ascii="Arial" w:cs="Arial" w:eastAsia="Arial" w:hAnsi="Arial"/>
          <w:sz w:val="24"/>
          <w:szCs w:val="24"/>
        </w:rPr>
        <w:t xml:space="preserve">2-я           - ВПП, оборудованная для неточного захода на посадку,</w:t>
      </w:r>
    </w:p>
    <w:p>
      <w:pPr>
        <w:spacing w:after="120"/>
        <w:ind w:firstLine="397"/>
        <w:jc w:val="both"/>
      </w:pPr>
      <w:r>
        <w:rPr>
          <w:rFonts w:ascii="Arial" w:cs="Arial" w:eastAsia="Arial" w:hAnsi="Arial"/>
          <w:sz w:val="24"/>
          <w:szCs w:val="24"/>
        </w:rPr>
        <w:t xml:space="preserve">3-я           - необорудованная ВПП.</w:t>
      </w:r>
    </w:p>
    <w:p>
      <w:pPr>
        <w:spacing w:after="120"/>
        <w:ind w:firstLine="397"/>
        <w:jc w:val="both"/>
      </w:pPr>
      <w:r>
        <w:rPr>
          <w:rFonts w:ascii="Arial" w:cs="Arial" w:eastAsia="Arial" w:hAnsi="Arial"/>
          <w:sz w:val="24"/>
          <w:szCs w:val="24"/>
        </w:rPr>
        <w:t xml:space="preserve">При пересечении ВПП и РД наносится маркировка ВПП, а маркировка РД прерывается, за исключением маркировки края ВПП, которая прерывается. Порядок сопряжения маркировки осевых линий ВПП и РД указан в п. 5.2.8.8.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Цвет и заметность.</w:t>
      </w:r>
    </w:p>
    <w:p>
      <w:pPr>
        <w:spacing w:after="120"/>
        <w:ind w:firstLine="397"/>
        <w:jc w:val="both"/>
      </w:pPr>
      <w:r>
        <w:rPr>
          <w:rFonts w:ascii="Arial" w:cs="Arial" w:eastAsia="Arial" w:hAnsi="Arial"/>
          <w:sz w:val="24"/>
          <w:szCs w:val="24"/>
        </w:rPr>
        <w:t xml:space="preserve">Маркировочные знаки ВПП имеют белый цвет. На светлых поверхностях ВПП белым маркировочным знакам придается заметность, наносятся обводы краев черной краской.</w:t>
      </w:r>
    </w:p>
    <w:p>
      <w:pPr>
        <w:spacing w:after="120"/>
        <w:ind w:firstLine="397"/>
        <w:jc w:val="both"/>
      </w:pPr>
      <w:r>
        <w:rPr>
          <w:rFonts w:ascii="Arial" w:cs="Arial" w:eastAsia="Arial" w:hAnsi="Arial"/>
          <w:sz w:val="24"/>
          <w:szCs w:val="24"/>
        </w:rPr>
        <w:t xml:space="preserve">Для уменьшения риска ухудшения характеристик сцепления на поверхностях, где нанесены маркировочные знаки, используются соответствующий тип краски.</w:t>
      </w:r>
    </w:p>
    <w:p>
      <w:pPr>
        <w:spacing w:after="120"/>
        <w:ind w:firstLine="397"/>
        <w:jc w:val="both"/>
      </w:pPr>
      <w:r>
        <w:rPr>
          <w:rFonts w:ascii="Arial" w:cs="Arial" w:eastAsia="Arial" w:hAnsi="Arial"/>
          <w:sz w:val="24"/>
          <w:szCs w:val="24"/>
        </w:rPr>
        <w:t xml:space="preserve">РД без искусственного покрытия. Маркировочные знаки РД, площадок разворота на ВПП и мест стоянок воздушных судов имеют желтый цвет.</w:t>
      </w:r>
    </w:p>
    <w:p>
      <w:pPr>
        <w:spacing w:after="120"/>
        <w:ind w:firstLine="397"/>
        <w:jc w:val="both"/>
      </w:pPr>
      <w:r>
        <w:rPr>
          <w:rFonts w:ascii="Arial" w:cs="Arial" w:eastAsia="Arial" w:hAnsi="Arial"/>
          <w:sz w:val="24"/>
          <w:szCs w:val="24"/>
        </w:rPr>
        <w:t xml:space="preserve">Линии безопасности перрона имеют заметный цвет, который контрастирует с цветом, используемым для маркировки мест стоянок воздушных судов.</w:t>
      </w:r>
    </w:p>
    <w:p>
      <w:pPr>
        <w:spacing w:after="120"/>
        <w:ind w:firstLine="397"/>
        <w:jc w:val="both"/>
      </w:pPr>
      <w:r>
        <w:rPr>
          <w:rFonts w:ascii="Arial" w:cs="Arial" w:eastAsia="Arial" w:hAnsi="Arial"/>
          <w:sz w:val="24"/>
          <w:szCs w:val="24"/>
        </w:rPr>
        <w:t xml:space="preserve">На аэродромах, где полеты выполняются в ночное время, маркировка искусственного покрытия наносится с использованием светоотражающих материалов, предназначенных для улучшения видимости маркировки.</w:t>
      </w:r>
    </w:p>
    <w:p>
      <w:pPr>
        <w:spacing w:after="120"/>
        <w:ind w:firstLine="397"/>
        <w:jc w:val="both"/>
      </w:pPr>
      <w:r>
        <w:rPr>
          <w:rFonts w:ascii="Arial" w:cs="Arial" w:eastAsia="Arial" w:hAnsi="Arial"/>
          <w:sz w:val="24"/>
          <w:szCs w:val="24"/>
        </w:rPr>
        <w:t xml:space="preserve">РД без искусственного покрытия</w:t>
      </w:r>
    </w:p>
    <w:p>
      <w:pPr>
        <w:spacing w:after="120"/>
        <w:ind w:firstLine="397"/>
        <w:jc w:val="both"/>
      </w:pPr>
      <w:r>
        <w:rPr>
          <w:rFonts w:ascii="Arial" w:cs="Arial" w:eastAsia="Arial" w:hAnsi="Arial"/>
          <w:sz w:val="24"/>
          <w:szCs w:val="24"/>
        </w:rPr>
        <w:t xml:space="preserve">РД без искусственного покрытия имеет маркировку, предписанную для РД с искусственным покрытием.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5.2.2. Маркировка обозначения ВПП</w:t>
      </w:r>
    </w:p>
    <w:p>
      <w:pPr>
        <w:spacing w:after="120"/>
        <w:ind w:firstLine="397"/>
        <w:jc w:val="both"/>
      </w:pPr>
      <w:r>
        <w:rPr>
          <w:rFonts w:ascii="Arial" w:cs="Arial" w:eastAsia="Arial" w:hAnsi="Arial"/>
          <w:sz w:val="24"/>
          <w:szCs w:val="24"/>
        </w:rPr>
        <w:t xml:space="preserve">У порогов ВПП с искусственным покрытием наносятся маркировочные знаки, обозначающие ВПП.</w:t>
      </w:r>
    </w:p>
    <w:p>
      <w:pPr>
        <w:spacing w:after="120"/>
        <w:ind w:firstLine="397"/>
        <w:jc w:val="both"/>
      </w:pPr>
      <w:r>
        <w:rPr>
          <w:rFonts w:ascii="Arial" w:cs="Arial" w:eastAsia="Arial" w:hAnsi="Arial"/>
          <w:sz w:val="24"/>
          <w:szCs w:val="24"/>
        </w:rPr>
        <w:t xml:space="preserve">У порогов ВПП, не имеющих искусственного покрытия наносится маркировка обозначения ВПП.</w:t>
      </w:r>
    </w:p>
    <w:p>
      <w:pPr>
        <w:spacing w:after="120"/>
        <w:ind w:firstLine="397"/>
        <w:jc w:val="both"/>
      </w:pPr>
      <w:r>
        <w:rPr>
          <w:rFonts w:ascii="Arial" w:cs="Arial" w:eastAsia="Arial" w:hAnsi="Arial"/>
          <w:sz w:val="24"/>
          <w:szCs w:val="24"/>
        </w:rPr>
        <w:t xml:space="preserve">Расположение. Маркировка обозначения ВПП располагается у порога ВПП, как показано на рис. 5-2.</w:t>
      </w:r>
    </w:p>
    <w:p>
      <w:pPr>
        <w:spacing w:after="120"/>
        <w:ind w:firstLine="397"/>
        <w:jc w:val="both"/>
      </w:pPr>
      <w:r>
        <w:rPr>
          <w:rFonts w:ascii="Arial" w:cs="Arial" w:eastAsia="Arial" w:hAnsi="Arial"/>
          <w:sz w:val="24"/>
          <w:szCs w:val="24"/>
        </w:rPr>
        <w:t xml:space="preserve">Маркировка обозначения ВПП состоит из двузначного числа, а на параллельных ВПП к цифровым знакам добавляется буква. На одиночной ВПП, двойных или тройных параллельных ВПП это двузначное число является целым числом, представляющим собой ближайшее значение одной десятой магнитного азимута оси ВПП, если смотреть со стороны захода на посадку. На четырех или более параллельных ВПП одна группа смежных ВПП нумеруется с приближением к ближайшему значению одной десятой магнитного азимута, а другая группа смежных ВПП нумеруется с приближением к следующему ближайшему значению одной десятой магнитного азимута. Если по упомянутому выше правилу получается однозначное число, то перед ним ставится ноль.</w:t>
      </w:r>
    </w:p>
    <w:p>
      <w:pPr>
        <w:spacing w:after="120"/>
        <w:ind w:firstLine="397"/>
        <w:jc w:val="both"/>
      </w:pPr>
      <w:r>
        <w:rPr>
          <w:rFonts w:ascii="Arial" w:cs="Arial" w:eastAsia="Arial" w:hAnsi="Arial"/>
          <w:sz w:val="24"/>
          <w:szCs w:val="24"/>
        </w:rPr>
        <w:t xml:space="preserve">При наличии параллельных ВПП каждое число, обозначающее ВПП, дополняется одной из приведенных ниже букв, которая располагается в указанном порядке слева направо, если смотреть со стороны захода на посадку:</w:t>
      </w:r>
    </w:p>
    <w:p>
      <w:pPr>
        <w:spacing w:after="120"/>
        <w:ind w:firstLine="397"/>
        <w:jc w:val="both"/>
      </w:pPr>
      <w:r>
        <w:rPr>
          <w:rFonts w:ascii="Arial" w:cs="Arial" w:eastAsia="Arial" w:hAnsi="Arial"/>
          <w:sz w:val="24"/>
          <w:szCs w:val="24"/>
        </w:rPr>
        <w:t xml:space="preserve">для двух параллельных ВПП: L, R;</w:t>
      </w:r>
    </w:p>
    <w:p>
      <w:pPr>
        <w:spacing w:after="120"/>
        <w:ind w:firstLine="397"/>
        <w:jc w:val="both"/>
      </w:pPr>
      <w:r>
        <w:rPr>
          <w:rFonts w:ascii="Arial" w:cs="Arial" w:eastAsia="Arial" w:hAnsi="Arial"/>
          <w:sz w:val="24"/>
          <w:szCs w:val="24"/>
        </w:rPr>
        <w:t xml:space="preserve">для трех параллельных ВПП: L, С, R;</w:t>
      </w:r>
    </w:p>
    <w:p>
      <w:pPr>
        <w:spacing w:after="120"/>
        <w:ind w:firstLine="397"/>
        <w:jc w:val="both"/>
      </w:pPr>
      <w:r>
        <w:rPr>
          <w:rFonts w:ascii="Arial" w:cs="Arial" w:eastAsia="Arial" w:hAnsi="Arial"/>
          <w:sz w:val="24"/>
          <w:szCs w:val="24"/>
        </w:rPr>
        <w:t xml:space="preserve">для четырех параллельных ВПП: L, R, L, R;</w:t>
      </w:r>
    </w:p>
    <w:p>
      <w:pPr>
        <w:spacing w:after="120"/>
        <w:ind w:firstLine="397"/>
        <w:jc w:val="both"/>
      </w:pPr>
      <w:r>
        <w:rPr>
          <w:rFonts w:ascii="Arial" w:cs="Arial" w:eastAsia="Arial" w:hAnsi="Arial"/>
          <w:sz w:val="24"/>
          <w:szCs w:val="24"/>
        </w:rPr>
        <w:t xml:space="preserve">для пяти параллельных ВПП: L, С, R, L, R или L, R, L, С, R;</w:t>
      </w:r>
    </w:p>
    <w:p>
      <w:pPr>
        <w:spacing w:after="120"/>
        <w:ind w:firstLine="397"/>
        <w:jc w:val="both"/>
      </w:pPr>
      <w:r>
        <w:rPr>
          <w:rFonts w:ascii="Arial" w:cs="Arial" w:eastAsia="Arial" w:hAnsi="Arial"/>
          <w:sz w:val="24"/>
          <w:szCs w:val="24"/>
        </w:rPr>
        <w:t xml:space="preserve">для шести параллельных ВПП: L, С, R, L, С, R.</w:t>
      </w:r>
    </w:p>
    <w:p>
      <w:pPr>
        <w:spacing w:after="120"/>
        <w:ind w:firstLine="397"/>
        <w:jc w:val="both"/>
      </w:pPr>
      <w:r>
        <w:rPr>
          <w:rFonts w:ascii="Arial" w:cs="Arial" w:eastAsia="Arial" w:hAnsi="Arial"/>
          <w:sz w:val="24"/>
          <w:szCs w:val="24"/>
        </w:rPr>
        <w:t xml:space="preserve">5.2.2.6.    Цифровые и буквенные знаки имеют форму и пропорцию, указанные на рис. 5-3. Используются размеры не менее тех, которые указаны на рис. 5-3, но в тех случаях, когда цифры включены в маркировку порога ВПП, размеры необходимо увеличивать для того, чтобы цифровые знаки соответствующим образом заполнили промежуток между маркировочными полосами порога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 Маркировка обозначения ВПП, ее осевой линии и порога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5.2.3. Маркировка осевой линии ВПП</w:t>
      </w:r>
    </w:p>
    <w:p>
      <w:pPr>
        <w:spacing w:after="120"/>
        <w:ind w:firstLine="397"/>
        <w:jc w:val="both"/>
      </w:pPr>
      <w:r>
        <w:rPr>
          <w:rFonts w:ascii="Arial" w:cs="Arial" w:eastAsia="Arial" w:hAnsi="Arial"/>
          <w:sz w:val="24"/>
          <w:szCs w:val="24"/>
        </w:rPr>
        <w:t xml:space="preserve">На ВПП с искусственным покрытием предусматривается маркировка осевой линии. </w:t>
      </w:r>
    </w:p>
    <w:p>
      <w:pPr>
        <w:spacing w:after="120"/>
        <w:ind w:firstLine="397"/>
        <w:jc w:val="both"/>
      </w:pPr>
      <w:r>
        <w:rPr>
          <w:rFonts w:ascii="Arial" w:cs="Arial" w:eastAsia="Arial" w:hAnsi="Arial"/>
          <w:sz w:val="24"/>
          <w:szCs w:val="24"/>
        </w:rPr>
        <w:t xml:space="preserve">Маркировка осевой линии ВПП располагается вдоль осевой линии ВПП между маркировкой обозначения ВПП, как это показано на рис. 5-2, за исключением случаев, предусмотренных в п. 5.2.1.1, когда она прерывается.</w:t>
      </w:r>
    </w:p>
    <w:p>
      <w:pPr>
        <w:spacing w:after="120"/>
        <w:ind w:firstLine="397"/>
        <w:jc w:val="both"/>
      </w:pPr>
      <w:r>
        <w:rPr>
          <w:rFonts w:ascii="Arial" w:cs="Arial" w:eastAsia="Arial" w:hAnsi="Arial"/>
          <w:sz w:val="24"/>
          <w:szCs w:val="24"/>
        </w:rPr>
        <w:t xml:space="preserve">Маркировка осевой линии ВПП представляет собой линию, состоящую из полос одинаковой длины, расположенных на равном расстоянии одна от другой. Длина осевой полосы с интервалом составляет не менее 50 м и не более 75 м. Длина каждой полосы равняется, по крайней мере интервалу или 30 м в зависимости от того, что больше.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 Форма и пропорции цифровых и буквенных знаков, используемых для маркировки обозначения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Полосы имеют ширину не менее:</w:t>
      </w:r>
    </w:p>
    <w:p>
      <w:pPr>
        <w:spacing w:after="120"/>
        <w:ind w:firstLine="397"/>
        <w:jc w:val="both"/>
      </w:pPr>
      <w:r>
        <w:rPr>
          <w:rFonts w:ascii="Arial" w:cs="Arial" w:eastAsia="Arial" w:hAnsi="Arial"/>
          <w:sz w:val="24"/>
          <w:szCs w:val="24"/>
        </w:rPr>
        <w:t xml:space="preserve">а)  0,90 м на ВПП, оборудованных для точного захода на посадку по категориям II и III;</w:t>
      </w:r>
    </w:p>
    <w:p>
      <w:pPr>
        <w:spacing w:after="120"/>
        <w:ind w:firstLine="397"/>
        <w:jc w:val="both"/>
      </w:pPr>
      <w:r>
        <w:rPr>
          <w:rFonts w:ascii="Arial" w:cs="Arial" w:eastAsia="Arial" w:hAnsi="Arial"/>
          <w:sz w:val="24"/>
          <w:szCs w:val="24"/>
        </w:rPr>
        <w:t xml:space="preserve">б)  0,45 м на ВПП, оборудованных для неточного захода на посадку, обозначенных кодовым номером 3 или 4, и на ВПП, оборудованных для точного захода на посадку по категории I;</w:t>
      </w:r>
    </w:p>
    <w:p>
      <w:pPr>
        <w:spacing w:after="120"/>
        <w:ind w:firstLine="397"/>
        <w:jc w:val="both"/>
      </w:pPr>
      <w:r>
        <w:rPr>
          <w:rFonts w:ascii="Arial" w:cs="Arial" w:eastAsia="Arial" w:hAnsi="Arial"/>
          <w:sz w:val="24"/>
          <w:szCs w:val="24"/>
        </w:rPr>
        <w:t xml:space="preserve">в)  0,30 м на ВПП, оборудованных для неточного захода на посадку, обозначенных кодовым номером 1 или 2, и на необорудованных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5.2.4. Маркировка порога ВПП</w:t>
      </w:r>
    </w:p>
    <w:p>
      <w:pPr>
        <w:spacing w:after="120"/>
        <w:ind w:firstLine="397"/>
        <w:jc w:val="both"/>
      </w:pPr>
      <w:r>
        <w:rPr>
          <w:rFonts w:ascii="Arial" w:cs="Arial" w:eastAsia="Arial" w:hAnsi="Arial"/>
          <w:sz w:val="24"/>
          <w:szCs w:val="24"/>
        </w:rPr>
        <w:t xml:space="preserve">На оборудованных ВПП с искусственным покрытием и на необорудованных ВПП с искусственным покрытием с кодовым числом 3 или 4, которые предназначены для использования международным коммерческим воздушным транспортом, у порога ВПП предусматривается маркировка.</w:t>
      </w:r>
    </w:p>
    <w:p>
      <w:pPr>
        <w:spacing w:after="120"/>
        <w:ind w:firstLine="397"/>
        <w:jc w:val="both"/>
      </w:pPr>
      <w:r>
        <w:rPr>
          <w:rFonts w:ascii="Arial" w:cs="Arial" w:eastAsia="Arial" w:hAnsi="Arial"/>
          <w:sz w:val="24"/>
          <w:szCs w:val="24"/>
        </w:rPr>
        <w:t xml:space="preserve">На необорудованных ВПП с искусственным покрытием с кодовым числом 3 или 4, которые предназначены для использования воздушными судами, не относящимися к международному коммерческому воздушному транспорту, у порога ВПП предусматривается маркировка.</w:t>
      </w:r>
    </w:p>
    <w:p>
      <w:pPr>
        <w:spacing w:after="120"/>
        <w:ind w:firstLine="397"/>
        <w:jc w:val="both"/>
      </w:pPr>
      <w:r>
        <w:rPr>
          <w:rFonts w:ascii="Arial" w:cs="Arial" w:eastAsia="Arial" w:hAnsi="Arial"/>
          <w:sz w:val="24"/>
          <w:szCs w:val="24"/>
        </w:rPr>
        <w:t xml:space="preserve">На ВПП, не имеющих искусственного покрытия, у порогов ВПП предусматривается маркировка.</w:t>
      </w:r>
    </w:p>
    <w:p>
      <w:pPr>
        <w:spacing w:after="120"/>
        <w:ind w:firstLine="397"/>
        <w:jc w:val="both"/>
      </w:pPr>
      <w:r>
        <w:rPr>
          <w:rFonts w:ascii="Arial" w:cs="Arial" w:eastAsia="Arial" w:hAnsi="Arial"/>
          <w:sz w:val="24"/>
          <w:szCs w:val="24"/>
        </w:rPr>
        <w:t xml:space="preserve">Маркировочные полосы порога ВПП начинаются на расстоянии 6 м от порога.</w:t>
      </w:r>
    </w:p>
    <w:p>
      <w:pPr>
        <w:spacing w:after="120"/>
        <w:ind w:firstLine="397"/>
        <w:jc w:val="both"/>
      </w:pPr>
      <w:r>
        <w:rPr>
          <w:rFonts w:ascii="Arial" w:cs="Arial" w:eastAsia="Arial" w:hAnsi="Arial"/>
          <w:sz w:val="24"/>
          <w:szCs w:val="24"/>
        </w:rPr>
        <w:t xml:space="preserve">Маркировка порога ВПП состоит из ряда продольных полос одинакового размера, размещаемых симметрично по отношению к осевой линии ВПП, как показано на рис. 5-2 (А) и (В) для ВПП шириной 45 м. Число полос соответствует ширине ВПП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4"/>
        <w:gridCol w:w="2894"/>
      </w:tblGrid>
      <w:tr>
        <w:tc>
          <w:tcPr>
            <w:tcW w:type="dxa" w:w="728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Ширина ВПП</w:t>
            </w:r>
          </w:p>
        </w:tc>
        <w:tc>
          <w:tcPr>
            <w:tcW w:type="dxa" w:w="28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Число полос</w:t>
            </w:r>
          </w:p>
        </w:tc>
      </w:tr>
      <w:tr>
        <w:tc>
          <w:tcPr>
            <w:tcW w:type="dxa" w:w="7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7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7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тем исключением, что на ВПП, оборудованных для неточного захода на посадку и на необорудованных ВПП, имеющих ширину 45 м или более, они могут быть расположены так, как показано на рис. 5-2 (С).</w:t>
      </w:r>
    </w:p>
    <w:p>
      <w:pPr>
        <w:spacing w:after="120"/>
        <w:ind w:firstLine="397"/>
        <w:jc w:val="both"/>
      </w:pPr>
      <w:r>
        <w:rPr>
          <w:rFonts w:ascii="Arial" w:cs="Arial" w:eastAsia="Arial" w:hAnsi="Arial"/>
          <w:sz w:val="24"/>
          <w:szCs w:val="24"/>
        </w:rPr>
        <w:t xml:space="preserve">В поперечном направлении полосы располагаются таким образом, чтобы они находились не далее 3 м от края ВПП или на расстоянии 27 м по обе стороны от осевой линии ВПП в зависимости от того, какое поперечное расстояние окажется меньшим. В тех случаях, когда маркировка обозначения ВПП наносится в пределах маркировки порога ВПП, с каждой стороны от осевой линии ВПП располагается как минимум по три полосы. В тех случаях, когда маркировка обозначения ВПП располагается над маркировкой порога, полосы наносятся по всей ширине ВПП. Полосы имеют по крайней мере 30 м в длину и приблизительно 1,8 м в ширину с интервалами между полосами, равными приблизительно 1,8 м, за исключением того, что, когда полосы наносятся по всей ширине ВПП, соблюдается двойной интервал между двумя ближайшими к осевой линии ВПП полосами, а в случае, когда маркировка обозначения ВПП располагается в пределах маркировки порога ВПП, этот интервал равняется 22,5 м.</w:t>
      </w:r>
    </w:p>
    <w:p>
      <w:pPr>
        <w:spacing w:after="120"/>
        <w:ind w:firstLine="397"/>
        <w:jc w:val="both"/>
      </w:pPr>
      <w:r>
        <w:rPr>
          <w:rFonts w:ascii="Arial" w:cs="Arial" w:eastAsia="Arial" w:hAnsi="Arial"/>
          <w:sz w:val="24"/>
          <w:szCs w:val="24"/>
        </w:rPr>
        <w:t xml:space="preserve">Поперечная линия. Если порог ВПП смещен или если торец ВПП не перпендикулярен осевой линии ВПП, к маркировке порога добавить поперечную линию, как это показано на рис. 5-4 (В).</w:t>
      </w:r>
    </w:p>
    <w:p>
      <w:pPr>
        <w:spacing w:after="120"/>
        <w:ind w:firstLine="397"/>
        <w:jc w:val="both"/>
      </w:pPr>
      <w:r>
        <w:rPr>
          <w:rFonts w:ascii="Arial" w:cs="Arial" w:eastAsia="Arial" w:hAnsi="Arial"/>
          <w:sz w:val="24"/>
          <w:szCs w:val="24"/>
        </w:rPr>
        <w:t xml:space="preserve">Поперечная линия имеет ширину не менее 1,8 м. </w:t>
      </w:r>
    </w:p>
    <w:p>
      <w:pPr>
        <w:spacing w:after="120"/>
        <w:ind w:firstLine="397"/>
        <w:jc w:val="both"/>
      </w:pPr>
      <w:r>
        <w:rPr>
          <w:rFonts w:ascii="Arial" w:cs="Arial" w:eastAsia="Arial" w:hAnsi="Arial"/>
          <w:sz w:val="24"/>
          <w:szCs w:val="24"/>
        </w:rPr>
        <w:t xml:space="preserve">Стрелки-указатели. При постоянном смещении порога ВПП на той части ВПП, которая расположена перед смещенным порогом, наносятся стрелки-указатели в соответствии с рис. 5-4 (В).</w:t>
      </w:r>
    </w:p>
    <w:p>
      <w:pPr>
        <w:spacing w:after="120"/>
        <w:ind w:firstLine="397"/>
        <w:jc w:val="both"/>
      </w:pPr>
      <w:r>
        <w:rPr>
          <w:rFonts w:ascii="Arial" w:cs="Arial" w:eastAsia="Arial" w:hAnsi="Arial"/>
          <w:sz w:val="24"/>
          <w:szCs w:val="24"/>
        </w:rPr>
        <w:t xml:space="preserve">При временном смещении порога ВПП он маркируется в соответствии с рис. 5-4 (А) или (В), и все маркировочные знаки, предшествующие смещенному порогу, ликвидируются, за исключением маркировки осевой линии ВПП, полосы которой преобразуются в стрелки-указатели.</w:t>
      </w:r>
    </w:p>
    <w:p>
      <w:pPr>
        <w:spacing w:after="120"/>
        <w:ind w:firstLine="397"/>
        <w:jc w:val="both"/>
      </w:pPr>
      <w:r>
        <w:rPr>
          <w:rFonts w:ascii="Arial" w:cs="Arial" w:eastAsia="Arial" w:hAnsi="Arial"/>
          <w:sz w:val="24"/>
          <w:szCs w:val="24"/>
        </w:rPr>
        <w:t xml:space="preserve">В случае, когда порог ВПП смещен на непродолжительный период времени, допускается использовать маркеры той же формы и цвета, что и маркировочные знаки смещенного порога, вместо того, чтобы наносить на ВПП эти знаки краской.</w:t>
      </w:r>
    </w:p>
    <w:p>
      <w:pPr>
        <w:spacing w:after="120"/>
        <w:ind w:firstLine="397"/>
        <w:jc w:val="both"/>
      </w:pPr>
      <w:r>
        <w:rPr>
          <w:rFonts w:ascii="Arial" w:cs="Arial" w:eastAsia="Arial" w:hAnsi="Arial"/>
          <w:sz w:val="24"/>
          <w:szCs w:val="24"/>
        </w:rPr>
        <w:t xml:space="preserve">Когда участок ВПП, предшествующий смещенному порогу, непригоден для движения воздушных судов, наносится маркировка, предупреждающая о закрытии этого участка, в соответствии с п. 7.1.4.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5.2.5. Маркировка прицельной точки посадки</w:t>
      </w:r>
    </w:p>
    <w:p>
      <w:pPr>
        <w:spacing w:after="120"/>
        <w:ind w:firstLine="397"/>
        <w:jc w:val="both"/>
      </w:pPr>
      <w:r>
        <w:rPr>
          <w:rFonts w:ascii="Arial" w:cs="Arial" w:eastAsia="Arial" w:hAnsi="Arial"/>
          <w:sz w:val="24"/>
          <w:szCs w:val="24"/>
        </w:rPr>
        <w:t xml:space="preserve">Маркировка прицельной точки посадки наносится со стороны захода на посадку у каждого торца оборудованной ВПП, имеющей искусственное покрытие и обозначенной кодовым номером 2, 3 или 4.</w:t>
      </w:r>
    </w:p>
    <w:p>
      <w:pPr>
        <w:spacing w:after="120"/>
        <w:ind w:firstLine="397"/>
        <w:jc w:val="both"/>
      </w:pPr>
      <w:r>
        <w:rPr>
          <w:rFonts w:ascii="Arial" w:cs="Arial" w:eastAsia="Arial" w:hAnsi="Arial"/>
          <w:sz w:val="24"/>
          <w:szCs w:val="24"/>
        </w:rPr>
        <w:t xml:space="preserve">Маркировку прицельной точки посадки наносить со стороны захода на посадку у каждого торца:</w:t>
      </w:r>
    </w:p>
    <w:p>
      <w:pPr>
        <w:spacing w:after="120"/>
        <w:ind w:firstLine="397"/>
        <w:jc w:val="both"/>
      </w:pPr>
      <w:r>
        <w:rPr>
          <w:rFonts w:ascii="Arial" w:cs="Arial" w:eastAsia="Arial" w:hAnsi="Arial"/>
          <w:sz w:val="24"/>
          <w:szCs w:val="24"/>
        </w:rPr>
        <w:t xml:space="preserve">а)  необорудованной ВПП с искусственным покрытием, обозначенной кодовым номером 3 или 4;</w:t>
      </w:r>
    </w:p>
    <w:p>
      <w:pPr>
        <w:spacing w:after="120"/>
        <w:ind w:firstLine="397"/>
        <w:jc w:val="both"/>
      </w:pPr>
      <w:r>
        <w:rPr>
          <w:rFonts w:ascii="Arial" w:cs="Arial" w:eastAsia="Arial" w:hAnsi="Arial"/>
          <w:sz w:val="24"/>
          <w:szCs w:val="24"/>
        </w:rPr>
        <w:t xml:space="preserve">б)  оборудованной ВПП, имеющей искусственное покрытие и обозначенной кодовым номером 1;</w:t>
      </w:r>
    </w:p>
    <w:p>
      <w:pPr>
        <w:spacing w:after="120"/>
        <w:ind w:firstLine="397"/>
        <w:jc w:val="both"/>
      </w:pPr>
      <w:r>
        <w:rPr>
          <w:rFonts w:ascii="Arial" w:cs="Arial" w:eastAsia="Arial" w:hAnsi="Arial"/>
          <w:sz w:val="24"/>
          <w:szCs w:val="24"/>
        </w:rPr>
        <w:t xml:space="preserve">в том случае, когда требуется более четко обозначить прицельную точку посадки.</w:t>
      </w:r>
    </w:p>
    <w:p>
      <w:pPr>
        <w:spacing w:after="120"/>
        <w:ind w:firstLine="397"/>
        <w:jc w:val="both"/>
      </w:pPr>
      <w:r>
        <w:rPr>
          <w:rFonts w:ascii="Arial" w:cs="Arial" w:eastAsia="Arial" w:hAnsi="Arial"/>
          <w:sz w:val="24"/>
          <w:szCs w:val="24"/>
        </w:rPr>
        <w:t xml:space="preserve">Маркировка прицельной точки посадки начинается на расстоянии от порога ВПП, равном расстоянию не менее указанного в таблице 5-1, за исключением того, что на ВПП, оборудованной системой визуальной индикации глиссады, начало маркировки совпадает с точкой начала глиссады.</w:t>
      </w:r>
    </w:p>
    <w:p>
      <w:pPr>
        <w:spacing w:after="120"/>
        <w:ind w:firstLine="397"/>
        <w:jc w:val="both"/>
      </w:pPr>
      <w:r>
        <w:rPr>
          <w:rFonts w:ascii="Arial" w:cs="Arial" w:eastAsia="Arial" w:hAnsi="Arial"/>
          <w:sz w:val="24"/>
          <w:szCs w:val="24"/>
        </w:rPr>
        <w:t xml:space="preserve">Маркировка прицельной точки посадки состоит из двух хорошо заметных полос. Размеры этих полос и поперечный интервал между внутренними сторонами соответствуют значениям таблицы 5-1. В тех случаях, когда имеется маркировка зоны приземления, поперечные интервалы между знаками зоны фиксированного расстояния являются такими же, как и между маркировочными знаками зоны приземления.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5-4. Маркировка смещенного порога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5-1. Расположение и размеры маркировки прицельной точки посадки</w:t>
      </w:r>
    </w:p>
    <w:p>
      <w:pPr>
        <w:spacing w:after="120"/>
        <w:ind w:firstLine="397"/>
        <w:jc w:val="both"/>
      </w:pPr>
      <w:r>
        <w:rPr>
          <w:rFonts w:ascii="Arial" w:cs="Arial" w:eastAsia="Arial" w:hAnsi="Arial"/>
          <w:sz w:val="24"/>
          <w:szCs w:val="24"/>
        </w:rPr>
        <w:t xml:space="preserve">     400 м</w:t>
      </w:r>
    </w:p>
    <w:p>
      <w:pPr>
        <w:spacing w:after="120"/>
        <w:ind w:firstLine="397"/>
        <w:jc w:val="both"/>
      </w:pPr>
      <w:r>
        <w:rPr>
          <w:rFonts w:ascii="Arial" w:cs="Arial" w:eastAsia="Arial" w:hAnsi="Arial"/>
          <w:sz w:val="24"/>
          <w:szCs w:val="24"/>
        </w:rPr>
        <w:t xml:space="preserve">     300 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7"/>
        <w:gridCol w:w="1575"/>
        <w:gridCol w:w="1575"/>
        <w:gridCol w:w="1575"/>
        <w:gridCol w:w="1575"/>
      </w:tblGrid>
      <w:tr>
        <w:tc>
          <w:tcPr>
            <w:tcW w:type="dxa" w:w="387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0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Располагаемая посадочная дистанция</w:t>
            </w:r>
          </w:p>
        </w:tc>
      </w:tr>
      <w:tr>
        <w:tc>
          <w:tcPr>
            <w:vMerge w:val="continue"/>
            <w:tcBorders>
              <w:top w:val="single" w:color="CBBF9E" w:sz="4"/>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Менее</w:t>
            </w:r>
          </w:p>
          <w:p>
            <w:pPr>
              <w:jc w:val="both"/>
            </w:pPr>
            <w:r>
              <w:rPr>
                <w:rFonts w:ascii="Arial" w:cs="Arial" w:eastAsia="Arial" w:hAnsi="Arial"/>
                <w:sz w:val="24"/>
                <w:szCs w:val="24"/>
              </w:rPr>
              <w:t xml:space="preserve">800 м</w:t>
            </w:r>
          </w:p>
        </w:tc>
        <w:tc>
          <w:tcPr>
            <w:tcW w:type="dxa" w:w="1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От 800 до 1200 м,   но не включая 1200 м</w:t>
            </w:r>
          </w:p>
        </w:tc>
        <w:tc>
          <w:tcPr>
            <w:tcW w:type="dxa" w:w="1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От 1200 до 2400 м, но не включая 2400 м</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2400 м более</w:t>
            </w:r>
          </w:p>
        </w:tc>
      </w:tr>
      <w:tr>
        <w:tc>
          <w:tcPr>
            <w:tcW w:type="dxa" w:w="387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Расстояние от порога ВПП до начала маркировки</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 м</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 м</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 м</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 м</w:t>
            </w:r>
          </w:p>
          <w:p>
            <w:pPr>
              <w:jc w:val="both"/>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Длина полосыа</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30-45 м</w:t>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30-45 м</w:t>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45-60 мб</w:t>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45-60 мб</w:t>
            </w:r>
          </w:p>
        </w:tc>
      </w:tr>
      <w:tr>
        <w:tc>
          <w:tcPr>
            <w:tcW w:type="dxa" w:w="387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Ширина полосы</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 м</w:t>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 м</w:t>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 м</w:t>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 м</w:t>
            </w:r>
          </w:p>
        </w:tc>
      </w:tr>
      <w:tr>
        <w:tc>
          <w:tcPr>
            <w:tcW w:type="dxa" w:w="387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Поперечный интервал между внутренними сторонами полос</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 мв</w:t>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 мв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18-22,5</w:t>
            </w:r>
          </w:p>
        </w:tc>
        <w:tc>
          <w:tcPr>
            <w:tcW w:type="dxa" w:w="15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18-22,5</w:t>
            </w:r>
          </w:p>
        </w:tc>
      </w:tr>
      <w:tr>
        <w:tc>
          <w:tcPr>
            <w:tcW w:type="dxa" w:w="10177"/>
            <w:gridSpan w:val="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а Большие значения указанных диапазонов предназначены для использования в тех случаях, когда необходима повышенная степень заметности.</w:t>
            </w:r>
          </w:p>
          <w:p>
            <w:pPr>
              <w:jc w:val="both"/>
            </w:pPr>
            <w:r>
              <w:rPr>
                <w:rFonts w:ascii="Arial" w:cs="Arial" w:eastAsia="Arial" w:hAnsi="Arial"/>
                <w:sz w:val="24"/>
                <w:szCs w:val="24"/>
              </w:rPr>
              <w:t xml:space="preserve">б Поперечный интервал изменяться в пределах указанных значений с целью уменьшения загрязнения маркировочных знаков отложениями резины.</w:t>
            </w:r>
          </w:p>
          <w:p>
            <w:pPr>
              <w:jc w:val="both"/>
            </w:pPr>
            <w:r>
              <w:rPr>
                <w:rFonts w:ascii="Arial" w:cs="Arial" w:eastAsia="Arial" w:hAnsi="Arial"/>
                <w:sz w:val="24"/>
                <w:szCs w:val="24"/>
              </w:rPr>
              <w:t xml:space="preserve">в Эти цифры были получены с учетом значений расстояния между внешними колесами основного шасси, указанных в элементе 2 таблицы 1-1 "Кодовое обозначение аэродромов", приведенной в главе 1.</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5.2.6. Маркировка зоны приземления</w:t>
      </w:r>
    </w:p>
    <w:p>
      <w:pPr>
        <w:spacing w:after="120"/>
        <w:ind w:firstLine="397"/>
        <w:jc w:val="both"/>
      </w:pPr>
      <w:r>
        <w:rPr>
          <w:rFonts w:ascii="Arial" w:cs="Arial" w:eastAsia="Arial" w:hAnsi="Arial"/>
          <w:sz w:val="24"/>
          <w:szCs w:val="24"/>
        </w:rPr>
        <w:t xml:space="preserve">На поверхности зоны приземления ВПП с искусственным покрытием, оборудованной для точного захода на посадку и имеющей кодовый номер 2, 3 или 4, наносится маркировка этой зоны.</w:t>
      </w:r>
    </w:p>
    <w:p>
      <w:pPr>
        <w:spacing w:after="120"/>
        <w:ind w:firstLine="397"/>
        <w:jc w:val="both"/>
      </w:pPr>
      <w:r>
        <w:rPr>
          <w:rFonts w:ascii="Arial" w:cs="Arial" w:eastAsia="Arial" w:hAnsi="Arial"/>
          <w:sz w:val="24"/>
          <w:szCs w:val="24"/>
        </w:rPr>
        <w:t xml:space="preserve">Маркировка зоны приземления должна предусматриваться в зоне приземления ВПП, оборудованной для точного захода на посадку, или необорудованной ВПП с искусственным покрытием, если она имеет кодовый номер 3 или 4, и желательно повысить заметность зоны приземления.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и характеристики</w:t>
      </w:r>
    </w:p>
    <w:p>
      <w:pPr>
        <w:spacing w:after="120"/>
        <w:ind w:firstLine="397"/>
        <w:jc w:val="both"/>
      </w:pPr>
      <w:r>
        <w:rPr>
          <w:rFonts w:ascii="Arial" w:cs="Arial" w:eastAsia="Arial" w:hAnsi="Arial"/>
          <w:sz w:val="24"/>
          <w:szCs w:val="24"/>
        </w:rPr>
        <w:t xml:space="preserve">Маркировка зоны приземления состоит из парных прямоугольных знаков, размещаемых симметрично по отношению к осевой линии ВПП, и число таких парных знаков относится к располагаемой посадочной дистанции и, где указанная маркировка должна наноситься на обоих направлениях захода на посадку на ВПП, расстоянию между ее порогами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4"/>
        <w:gridCol w:w="3124"/>
        <w:gridCol w:w="1910"/>
        <w:gridCol w:w="1910"/>
        <w:gridCol w:w="110"/>
      </w:tblGrid>
      <w:tr>
        <w:tc>
          <w:tcPr>
            <w:tcW w:type="dxa" w:w="624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посадочная дистанция</w:t>
            </w:r>
          </w:p>
          <w:p>
            <w:pPr>
              <w:jc w:val="both"/>
            </w:pPr>
            <w:r>
              <w:rPr>
                <w:rFonts w:ascii="Arial" w:cs="Arial" w:eastAsia="Arial" w:hAnsi="Arial"/>
                <w:sz w:val="24"/>
                <w:szCs w:val="24"/>
              </w:rPr>
              <w:t xml:space="preserve">или расстояние между порогами ВПП</w:t>
            </w:r>
          </w:p>
        </w:tc>
        <w:tc>
          <w:tcPr>
            <w:tcW w:type="dxa" w:w="382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парных знаков</w:t>
            </w:r>
          </w:p>
        </w:tc>
        <w:tc>
          <w:tcPr>
            <w:tcW w:type="dxa" w:w="11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4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Менее 900 м</w:t>
            </w:r>
          </w:p>
        </w:tc>
        <w:tc>
          <w:tcPr>
            <w:tcW w:type="dxa" w:w="38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4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900 до 1200 м, но не включая 1200 м</w:t>
            </w:r>
          </w:p>
        </w:tc>
        <w:tc>
          <w:tcPr>
            <w:tcW w:type="dxa" w:w="38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4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1200 до 1500 м, но не включая 1500 м</w:t>
            </w:r>
          </w:p>
        </w:tc>
        <w:tc>
          <w:tcPr>
            <w:tcW w:type="dxa" w:w="38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4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1500 до 2400 м, но не включая 2400 м</w:t>
            </w:r>
          </w:p>
        </w:tc>
        <w:tc>
          <w:tcPr>
            <w:tcW w:type="dxa" w:w="38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0"/>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312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503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более</w:t>
            </w:r>
          </w:p>
        </w:tc>
        <w:tc>
          <w:tcPr>
            <w:tcW w:type="dxa" w:w="20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31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зоны приземления соответствует одной из двух схем, показанных на рис. 5-5. Для схемы, показанной на рис. 5-5 (А), маркировочные знаки имеют не менее 22,5 м в длину и 3 м в ширину. На схеме, указанной на рис. 5-5 (В), каждая полоса любого из этих маркировочных знаков имеет 22,5 м в длину и 1,8 м в ширину с интервалом в 1,5 м между ближайшими полосами. Поперечный интервал между внутренними сторонами прямоугольников равен аналогичному интервалу для маркировки прицельной точки посадки, если она предусмотрена. Если маркировка прицельной точки посадки не предусмотрена, поперечный интервал между внутренними сторонами прямоугольников соответствует поперечному интервалу, указанному для маркировки прицельной точки посадки в таблице 5-1 (колонки 2, 3, 4 или 5 соответственно). Продольные интервалы между парами маркировочных знаков составляют 150 м, начиная от порога ВПП, за исключением того, что пара маркиро­вочных знаков зоны приземления, совпадающих с маркировкой прицельной точки посадки или расположенных в пределах 50 м от этой маркировки, исключается из схемы.</w:t>
      </w:r>
    </w:p>
    <w:p>
      <w:pPr>
        <w:spacing w:after="120"/>
        <w:ind w:firstLine="397"/>
        <w:jc w:val="both"/>
      </w:pPr>
      <w:r>
        <w:rPr>
          <w:rFonts w:ascii="Arial" w:cs="Arial" w:eastAsia="Arial" w:hAnsi="Arial"/>
          <w:sz w:val="24"/>
          <w:szCs w:val="24"/>
        </w:rPr>
        <w:t xml:space="preserve">На ВПП с кодовым номером 2, оборудованной для неточного захода на посадку, наносится дополнительная пара полос маркировки зоны приземления на расстоянии 150 м от начала маркировки прицельной точки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5.2.7. Маркировка краев ВПП</w:t>
      </w:r>
    </w:p>
    <w:p>
      <w:pPr>
        <w:spacing w:after="120"/>
        <w:ind w:firstLine="397"/>
        <w:jc w:val="both"/>
      </w:pPr>
      <w:r>
        <w:rPr>
          <w:rFonts w:ascii="Arial" w:cs="Arial" w:eastAsia="Arial" w:hAnsi="Arial"/>
          <w:sz w:val="24"/>
          <w:szCs w:val="24"/>
        </w:rPr>
        <w:t xml:space="preserve">На ВПП с искусственным покрытием, в случае отсутствия контраста между ее границами и боковыми полосами безопасности или окружающей местностью, между порогами ВПП наносится маркировка краев ВПП.</w:t>
      </w:r>
    </w:p>
    <w:p>
      <w:pPr>
        <w:spacing w:after="120"/>
        <w:ind w:firstLine="397"/>
        <w:jc w:val="both"/>
      </w:pPr>
      <w:r>
        <w:rPr>
          <w:rFonts w:ascii="Arial" w:cs="Arial" w:eastAsia="Arial" w:hAnsi="Arial"/>
          <w:sz w:val="24"/>
          <w:szCs w:val="24"/>
        </w:rPr>
        <w:t xml:space="preserve">На ВПП, оборудованной для точного захода на посадку, маркировку краев ВПП наносится независимо от наличия или отсутствия контраста между ее границами и боковыми полосами безопасности или окружающей местностью.</w:t>
      </w:r>
    </w:p>
    <w:p>
      <w:pPr>
        <w:spacing w:after="120"/>
        <w:ind w:firstLine="397"/>
        <w:jc w:val="both"/>
      </w:pPr>
      <w:r>
        <w:rPr>
          <w:rFonts w:ascii="Arial" w:cs="Arial" w:eastAsia="Arial" w:hAnsi="Arial"/>
          <w:sz w:val="24"/>
          <w:szCs w:val="24"/>
        </w:rPr>
        <w:t xml:space="preserve">Маркировка краев ВПП состоит из двух полос, каждая из которых располагается вдоль боковой границы ВПП таким образом, чтобы внешний край каждой полосы приблизительно совпадал с кромкой ВПП, кроме случаев, когда ширина ВПП превышает 60 м. В этих случаях эту полосу  располагать на расстоянии 30 м от осевой линии ВПП.</w:t>
      </w:r>
    </w:p>
    <w:p>
      <w:pPr>
        <w:spacing w:after="120"/>
        <w:ind w:firstLine="397"/>
        <w:jc w:val="both"/>
      </w:pPr>
      <w:r>
        <w:rPr>
          <w:rFonts w:ascii="Arial" w:cs="Arial" w:eastAsia="Arial" w:hAnsi="Arial"/>
          <w:sz w:val="24"/>
          <w:szCs w:val="24"/>
        </w:rPr>
        <w:t xml:space="preserve">При наличии площадки разворота на ВПП маркировка краев ВПП  наносится на участке между ВПП и площадкой разворота на ВПП.</w:t>
      </w:r>
    </w:p>
    <w:p>
      <w:pPr>
        <w:spacing w:after="120"/>
        <w:ind w:firstLine="397"/>
        <w:jc w:val="both"/>
      </w:pPr>
      <w:r>
        <w:rPr>
          <w:rFonts w:ascii="Arial" w:cs="Arial" w:eastAsia="Arial" w:hAnsi="Arial"/>
          <w:sz w:val="24"/>
          <w:szCs w:val="24"/>
        </w:rPr>
        <w:t xml:space="preserve">Общая ширина маркировочной полосы, обозначающей край ВПП, составляет по крайней мере 0,9 м на ВПП шириной 30 м или более и 0,45 м на более узких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5.2.8. Маркировка осевой линии РД</w:t>
      </w:r>
    </w:p>
    <w:p>
      <w:pPr>
        <w:spacing w:after="120"/>
        <w:ind w:firstLine="397"/>
        <w:jc w:val="both"/>
      </w:pPr>
      <w:r>
        <w:rPr>
          <w:rFonts w:ascii="Arial" w:cs="Arial" w:eastAsia="Arial" w:hAnsi="Arial"/>
          <w:sz w:val="24"/>
          <w:szCs w:val="24"/>
        </w:rPr>
        <w:t xml:space="preserve">На РД с искусственным покрытием, в зоне противообледенительной защиты и на перроне, которые обслуживают ВПП, обозначенную кодовым номером 3 или 4, наносится маркировка осевой линии таким образом, чтобы обеспечить непрерывную ориентировку на участке между осевой линией ВПП и местами стоянки воздушных судов.</w:t>
      </w:r>
    </w:p>
    <w:p>
      <w:pPr>
        <w:spacing w:after="120"/>
        <w:ind w:firstLine="397"/>
        <w:jc w:val="both"/>
      </w:pPr>
      <w:r>
        <w:rPr>
          <w:rFonts w:ascii="Arial" w:cs="Arial" w:eastAsia="Arial" w:hAnsi="Arial"/>
          <w:sz w:val="24"/>
          <w:szCs w:val="24"/>
        </w:rPr>
        <w:t xml:space="preserve">На РД с искусственным покрытием, в зоне противообледенительной защиты и на перроне, которые обслуживают ВПП, обозначенную кодовым номером 1 или 2, наносится маркировка осевой линии таким образом, чтобы обеспечить непрерывную ориентировку на участке между осевой линией ВПП и местами стоянки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5-5. Маркировка прицельной точки посадки и зоны приземления (показано для ВПП длиной 2400 м или более)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осевой линии РД наносится на ВПП с искусственным покрытием, которая является частью стандартного маршрута руления и на которой:</w:t>
      </w:r>
    </w:p>
    <w:p>
      <w:pPr>
        <w:spacing w:after="120"/>
        <w:ind w:firstLine="397"/>
        <w:jc w:val="both"/>
      </w:pPr>
      <w:r>
        <w:rPr>
          <w:rFonts w:ascii="Arial" w:cs="Arial" w:eastAsia="Arial" w:hAnsi="Arial"/>
          <w:sz w:val="24"/>
          <w:szCs w:val="24"/>
        </w:rPr>
        <w:t xml:space="preserve">а) отсутствует маркировка осевой линии ВПП; </w:t>
      </w:r>
    </w:p>
    <w:p>
      <w:pPr>
        <w:spacing w:after="120"/>
        <w:ind w:firstLine="397"/>
        <w:jc w:val="both"/>
      </w:pPr>
      <w:r>
        <w:rPr>
          <w:rFonts w:ascii="Arial" w:cs="Arial" w:eastAsia="Arial" w:hAnsi="Arial"/>
          <w:sz w:val="24"/>
          <w:szCs w:val="24"/>
        </w:rPr>
        <w:t xml:space="preserve">б) там, где осевая линия РД не совпадает с осевой линией ВПП.</w:t>
      </w:r>
    </w:p>
    <w:p>
      <w:pPr>
        <w:spacing w:after="120"/>
        <w:ind w:firstLine="397"/>
        <w:jc w:val="both"/>
      </w:pPr>
      <w:r>
        <w:rPr>
          <w:rFonts w:ascii="Arial" w:cs="Arial" w:eastAsia="Arial" w:hAnsi="Arial"/>
          <w:sz w:val="24"/>
          <w:szCs w:val="24"/>
        </w:rPr>
        <w:t xml:space="preserve">В том случае, когда необходимо указать на приближение к месту ожидания у ВПП, обеспечить улучшенную маркировку осевой линии РД.</w:t>
      </w:r>
    </w:p>
    <w:p>
      <w:pPr>
        <w:spacing w:after="120"/>
        <w:ind w:firstLine="397"/>
        <w:jc w:val="both"/>
      </w:pPr>
      <w:r>
        <w:rPr>
          <w:rFonts w:ascii="Arial" w:cs="Arial" w:eastAsia="Arial" w:hAnsi="Arial"/>
          <w:sz w:val="24"/>
          <w:szCs w:val="24"/>
        </w:rPr>
        <w:t xml:space="preserve">Обеспечение улучшенной маркировки осевой линии РД является одной из мер предотвращения несанкционированного выезда на ВПП.</w:t>
      </w:r>
    </w:p>
    <w:p>
      <w:pPr>
        <w:spacing w:after="120"/>
        <w:ind w:firstLine="397"/>
        <w:jc w:val="both"/>
      </w:pPr>
      <w:r>
        <w:rPr>
          <w:rFonts w:ascii="Arial" w:cs="Arial" w:eastAsia="Arial" w:hAnsi="Arial"/>
          <w:sz w:val="24"/>
          <w:szCs w:val="24"/>
        </w:rPr>
        <w:t xml:space="preserve">Улучшенная маркировка осевой линии РД, если она обеспечивается, наносится на каждом пересечении РД/ВПП.</w:t>
      </w:r>
    </w:p>
    <w:p>
      <w:pPr>
        <w:spacing w:after="120"/>
        <w:ind w:firstLine="397"/>
        <w:jc w:val="both"/>
      </w:pPr>
      <w:r>
        <w:rPr>
          <w:rFonts w:ascii="Arial" w:cs="Arial" w:eastAsia="Arial" w:hAnsi="Arial"/>
          <w:sz w:val="24"/>
          <w:szCs w:val="24"/>
        </w:rPr>
        <w:t xml:space="preserve">На прямолинейном участке РД маркировка осевой линии наносится вдоль осевой линии РД. На повороте РД маркировка осевой линии продолжается от прямолинейного участка, выдерживая постоянное расстояние до внешнего края криволинейного участка. См. п. 3.9.5 и рис. 3-2.</w:t>
      </w:r>
    </w:p>
    <w:p>
      <w:pPr>
        <w:spacing w:after="120"/>
        <w:ind w:firstLine="397"/>
        <w:jc w:val="both"/>
      </w:pPr>
      <w:r>
        <w:rPr>
          <w:rFonts w:ascii="Arial" w:cs="Arial" w:eastAsia="Arial" w:hAnsi="Arial"/>
          <w:sz w:val="24"/>
          <w:szCs w:val="24"/>
        </w:rPr>
        <w:t xml:space="preserve">При пересечении РД с ВПП, в том случае, когда РД служит выходом с ВПП, маркировка осевой линии РД должна сливаться по кривой линии с маркировкой осевой линии ВПП так, как это показано на рис. 5-6 и 5-26. Маркировку осевой линии РД продолжить параллельно маркировке осевой линии ВПП на расстояние по крайней мере 60 м за точкой касания для ВПП с кодовым номером 3 или 4 и на расстояние по крайней мере 30 м для ВПП, обозначенной кодовым номером 1 или 2.</w:t>
      </w:r>
    </w:p>
    <w:p>
      <w:pPr>
        <w:spacing w:after="120"/>
        <w:ind w:firstLine="397"/>
        <w:jc w:val="both"/>
      </w:pPr>
      <w:r>
        <w:rPr>
          <w:rFonts w:ascii="Arial" w:cs="Arial" w:eastAsia="Arial" w:hAnsi="Arial"/>
          <w:sz w:val="24"/>
          <w:szCs w:val="24"/>
        </w:rPr>
        <w:t xml:space="preserve">В тех случаях, когда в соответствии с п. 5.2.8.3 на ВПП обеспечивается маркировка осевой линии РД, маркировка располагается на осевой линии установленной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5-6. Маркировка РД </w:t>
      </w:r>
    </w:p>
    <w:p>
      <w:pPr>
        <w:spacing w:after="120"/>
        <w:ind w:firstLine="397"/>
        <w:jc w:val="both"/>
      </w:pPr>
      <w:r>
        <w:rPr>
          <w:rFonts w:ascii="Arial" w:cs="Arial" w:eastAsia="Arial" w:hAnsi="Arial"/>
          <w:sz w:val="24"/>
          <w:szCs w:val="24"/>
        </w:rPr>
        <w:t xml:space="preserve">(указано вместе с основной маркировкой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она обеспечивается:</w:t>
      </w:r>
    </w:p>
    <w:p>
      <w:pPr>
        <w:spacing w:after="120"/>
        <w:ind w:firstLine="397"/>
        <w:jc w:val="both"/>
      </w:pPr>
      <w:r>
        <w:rPr>
          <w:rFonts w:ascii="Arial" w:cs="Arial" w:eastAsia="Arial" w:hAnsi="Arial"/>
          <w:sz w:val="24"/>
          <w:szCs w:val="24"/>
        </w:rPr>
        <w:t xml:space="preserve">а)  Улучшенная маркировка осевой линии РД простирается от места ожидания у ВПП, соответствующего схеме А (как указано на рис. 5-6 "Маркировка РД"), на расстояние до 47 м в направлении движения от ВПП. См. рис. 5-7 (а).</w:t>
      </w:r>
    </w:p>
    <w:p>
      <w:pPr>
        <w:spacing w:after="120"/>
        <w:ind w:firstLine="397"/>
        <w:jc w:val="both"/>
      </w:pPr>
      <w:r>
        <w:rPr>
          <w:rFonts w:ascii="Arial" w:cs="Arial" w:eastAsia="Arial" w:hAnsi="Arial"/>
          <w:sz w:val="24"/>
          <w:szCs w:val="24"/>
        </w:rPr>
        <w:t xml:space="preserve">в)  В случае, если улучшенная маркировка осевой линии РД пересекается с маркировкой другого места ожидания у ВПП, например ВПП для точного захода на посадку по категории II или III, которое находится в пределах 47 м от маркировки первого места ожидания у ВПП, улучшенная маркировка осевой линии РД прерывается на расстоянии 0,9 м до и после пересекаемой маркировки места ожидания у ВПП. Улучшенная маркировка осевой линии РД продолжается после пересечения с маркировкой места ожидания у ВПП по крайней мере на три пунктирные линии или на расстояние 47 м от начала до конца, в зависимости от того, какая из величин больше. См. рис. 5-7 (b).</w:t>
      </w:r>
    </w:p>
    <w:p>
      <w:pPr>
        <w:spacing w:after="120"/>
        <w:ind w:firstLine="397"/>
        <w:jc w:val="both"/>
      </w:pPr>
      <w:r>
        <w:rPr>
          <w:rFonts w:ascii="Arial" w:cs="Arial" w:eastAsia="Arial" w:hAnsi="Arial"/>
          <w:sz w:val="24"/>
          <w:szCs w:val="24"/>
        </w:rPr>
        <w:t xml:space="preserve">г)   Если улучшенная маркировка осевой линии РД проходит через пересечение РД/РД, то расположенная на расстоянии до 47 м от маркировки места ожидания у ВПП улучшенная маркировка осевой линии РД прерывается на расстоянии 1,5 м до и после точки, в которой осевая линия пересекаемой РД пересекает улучшенную маркировку осевой линии РД. Улучшенная маркировка осевой линии РД продолжается после пересечения РД/РД по крайней мере на три пунктирные линии или на расстояние 47 м от начала до конца, в зависимости о того, какая из величин больше. См. рис. 5-7 (с).</w:t>
      </w:r>
    </w:p>
    <w:p>
      <w:pPr>
        <w:spacing w:after="120"/>
        <w:ind w:firstLine="397"/>
        <w:jc w:val="both"/>
      </w:pPr>
      <w:r>
        <w:rPr>
          <w:rFonts w:ascii="Arial" w:cs="Arial" w:eastAsia="Arial" w:hAnsi="Arial"/>
          <w:sz w:val="24"/>
          <w:szCs w:val="24"/>
        </w:rPr>
        <w:t xml:space="preserve">д)  В тех случаях, когда две осевые линии РД сходятся в точке пересечения с маркировкой места ожидания у ВПП или до этой точки, длина полосы внутренней пунктирной линии составляет не менее 3 м. См. рис. 5-7 (d).</w:t>
      </w:r>
    </w:p>
    <w:p>
      <w:pPr>
        <w:spacing w:after="120"/>
        <w:ind w:firstLine="397"/>
        <w:jc w:val="both"/>
      </w:pPr>
      <w:r>
        <w:rPr>
          <w:rFonts w:ascii="Arial" w:cs="Arial" w:eastAsia="Arial" w:hAnsi="Arial"/>
          <w:sz w:val="24"/>
          <w:szCs w:val="24"/>
        </w:rPr>
        <w:t xml:space="preserve">е)  В тех случаях, когда маркировка места ожидания нанесена по обе стороны ВПП, а расстояние между маркировочными знаками составляет менее 94 м, улучшенная маркировка осевой линии РД простирается на все это расстояние. Улучшенная маркировка осевой линии РД не выходит за пределы маркировочных знаков каждого из этих мест ожидания у ВПП. См. рис. 5-7 (e).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w:t>
      </w:r>
    </w:p>
    <w:p>
      <w:pPr>
        <w:spacing w:after="120"/>
        <w:ind w:firstLine="397"/>
        <w:jc w:val="both"/>
      </w:pPr>
      <w:r>
        <w:rPr>
          <w:rFonts w:ascii="Arial" w:cs="Arial" w:eastAsia="Arial" w:hAnsi="Arial"/>
          <w:sz w:val="24"/>
          <w:szCs w:val="24"/>
        </w:rPr>
        <w:t xml:space="preserve">Маркировка осевой линии РД имеет ширину по крайней мере 15 см и наносится в виде сплошной линии по всей длине, за исключением тех случаев, когда она пересекается с маркировкой места ожидания у ВПП или маркировкой промежуточного места ожидания, как показано на рис. 5-6.</w:t>
      </w:r>
    </w:p>
    <w:p>
      <w:pPr>
        <w:spacing w:after="120"/>
        <w:ind w:firstLine="397"/>
        <w:jc w:val="both"/>
      </w:pPr>
      <w:r>
        <w:rPr>
          <w:rFonts w:ascii="Arial" w:cs="Arial" w:eastAsia="Arial" w:hAnsi="Arial"/>
          <w:sz w:val="24"/>
          <w:szCs w:val="24"/>
        </w:rPr>
        <w:t xml:space="preserve">Улучшенная маркировка осевой линии РД соответствует указанной на рис. 5-7.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5.2.9. Маркировка площадки разворота на ВПП</w:t>
      </w:r>
    </w:p>
    <w:p>
      <w:pPr>
        <w:spacing w:after="120"/>
        <w:ind w:firstLine="397"/>
        <w:jc w:val="both"/>
      </w:pPr>
      <w:r>
        <w:rPr>
          <w:rFonts w:ascii="Arial" w:cs="Arial" w:eastAsia="Arial" w:hAnsi="Arial"/>
          <w:sz w:val="24"/>
          <w:szCs w:val="24"/>
        </w:rPr>
        <w:t xml:space="preserve">При наличии площадки разворота на ВПП обеспечивается маркировка площадки разворота на ВПП для непрерывного наведения для того, чтобы воздушное судно могло выполнить разворот на 180о и расположиться по направлению осевой линии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5-7. Улучшенная маркировка осевой линии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площадки разворота на ВПП имеет криволинейный участок от осевой линии ВПП до площадки разворота. Радиус кривой сопоставим с характеристиками маневренности и обычными скоростями руления воздушных судов, для которых предназначена площадка разворота на ВПП. Угол пересечения маркировки площадки разворота на ВПП с осевой линией ВПП не превышает 30о.</w:t>
      </w:r>
    </w:p>
    <w:p>
      <w:pPr>
        <w:spacing w:after="120"/>
        <w:ind w:firstLine="397"/>
        <w:jc w:val="both"/>
      </w:pPr>
      <w:r>
        <w:rPr>
          <w:rFonts w:ascii="Arial" w:cs="Arial" w:eastAsia="Arial" w:hAnsi="Arial"/>
          <w:sz w:val="24"/>
          <w:szCs w:val="24"/>
        </w:rPr>
        <w:t xml:space="preserve">Маркировка площадки разворота на ВПП продолжается параллельно маркировке осевой линии ВПП на расстоянии не менее 60 м от точки пересечения для ВПП с кодовым номером 3 или 4 и на расстоянии не менее 30 м для ВПП с кодовым номером 1 или 2.</w:t>
      </w:r>
    </w:p>
    <w:p>
      <w:pPr>
        <w:spacing w:after="120"/>
        <w:ind w:firstLine="397"/>
        <w:jc w:val="both"/>
      </w:pPr>
      <w:r>
        <w:rPr>
          <w:rFonts w:ascii="Arial" w:cs="Arial" w:eastAsia="Arial" w:hAnsi="Arial"/>
          <w:sz w:val="24"/>
          <w:szCs w:val="24"/>
        </w:rPr>
        <w:t xml:space="preserve">Маркировка площадки разворота на ВПП обеспечивает наведение воздушного судна таким образом, чтобы до точки, где  выполняется разворот на 180°, руление осуществлялось по прямолинейному участку. Прямолинейный участок маркировки площадки разворота на ВПП должен быть параллельным внешнему краю площадки разворота на ВПП.</w:t>
      </w:r>
    </w:p>
    <w:p>
      <w:pPr>
        <w:spacing w:after="120"/>
        <w:ind w:firstLine="397"/>
        <w:jc w:val="both"/>
      </w:pPr>
      <w:r>
        <w:rPr>
          <w:rFonts w:ascii="Arial" w:cs="Arial" w:eastAsia="Arial" w:hAnsi="Arial"/>
          <w:sz w:val="24"/>
          <w:szCs w:val="24"/>
        </w:rPr>
        <w:t xml:space="preserve">Профиль кривой, обеспечивающей возможность воздушному судну выполнение разворот на 180о, основывается на угле поворота носового колеса, не превышающем 45о.</w:t>
      </w:r>
    </w:p>
    <w:p>
      <w:pPr>
        <w:spacing w:after="120"/>
        <w:ind w:firstLine="397"/>
        <w:jc w:val="both"/>
      </w:pPr>
      <w:r>
        <w:rPr>
          <w:rFonts w:ascii="Arial" w:cs="Arial" w:eastAsia="Arial" w:hAnsi="Arial"/>
          <w:sz w:val="24"/>
          <w:szCs w:val="24"/>
        </w:rPr>
        <w:t xml:space="preserve">Схема маркировки площадки разворота должна быть такой, чтобы при нахождении кабины воздушного судна  над маркировкой площадки разворота на ВПП любое колесо шасси воздушного судна было удалено от края площадки разворота на ВПП на расстояние не менее указанного в п. 3.3.6.</w:t>
      </w:r>
    </w:p>
    <w:p>
      <w:pPr>
        <w:spacing w:after="120"/>
        <w:ind w:firstLine="397"/>
        <w:jc w:val="both"/>
      </w:pPr>
      <w:r>
        <w:rPr>
          <w:rFonts w:ascii="Arial" w:cs="Arial" w:eastAsia="Arial" w:hAnsi="Arial"/>
          <w:sz w:val="24"/>
          <w:szCs w:val="24"/>
        </w:rPr>
        <w:t xml:space="preserve">Для упрощения маневрирования обеспечивается большее удаление колеса от края площадки для воздушных судов с кодовыми буквами E и F. См. п. 3.3.7.</w:t>
      </w:r>
    </w:p>
    <w:p>
      <w:pPr>
        <w:spacing w:after="120"/>
        <w:ind w:firstLine="397"/>
        <w:jc w:val="both"/>
      </w:pPr>
      <w:r>
        <w:rPr>
          <w:rFonts w:ascii="Arial" w:cs="Arial" w:eastAsia="Arial" w:hAnsi="Arial"/>
          <w:sz w:val="24"/>
          <w:szCs w:val="24"/>
        </w:rPr>
        <w:t xml:space="preserve">Маркировка площадки разворота на ВПП имеет ширину по крайней мере 15 см и наносится в виде сплошной линии по всей длине.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5.2.10. Маркировка места ожидания у ВПП</w:t>
      </w:r>
    </w:p>
    <w:p>
      <w:pPr>
        <w:spacing w:after="120"/>
        <w:ind w:firstLine="397"/>
        <w:jc w:val="both"/>
      </w:pPr>
      <w:r>
        <w:rPr>
          <w:rFonts w:ascii="Arial" w:cs="Arial" w:eastAsia="Arial" w:hAnsi="Arial"/>
          <w:sz w:val="24"/>
          <w:szCs w:val="24"/>
        </w:rPr>
        <w:t xml:space="preserve">Маркировка места ожидания у ВПП наносится вдоль места ожидания у ВПП. Сведения, касающиеся наличия знака места ожидания при рулении, приводятся в п. 5.4.2.</w:t>
      </w:r>
    </w:p>
    <w:p>
      <w:pPr>
        <w:spacing w:after="120"/>
        <w:ind w:firstLine="397"/>
        <w:jc w:val="both"/>
      </w:pPr>
      <w:r>
        <w:rPr>
          <w:rFonts w:ascii="Arial" w:cs="Arial" w:eastAsia="Arial" w:hAnsi="Arial"/>
          <w:sz w:val="24"/>
          <w:szCs w:val="24"/>
        </w:rPr>
        <w:t xml:space="preserve">В месте пересечения РД и необорудованной ВПП, ВПП для неточного захода на посадку или взлетной ВПП, маркировка места ожидания у ВПП соответствует схеме А на рис. 5-6.</w:t>
      </w:r>
    </w:p>
    <w:p>
      <w:pPr>
        <w:spacing w:after="120"/>
        <w:ind w:firstLine="397"/>
        <w:jc w:val="both"/>
      </w:pPr>
      <w:r>
        <w:rPr>
          <w:rFonts w:ascii="Arial" w:cs="Arial" w:eastAsia="Arial" w:hAnsi="Arial"/>
          <w:sz w:val="24"/>
          <w:szCs w:val="24"/>
        </w:rPr>
        <w:t xml:space="preserve">В том случае, когда обеспечивается одно место ожидания у ВПП в месте пересечения РД и ВПП для точного захода на посадку по категории I, II или III, маркировка места ожидания у ВПП соответствует схеме А на рис. 5-6. В тех случаях, когда в месте такого пересечения обеспечиваются два или три места ожидания у ВПП, маркировка более близкого (ближайшего) к ВПП места ожидания у ВПП соответствует схеме А на рис. 5-6, а более отдаленные от ВПП маркировки соответствуют схеме В на рис. 5-6.</w:t>
      </w:r>
    </w:p>
    <w:p>
      <w:pPr>
        <w:spacing w:after="120"/>
        <w:ind w:firstLine="397"/>
        <w:jc w:val="both"/>
      </w:pPr>
      <w:r>
        <w:rPr>
          <w:rFonts w:ascii="Arial" w:cs="Arial" w:eastAsia="Arial" w:hAnsi="Arial"/>
          <w:sz w:val="24"/>
          <w:szCs w:val="24"/>
        </w:rPr>
        <w:t xml:space="preserve">Маркировка места ожидания у ВПП, нанесенная в месте ожидания у ВПП, установленном в соответствии с п. 3.12.3, выполняется по схеме А, представленной на рис. 5-6.</w:t>
      </w:r>
    </w:p>
    <w:p>
      <w:pPr>
        <w:spacing w:after="120"/>
        <w:ind w:firstLine="397"/>
        <w:jc w:val="both"/>
      </w:pPr>
      <w:r>
        <w:rPr>
          <w:rFonts w:ascii="Arial" w:cs="Arial" w:eastAsia="Arial" w:hAnsi="Arial"/>
          <w:sz w:val="24"/>
          <w:szCs w:val="24"/>
        </w:rPr>
        <w:t xml:space="preserve">В тех случаях, когда необходимо повысить заметность места ожидания у ВПП, маркировка места ожидания у ВПП должна, в соответствующих случаях, выполняться по схеме А или схеме В, показанным на рис. 5-8.</w:t>
      </w:r>
    </w:p>
    <w:p>
      <w:pPr>
        <w:spacing w:after="120"/>
        <w:ind w:firstLine="397"/>
        <w:jc w:val="both"/>
      </w:pPr>
      <w:r>
        <w:rPr>
          <w:rFonts w:ascii="Arial" w:cs="Arial" w:eastAsia="Arial" w:hAnsi="Arial"/>
          <w:sz w:val="24"/>
          <w:szCs w:val="24"/>
        </w:rPr>
        <w:t xml:space="preserve">В тех случаях, когда маркировка места ожидания у ВПП, выполненная по схеме В, располагается на участке, где ее длина превышала бы 60 м, на поверхности у конца маркировки мест ожидания у ВПП наносится условный знак "кат. II" или "кат. III" (в зависимости от категории) с одинаковым максимальным интервалом в 45 м между соседними знаками. Высота букв должна быть не менее 1,8 м, и они располагаются не далее 0,9 м за пределами маркировки места ожидания.</w:t>
      </w:r>
    </w:p>
    <w:p>
      <w:pPr>
        <w:spacing w:after="120"/>
        <w:ind w:firstLine="397"/>
        <w:jc w:val="both"/>
      </w:pPr>
      <w:r>
        <w:rPr>
          <w:rFonts w:ascii="Arial" w:cs="Arial" w:eastAsia="Arial" w:hAnsi="Arial"/>
          <w:sz w:val="24"/>
          <w:szCs w:val="24"/>
        </w:rPr>
        <w:t xml:space="preserve">Маркировка места ожидания у ВПП на пересечении ВПП/ВПП наносится перпендикулярно осевой линии ВПП, являющейся частью стандартного маршрута руления. Схема маркировки соответствует схеме А, представленной на рис. 5-8.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5.2.11. Маркировка промежуточных мест ожидания</w:t>
      </w:r>
    </w:p>
    <w:p>
      <w:pPr>
        <w:spacing w:after="120"/>
        <w:ind w:firstLine="397"/>
        <w:jc w:val="both"/>
      </w:pPr>
      <w:r>
        <w:rPr>
          <w:rFonts w:ascii="Arial" w:cs="Arial" w:eastAsia="Arial" w:hAnsi="Arial"/>
          <w:sz w:val="24"/>
          <w:szCs w:val="24"/>
        </w:rPr>
        <w:t xml:space="preserve">Маркировка промежуточных мест ожидания наносится вдоль промежуточного места ожидания.</w:t>
      </w:r>
    </w:p>
    <w:p>
      <w:pPr>
        <w:spacing w:after="120"/>
        <w:ind w:firstLine="397"/>
        <w:jc w:val="both"/>
      </w:pPr>
      <w:r>
        <w:rPr>
          <w:rFonts w:ascii="Arial" w:cs="Arial" w:eastAsia="Arial" w:hAnsi="Arial"/>
          <w:sz w:val="24"/>
          <w:szCs w:val="24"/>
        </w:rPr>
        <w:t xml:space="preserve">Маркировка промежуточного места ожидания наносится на выводной границе обособленной станции удаления/предупреждения обледенения, примыкающей к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5-8. Маркировка места ожидания у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если, маркировка промежуточного места ожидания наносится на пересечении двух РД с искусственным покрытием, она располагается поперек РД на достаточном удалении от ближнего края пересекающей РД, чтобы обеспечить безопасное расстояние между рулящими воздушными судами, она совпадает по месту с огнями линии "стоп" или огнями промежуточного места ожидания там, где они имеются.</w:t>
      </w:r>
    </w:p>
    <w:p>
      <w:pPr>
        <w:spacing w:after="120"/>
        <w:ind w:firstLine="397"/>
        <w:jc w:val="both"/>
      </w:pPr>
      <w:r>
        <w:rPr>
          <w:rFonts w:ascii="Arial" w:cs="Arial" w:eastAsia="Arial" w:hAnsi="Arial"/>
          <w:sz w:val="24"/>
          <w:szCs w:val="24"/>
        </w:rPr>
        <w:t xml:space="preserve">Расстояние между маркировкой промежуточного места ожидания у выводной границы обособленной станции удаления/предупреждения обледенения и осевой линией примыкающей РД устанавливается равным не менее указанного в колонке 11 таблицы 3-1.</w:t>
      </w:r>
    </w:p>
    <w:p>
      <w:pPr>
        <w:spacing w:after="120"/>
        <w:ind w:firstLine="397"/>
        <w:jc w:val="both"/>
      </w:pPr>
      <w:r>
        <w:rPr>
          <w:rFonts w:ascii="Arial" w:cs="Arial" w:eastAsia="Arial" w:hAnsi="Arial"/>
          <w:sz w:val="24"/>
          <w:szCs w:val="24"/>
        </w:rPr>
        <w:t xml:space="preserve">Маркировка промежуточного места ожидания представляет собой одну пунктирную линию, как это указано на рис. 5-6.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5.2.12. Маркировка аэродромного пункта проверки VOR</w:t>
      </w:r>
    </w:p>
    <w:p>
      <w:pPr>
        <w:spacing w:after="120"/>
        <w:ind w:firstLine="397"/>
        <w:jc w:val="both"/>
      </w:pPr>
      <w:r>
        <w:rPr>
          <w:rFonts w:ascii="Arial" w:cs="Arial" w:eastAsia="Arial" w:hAnsi="Arial"/>
          <w:sz w:val="24"/>
          <w:szCs w:val="24"/>
        </w:rPr>
        <w:t xml:space="preserve">При наличии на аэродроме аэродромного пункта проверки VOR, он обозначается соответствующей маркировкой и знаком. В отношении знака аэродромного пункта проверки VORсм. п. 5.4.4.</w:t>
      </w:r>
    </w:p>
    <w:p>
      <w:pPr>
        <w:spacing w:after="120"/>
        <w:ind w:firstLine="397"/>
        <w:jc w:val="both"/>
      </w:pPr>
      <w:r>
        <w:rPr>
          <w:rFonts w:ascii="Arial" w:cs="Arial" w:eastAsia="Arial" w:hAnsi="Arial"/>
          <w:sz w:val="24"/>
          <w:szCs w:val="24"/>
        </w:rPr>
        <w:t xml:space="preserve">Выбор места указан в АПКР-10. </w:t>
      </w:r>
    </w:p>
    <w:p>
      <w:pPr>
        <w:spacing w:after="120"/>
        <w:ind w:firstLine="397"/>
        <w:jc w:val="both"/>
      </w:pPr>
      <w:r>
        <w:rPr>
          <w:rFonts w:ascii="Arial" w:cs="Arial" w:eastAsia="Arial" w:hAnsi="Arial"/>
          <w:sz w:val="24"/>
          <w:szCs w:val="24"/>
        </w:rPr>
        <w:t xml:space="preserve">Центром маркировки аэродромного пункта проверки VOR служит место, куда устанавливается воздушное судно для приемки проверочного сигнала VOR.</w:t>
      </w:r>
    </w:p>
    <w:p>
      <w:pPr>
        <w:spacing w:after="120"/>
        <w:ind w:firstLine="397"/>
        <w:jc w:val="both"/>
      </w:pPr>
      <w:r>
        <w:rPr>
          <w:rFonts w:ascii="Arial" w:cs="Arial" w:eastAsia="Arial" w:hAnsi="Arial"/>
          <w:sz w:val="24"/>
          <w:szCs w:val="24"/>
        </w:rPr>
        <w:t xml:space="preserve">Маркировка аэродромного пункта проверки VOR представляет собой окружность диаметром 6 м и наносится линией, имеющей ширину 15 см (см. рис. 5-9 (А).</w:t>
      </w:r>
    </w:p>
    <w:p>
      <w:pPr>
        <w:spacing w:after="120"/>
        <w:ind w:firstLine="397"/>
        <w:jc w:val="both"/>
      </w:pPr>
      <w:r>
        <w:rPr>
          <w:rFonts w:ascii="Arial" w:cs="Arial" w:eastAsia="Arial" w:hAnsi="Arial"/>
          <w:sz w:val="24"/>
          <w:szCs w:val="24"/>
        </w:rPr>
        <w:t xml:space="preserve">В случае если, необходимо устанавливать воздушное судно в определенном направлении, через центр окружности провести линию в соответствии с нужным азимутом. Линия должна выходить на 6 м за пределы окружности в нужном направлении и заканчиваться стрелой. Ширина линии должна быть 15 см (см. рис. 5-9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5-9. Маркировка аэродромного пункта проверки VOR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Необходимо, чтобы маркировка аэродромного пункта проверки VOR была белого цвета, однако она должна отличаться по цвету от маркировки РД. Для контрастности маркировка  обводиться черной краской.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5.2.13. Маркировка мест стоянки воздушных судов</w:t>
      </w:r>
    </w:p>
    <w:p>
      <w:pPr>
        <w:spacing w:after="120"/>
        <w:ind w:firstLine="397"/>
        <w:jc w:val="both"/>
      </w:pPr>
      <w:r>
        <w:rPr>
          <w:rFonts w:ascii="Arial" w:cs="Arial" w:eastAsia="Arial" w:hAnsi="Arial"/>
          <w:sz w:val="24"/>
          <w:szCs w:val="24"/>
        </w:rPr>
        <w:t xml:space="preserve">Маркировка мест стоянки воздушных судов наносится в назначенных местах стоянки на перроне с покрытием и в зонах противообледенительной защиты.</w:t>
      </w:r>
    </w:p>
    <w:p>
      <w:pPr>
        <w:spacing w:after="120"/>
        <w:ind w:firstLine="397"/>
        <w:jc w:val="both"/>
      </w:pPr>
      <w:r>
        <w:rPr>
          <w:rFonts w:ascii="Arial" w:cs="Arial" w:eastAsia="Arial" w:hAnsi="Arial"/>
          <w:sz w:val="24"/>
          <w:szCs w:val="24"/>
        </w:rPr>
        <w:t xml:space="preserve"> Маркировку мест стоянки воздушных судов на перроне с покрытием и в зонах противообледенительной защиты располагают таким образом, чтобы обеспечить безопасные расстояния, указанные соответственно в пп. 3.13.6 и 3.15.10, когда колесо носового шасси по маркировке мест стоянки.</w:t>
      </w:r>
    </w:p>
    <w:p>
      <w:pPr>
        <w:spacing w:after="120"/>
        <w:ind w:firstLine="397"/>
        <w:jc w:val="both"/>
      </w:pPr>
      <w:r>
        <w:rPr>
          <w:rFonts w:ascii="Arial" w:cs="Arial" w:eastAsia="Arial" w:hAnsi="Arial"/>
          <w:sz w:val="24"/>
          <w:szCs w:val="24"/>
        </w:rPr>
        <w:t xml:space="preserve">Маркировка мест стоянки воздушных судов должна включать в себя такие элементы, как обозначение стоянки, линии заруливания, маркер разворота, линию разворота, линию установки, Т-образный знак остановки ВС, линию "стоп", зоны обслуживания и линии выруливания, в зависимости от схемы размещения на стоянке и в дополнение к другим средствам установки на стоянку. (См. Рис. 5-10).</w:t>
      </w:r>
    </w:p>
    <w:p>
      <w:pPr>
        <w:spacing w:after="120"/>
        <w:ind w:firstLine="397"/>
        <w:jc w:val="both"/>
      </w:pPr>
      <w:r>
        <w:rPr>
          <w:rFonts w:ascii="Arial" w:cs="Arial" w:eastAsia="Arial" w:hAnsi="Arial"/>
          <w:sz w:val="24"/>
          <w:szCs w:val="24"/>
        </w:rPr>
        <w:t xml:space="preserve">Обозначение места стоянки воздушного судна (буква и/или цифра) являться частью линии заруливания и располагается на небольшом расстоянии после начала линии заруливания. Обозначение имеет такую высоту, чтобы быть различимым из кабины экипажа воздушных судов, использующих данную стоянку.</w:t>
      </w:r>
    </w:p>
    <w:p>
      <w:pPr>
        <w:spacing w:after="120"/>
        <w:ind w:firstLine="397"/>
        <w:jc w:val="both"/>
      </w:pPr>
      <w:r>
        <w:rPr>
          <w:rFonts w:ascii="Arial" w:cs="Arial" w:eastAsia="Arial" w:hAnsi="Arial"/>
          <w:sz w:val="24"/>
          <w:szCs w:val="24"/>
        </w:rPr>
        <w:t xml:space="preserve">В тех местах, где два типа маркировки мест стоянок воздушных судов нанесены друг на друга с целью обеспечить более гибкое использование перрона и трудно определить, по какой маркировке места стоянки необходимо следовать, или под угрозу будет поставлена безопасность, если следовать по несоответствующей маркировке, к обозначению места стоянки добавлять обозначение типов воздушных судов, для которых предназначается каждый тип маркировки.</w:t>
      </w:r>
    </w:p>
    <w:p>
      <w:pPr>
        <w:spacing w:after="120"/>
        <w:ind w:firstLine="397"/>
        <w:jc w:val="both"/>
      </w:pPr>
      <w:r>
        <w:rPr>
          <w:rFonts w:ascii="Arial" w:cs="Arial" w:eastAsia="Arial" w:hAnsi="Arial"/>
          <w:sz w:val="24"/>
          <w:szCs w:val="24"/>
        </w:rPr>
        <w:t xml:space="preserve">Линии заруливания, разворота и выруливания непрерывные по всей длине и шириной не менее 15 см. Там, где один или несколько типов маркировки мест стоянок наносится на какую-либо маркировку стоянки, линии, предназначенные для воздушных судов с наибольшим радиусом разворота, должны быть непрерывными, а для других воздушных судов - прерывистыми. На перронах со сложной схемой движения, линии заруливания дополняются маркировкой номера места стоянки для которых они предназначены. </w:t>
      </w:r>
    </w:p>
    <w:p>
      <w:pPr>
        <w:spacing w:after="120"/>
        <w:ind w:firstLine="397"/>
        <w:jc w:val="both"/>
      </w:pPr>
      <w:r>
        <w:rPr>
          <w:rFonts w:ascii="Arial" w:cs="Arial" w:eastAsia="Arial" w:hAnsi="Arial"/>
          <w:sz w:val="24"/>
          <w:szCs w:val="24"/>
        </w:rPr>
        <w:t xml:space="preserve">Радиусы криволинейных участков линий заруливания, разворота и выруливания соответствуют типу воздушных судов с наибольшим радиусом разворота, для которых предназначается данная маркировка.</w:t>
      </w:r>
    </w:p>
    <w:p>
      <w:pPr>
        <w:spacing w:after="120"/>
        <w:ind w:firstLine="397"/>
        <w:jc w:val="both"/>
      </w:pPr>
      <w:r>
        <w:rPr>
          <w:rFonts w:ascii="Arial" w:cs="Arial" w:eastAsia="Arial" w:hAnsi="Arial"/>
          <w:sz w:val="24"/>
          <w:szCs w:val="24"/>
        </w:rPr>
        <w:t xml:space="preserve">В случае если, воздушное судно будет двигаться только в одном направлении, в качестве части линий заруливания и выруливания добавляются стрелки, указывающие направление следования.</w:t>
      </w:r>
    </w:p>
    <w:p>
      <w:pPr>
        <w:spacing w:after="120"/>
        <w:ind w:firstLine="397"/>
        <w:jc w:val="both"/>
      </w:pPr>
      <w:r>
        <w:rPr>
          <w:rFonts w:ascii="Arial" w:cs="Arial" w:eastAsia="Arial" w:hAnsi="Arial"/>
          <w:sz w:val="24"/>
          <w:szCs w:val="24"/>
        </w:rPr>
        <w:t xml:space="preserve">Маркер разворота располагается под прямым углом к линии заруливания по курсу от местоположения левого пилота, в точке начала любого предполагаемого разворота. Длина и ширина маркера составляют соответственно не менее 6 м и 15 см, и  имеют стрелку для указания направления разворота. Интервалы, которые должны выдерживаться между маркером разворота и линией заруливания, меняются в зависимости от различных типов воздушных судов с учетом поля зрения пилота.</w:t>
      </w:r>
    </w:p>
    <w:p>
      <w:pPr>
        <w:spacing w:after="120"/>
        <w:ind w:firstLine="397"/>
        <w:jc w:val="both"/>
      </w:pPr>
      <w:r>
        <w:rPr>
          <w:rFonts w:ascii="Arial" w:cs="Arial" w:eastAsia="Arial" w:hAnsi="Arial"/>
          <w:sz w:val="24"/>
          <w:szCs w:val="24"/>
        </w:rPr>
        <w:t xml:space="preserve">Если требуется более одного маркера разворота и/или линии "стоп", их обозначать условными знаками.</w:t>
      </w:r>
    </w:p>
    <w:p>
      <w:pPr>
        <w:spacing w:after="120"/>
        <w:ind w:firstLine="397"/>
        <w:jc w:val="both"/>
      </w:pPr>
      <w:r>
        <w:rPr>
          <w:rFonts w:ascii="Arial" w:cs="Arial" w:eastAsia="Arial" w:hAnsi="Arial"/>
          <w:sz w:val="24"/>
          <w:szCs w:val="24"/>
        </w:rPr>
        <w:t xml:space="preserve">Линия установки на стоянку должна наноситься таким образом, чтобы она совпадала с продолжением осевой линии воздушного судна в заданном месте остановки и была видима пилоту на конечном этапе маневрирования при установке на стоянку. Ее ширина должна быть не менее 15 см. Линию установки места стоянки, предназначенной для нескольких типов воздушных судов, допускается дополнять маркировкой места установки носовых стоек воздушного судна с нанесением обозначения типа воздушного судна, как показано на рис. 5-11.  </w:t>
      </w:r>
    </w:p>
    <w:p>
      <w:pPr>
        <w:spacing w:after="120"/>
        <w:ind w:firstLine="397"/>
        <w:jc w:val="both"/>
      </w:pPr>
      <w:r>
        <w:rPr>
          <w:rFonts w:ascii="Arial" w:cs="Arial" w:eastAsia="Arial" w:hAnsi="Arial"/>
          <w:sz w:val="24"/>
          <w:szCs w:val="24"/>
        </w:rPr>
        <w:t xml:space="preserve">Линия "стоп" наносится под прямым углом к линии установки на стоянку по курсу от местоположения левого пилота в предполагаемой точке остановки. Ее длина и ширина должны быть соответственно не менее 6 м и 15 см. Интервалы, которые должны выдерживаться между линией "стоп" и линией заруливания, меняются в зависимости от различных типов воздушных судов с учетом поля зрения пилота.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Линии безопасности на перроне</w:t>
      </w:r>
    </w:p>
    <w:p>
      <w:pPr>
        <w:spacing w:after="120"/>
        <w:ind w:firstLine="397"/>
        <w:jc w:val="both"/>
      </w:pPr>
      <w:r>
        <w:rPr>
          <w:rFonts w:ascii="Arial" w:cs="Arial" w:eastAsia="Arial" w:hAnsi="Arial"/>
          <w:sz w:val="24"/>
          <w:szCs w:val="24"/>
        </w:rPr>
        <w:t xml:space="preserve">Линии безопасности наносятся на перроне с покрытием с учетом схем размещения на стоянке и расположения наземных средств.</w:t>
      </w:r>
    </w:p>
    <w:p>
      <w:pPr>
        <w:spacing w:after="120"/>
        <w:ind w:firstLine="397"/>
        <w:jc w:val="both"/>
      </w:pPr>
      <w:r>
        <w:rPr>
          <w:rFonts w:ascii="Arial" w:cs="Arial" w:eastAsia="Arial" w:hAnsi="Arial"/>
          <w:sz w:val="24"/>
          <w:szCs w:val="24"/>
        </w:rPr>
        <w:t xml:space="preserve">Линии безопасности наносятся на перроне таким образом, чтобы обозначить зоны, предназначенные для использования наземными транспортными средствами и другим оборудованием для обслуживания воздушных судов и т. д., для обеспечения безопасного удаления от воздушных судов.</w:t>
      </w:r>
    </w:p>
    <w:p>
      <w:pPr>
        <w:spacing w:after="120"/>
        <w:ind w:firstLine="397"/>
        <w:jc w:val="both"/>
      </w:pPr>
      <w:r>
        <w:rPr>
          <w:rFonts w:ascii="Arial" w:cs="Arial" w:eastAsia="Arial" w:hAnsi="Arial"/>
          <w:sz w:val="24"/>
          <w:szCs w:val="24"/>
        </w:rPr>
        <w:t xml:space="preserve">Линии безопасности на перроне включают в себя такие элементы, как линию безопасного расстояния от конца крыла и ограничительные линии служебных дорог, в зависимости от схем размещения на стоянке и расположения наземных средств.</w:t>
      </w:r>
    </w:p>
    <w:p>
      <w:pPr>
        <w:spacing w:after="120"/>
        <w:ind w:firstLine="397"/>
        <w:jc w:val="both"/>
      </w:pPr>
      <w:r>
        <w:rPr>
          <w:rFonts w:ascii="Arial" w:cs="Arial" w:eastAsia="Arial" w:hAnsi="Arial"/>
          <w:sz w:val="24"/>
          <w:szCs w:val="24"/>
        </w:rPr>
        <w:t xml:space="preserve">Линия безопасности на перроне имеют ширину, по меньшей мере, 10 см и наноситься непрерывно по всей длине.</w:t>
      </w:r>
    </w:p>
    <w:p>
      <w:pPr>
        <w:spacing w:after="120"/>
        <w:ind w:firstLine="397"/>
        <w:jc w:val="both"/>
      </w:pPr>
      <w:r>
        <w:rPr>
          <w:rFonts w:ascii="Arial" w:cs="Arial" w:eastAsia="Arial" w:hAnsi="Arial"/>
          <w:sz w:val="24"/>
          <w:szCs w:val="24"/>
        </w:rPr>
        <w:t xml:space="preserve">Контур зоны обслуживания наносится сплошной линией красного цвета шириной 0,15 м, в виде восьмиугольника. Размеры восьмиугольника должны соответствовать габаритам эксплуатируемых ВС. Все стороны восьмиугольника должны быть удалены на 2,0 м от крайних габаритных точек ВС.</w:t>
      </w:r>
    </w:p>
    <w:p>
      <w:pPr>
        <w:spacing w:after="120"/>
        <w:ind w:firstLine="397"/>
        <w:jc w:val="both"/>
      </w:pPr>
      <w:r>
        <w:rPr>
          <w:rFonts w:ascii="Arial" w:cs="Arial" w:eastAsia="Arial" w:hAnsi="Arial"/>
          <w:sz w:val="24"/>
          <w:szCs w:val="24"/>
        </w:rPr>
        <w:t xml:space="preserve">Маркировка зоны закрытой для движения на перроне носится на участки перрона закрытого для движения и/или предназначенного для размещения и перемещения специального оборудования на перроне (например телескопического трапа). Цвет и размеры маркировки приведены на рис. 5-12.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5-10. Маркировка мест стоянок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5-11. Маркировка мест установки носовых стоек ВС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5-12. Маркировка зоны закрытой для движения на перроне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5.2.15. Маркировка места ожидания на маршруте движения</w:t>
      </w:r>
    </w:p>
    <w:p>
      <w:pPr>
        <w:spacing w:after="120"/>
        <w:ind w:firstLine="397"/>
        <w:jc w:val="both"/>
      </w:pPr>
      <w:r>
        <w:rPr>
          <w:rFonts w:ascii="Arial" w:cs="Arial" w:eastAsia="Arial" w:hAnsi="Arial"/>
          <w:sz w:val="24"/>
          <w:szCs w:val="24"/>
        </w:rPr>
        <w:t xml:space="preserve">Маркировка места ожидания на маршруте движения наносится на всех пересечениях маршрутов движения с ВПП.</w:t>
      </w:r>
    </w:p>
    <w:p>
      <w:pPr>
        <w:spacing w:after="120"/>
        <w:ind w:firstLine="397"/>
        <w:jc w:val="both"/>
      </w:pPr>
      <w:r>
        <w:rPr>
          <w:rFonts w:ascii="Arial" w:cs="Arial" w:eastAsia="Arial" w:hAnsi="Arial"/>
          <w:sz w:val="24"/>
          <w:szCs w:val="24"/>
        </w:rPr>
        <w:t xml:space="preserve">Маркировка места ожидания на маршруте движения располагается поперек маршрута движения в месте ожидания.</w:t>
      </w:r>
    </w:p>
    <w:p>
      <w:pPr>
        <w:spacing w:after="120"/>
        <w:ind w:firstLine="397"/>
        <w:jc w:val="both"/>
      </w:pPr>
      <w:r>
        <w:rPr>
          <w:rFonts w:ascii="Arial" w:cs="Arial" w:eastAsia="Arial" w:hAnsi="Arial"/>
          <w:sz w:val="24"/>
          <w:szCs w:val="24"/>
        </w:rPr>
        <w:t xml:space="preserve">Маркировка места ожидания на маршруте движения соответствует местным правилам дорожного движения.</w:t>
      </w:r>
    </w:p>
    <w:p>
      <w:pPr>
        <w:spacing w:after="120"/>
        <w:ind w:firstLine="397"/>
        <w:jc w:val="both"/>
      </w:pPr>
      <w:r>
        <w:rPr>
          <w:rFonts w:ascii="Arial" w:cs="Arial" w:eastAsia="Arial" w:hAnsi="Arial"/>
          <w:sz w:val="24"/>
          <w:szCs w:val="24"/>
        </w:rPr>
        <w:t xml:space="preserve">5.2.16. Маркировка, содержащая обязательные для исполнения инструкции</w:t>
      </w:r>
    </w:p>
    <w:p>
      <w:pPr>
        <w:spacing w:after="120"/>
        <w:ind w:firstLine="397"/>
        <w:jc w:val="both"/>
      </w:pPr>
      <w:r>
        <w:rPr>
          <w:rFonts w:ascii="Arial" w:cs="Arial" w:eastAsia="Arial" w:hAnsi="Arial"/>
          <w:sz w:val="24"/>
          <w:szCs w:val="24"/>
        </w:rPr>
        <w:t xml:space="preserve">В случае, если  отсутствует возможность установки знака, содержащего обязательные для исполнения инструкции, в соответствии с положениями п. 5.4.2.1 обеспечивается маркировка, содержащая обязательные для исполнения инструкции, на поверхности искусственного покрытия.</w:t>
      </w:r>
    </w:p>
    <w:p>
      <w:pPr>
        <w:spacing w:after="120"/>
        <w:ind w:firstLine="397"/>
        <w:jc w:val="both"/>
      </w:pPr>
      <w:r>
        <w:rPr>
          <w:rFonts w:ascii="Arial" w:cs="Arial" w:eastAsia="Arial" w:hAnsi="Arial"/>
          <w:sz w:val="24"/>
          <w:szCs w:val="24"/>
        </w:rPr>
        <w:t xml:space="preserve">В случае если ширина РД превышает 60 м, или в целях содействия предотвращению несанкционированного выезда на ВПП, знак, содержащий обязательные для исполнения инструкции, дополняется маркировкой, содержащей обязательные для исполнения инструкции.</w:t>
      </w:r>
    </w:p>
    <w:p>
      <w:pPr>
        <w:spacing w:after="120"/>
        <w:ind w:firstLine="397"/>
        <w:jc w:val="both"/>
      </w:pPr>
      <w:r>
        <w:rPr>
          <w:rFonts w:ascii="Arial" w:cs="Arial" w:eastAsia="Arial" w:hAnsi="Arial"/>
          <w:sz w:val="24"/>
          <w:szCs w:val="24"/>
        </w:rPr>
        <w:t xml:space="preserve">Маркировка, содержащая обязательные для исполнения инструкции, наносится на РД с кодовыми буквами А, В, С или D поперек РД симметрично по отношению к осевой линии РД на стороне ожидания маркировки места ожидания у ВПП, как это показано на рис. 5-13 (А). Расстояние между ближайшей кромкой этой маркировки и маркировкой места ожидания у ВПП или маркировкой осевой линии РД составляет не менее 1 м.</w:t>
      </w:r>
    </w:p>
    <w:p>
      <w:pPr>
        <w:spacing w:after="120"/>
        <w:ind w:firstLine="397"/>
        <w:jc w:val="both"/>
      </w:pPr>
      <w:r>
        <w:rPr>
          <w:rFonts w:ascii="Arial" w:cs="Arial" w:eastAsia="Arial" w:hAnsi="Arial"/>
          <w:sz w:val="24"/>
          <w:szCs w:val="24"/>
        </w:rPr>
        <w:t xml:space="preserve">Маркировка, содержащая обязательные для исполнения инструкции, наносится на РД с кодовой буквой Е или Fc каждой стороны от маркировки осевой линии РД и на стороне ожидания маркировки места ожидания у ВПП, как показано на рис. 5-13 (B). Расстояние между ближайшей кромкой маркировки и маркировкой места ожидания у ВПП или маркировкой осевой линии РД составляет не менее 1 м.</w:t>
      </w:r>
    </w:p>
    <w:p>
      <w:pPr>
        <w:spacing w:after="120"/>
        <w:ind w:firstLine="397"/>
        <w:jc w:val="both"/>
      </w:pPr>
      <w:r>
        <w:rPr>
          <w:rFonts w:ascii="Arial" w:cs="Arial" w:eastAsia="Arial" w:hAnsi="Arial"/>
          <w:sz w:val="24"/>
          <w:szCs w:val="24"/>
        </w:rPr>
        <w:t xml:space="preserve">За исключением тех случаев, когда это необходимо с эксплуатационной точки зрения, маркировку, содержащую обязательные для исполнения инструкции, не наносить на ВПП.</w:t>
      </w:r>
    </w:p>
    <w:p>
      <w:pPr>
        <w:spacing w:after="120"/>
        <w:ind w:firstLine="397"/>
        <w:jc w:val="both"/>
      </w:pPr>
      <w:r>
        <w:rPr>
          <w:rFonts w:ascii="Arial" w:cs="Arial" w:eastAsia="Arial" w:hAnsi="Arial"/>
          <w:sz w:val="24"/>
          <w:szCs w:val="24"/>
        </w:rPr>
        <w:t xml:space="preserve">Маркировка, содержащая обязательные для исполнения инструкции, представляет собой надпись белого цвета на красном фоне. За исключением маркировки "ВЪЕЗД ЗАПРЕЩЕН", надпись передает информацию, аналогичную информации соответствующего знака, содержащего обязательные для исполнения инструкции.</w:t>
      </w:r>
    </w:p>
    <w:p>
      <w:pPr>
        <w:spacing w:after="120"/>
        <w:ind w:firstLine="397"/>
        <w:jc w:val="both"/>
      </w:pPr>
      <w:r>
        <w:rPr>
          <w:rFonts w:ascii="Arial" w:cs="Arial" w:eastAsia="Arial" w:hAnsi="Arial"/>
          <w:sz w:val="24"/>
          <w:szCs w:val="24"/>
        </w:rPr>
        <w:t xml:space="preserve">Маркировка "ВЪЕЗД ЗАПРЕЩЕН" представляет собой надпись белого цвета "ВЪЕЗД ЗАПРЕЩЕН" на красном фоне.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5-13. Маркировка, содержащая обязательные для исполнения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маркировка и поверхность покрытия не являются достаточно контрастными, маркировка, содержащая обязательные для исполнения инструкции, окаймляется соответствующей рамкой, предпочтительно белого или черного цвета.</w:t>
      </w:r>
    </w:p>
    <w:p>
      <w:pPr>
        <w:spacing w:after="120"/>
        <w:ind w:firstLine="397"/>
        <w:jc w:val="both"/>
      </w:pPr>
      <w:r>
        <w:rPr>
          <w:rFonts w:ascii="Arial" w:cs="Arial" w:eastAsia="Arial" w:hAnsi="Arial"/>
          <w:sz w:val="24"/>
          <w:szCs w:val="24"/>
        </w:rPr>
        <w:t xml:space="preserve">Высота знака должна составлять 4 м в случае надписей, относящихся к кодовым буквам C, D, E или F, и 2 м для надписей, относящихся к кодовой букве А или В. Форма и размеры надписей соответствуют требованиям, изложенным в приложении 3.</w:t>
      </w:r>
    </w:p>
    <w:p>
      <w:pPr>
        <w:spacing w:after="120"/>
        <w:ind w:firstLine="397"/>
        <w:jc w:val="both"/>
      </w:pPr>
      <w:r>
        <w:rPr>
          <w:rFonts w:ascii="Arial" w:cs="Arial" w:eastAsia="Arial" w:hAnsi="Arial"/>
          <w:sz w:val="24"/>
          <w:szCs w:val="24"/>
        </w:rPr>
        <w:t xml:space="preserve">Фон имеет прямоугольную форму и выходить по горизонтали и вертикали за пределы границ надписи не менее, чем на 0,5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5.2.17. Указательная маркировка</w:t>
      </w:r>
    </w:p>
    <w:p>
      <w:pPr>
        <w:spacing w:after="120"/>
        <w:ind w:firstLine="397"/>
        <w:jc w:val="both"/>
      </w:pPr>
      <w:r>
        <w:rPr>
          <w:rFonts w:ascii="Arial" w:cs="Arial" w:eastAsia="Arial" w:hAnsi="Arial"/>
          <w:sz w:val="24"/>
          <w:szCs w:val="24"/>
        </w:rPr>
        <w:t xml:space="preserve">В тех местах, где предусматривается установка указательного знака, но по заключению по результатам аэронавигационного исследования ОГА КР устанавливать знак практически нецелесообразно, на поверхность покрытия наносится указательная маркировка.</w:t>
      </w:r>
    </w:p>
    <w:p>
      <w:pPr>
        <w:spacing w:after="120"/>
        <w:ind w:firstLine="397"/>
        <w:jc w:val="both"/>
      </w:pPr>
      <w:r>
        <w:rPr>
          <w:rFonts w:ascii="Arial" w:cs="Arial" w:eastAsia="Arial" w:hAnsi="Arial"/>
          <w:sz w:val="24"/>
          <w:szCs w:val="24"/>
        </w:rPr>
        <w:t xml:space="preserve">В случае необходимости с эксплуатационной точки зрения, указательный знак дополнять указательной маркировкой.</w:t>
      </w:r>
    </w:p>
    <w:p>
      <w:pPr>
        <w:spacing w:after="120"/>
        <w:ind w:firstLine="397"/>
        <w:jc w:val="both"/>
      </w:pPr>
      <w:r>
        <w:rPr>
          <w:rFonts w:ascii="Arial" w:cs="Arial" w:eastAsia="Arial" w:hAnsi="Arial"/>
          <w:sz w:val="24"/>
          <w:szCs w:val="24"/>
        </w:rPr>
        <w:t xml:space="preserve">Указательная (местоположение/направление) маркировка наносится до и после сложных пересечений РД и в тех случаях, когда опыт эксплуатации свидетельствует о том, что дополнительная маркировка местоположения РД оказывает помощь летному экипажу при наземной навигации.</w:t>
      </w:r>
    </w:p>
    <w:p>
      <w:pPr>
        <w:spacing w:after="120"/>
        <w:ind w:firstLine="397"/>
        <w:jc w:val="both"/>
      </w:pPr>
      <w:r>
        <w:rPr>
          <w:rFonts w:ascii="Arial" w:cs="Arial" w:eastAsia="Arial" w:hAnsi="Arial"/>
          <w:sz w:val="24"/>
          <w:szCs w:val="24"/>
        </w:rPr>
        <w:t xml:space="preserve">Указательная (местоположение) маркировка наносится на поверхность покрытия с регулярными интервалами вдоль РД большой длины.</w:t>
      </w:r>
    </w:p>
    <w:p>
      <w:pPr>
        <w:spacing w:after="120"/>
        <w:ind w:firstLine="397"/>
        <w:jc w:val="both"/>
      </w:pPr>
      <w:r>
        <w:rPr>
          <w:rFonts w:ascii="Arial" w:cs="Arial" w:eastAsia="Arial" w:hAnsi="Arial"/>
          <w:sz w:val="24"/>
          <w:szCs w:val="24"/>
        </w:rPr>
        <w:t xml:space="preserve">Указательная маркировка наносится поперек поверхности РД или перрона, где необходимо, и располагать так, чтобы ее было легко видеть из кабины приближающегося воздушного судна.</w:t>
      </w:r>
    </w:p>
    <w:p>
      <w:pPr>
        <w:spacing w:after="120"/>
        <w:ind w:firstLine="397"/>
        <w:jc w:val="both"/>
      </w:pPr>
      <w:r>
        <w:rPr>
          <w:rFonts w:ascii="Arial" w:cs="Arial" w:eastAsia="Arial" w:hAnsi="Arial"/>
          <w:sz w:val="24"/>
          <w:szCs w:val="24"/>
        </w:rPr>
        <w:t xml:space="preserve">Указательная маркировка состоит из:</w:t>
      </w:r>
    </w:p>
    <w:p>
      <w:pPr>
        <w:spacing w:after="120"/>
        <w:ind w:firstLine="397"/>
        <w:jc w:val="both"/>
      </w:pPr>
      <w:r>
        <w:rPr>
          <w:rFonts w:ascii="Arial" w:cs="Arial" w:eastAsia="Arial" w:hAnsi="Arial"/>
          <w:sz w:val="24"/>
          <w:szCs w:val="24"/>
        </w:rPr>
        <w:t xml:space="preserve">а)  надписи желтого цвета на черном фоне, когда она заменяет или дополняет знак обозначения места;</w:t>
      </w:r>
    </w:p>
    <w:p>
      <w:pPr>
        <w:spacing w:after="120"/>
        <w:ind w:firstLine="397"/>
        <w:jc w:val="both"/>
      </w:pPr>
      <w:r>
        <w:rPr>
          <w:rFonts w:ascii="Arial" w:cs="Arial" w:eastAsia="Arial" w:hAnsi="Arial"/>
          <w:sz w:val="24"/>
          <w:szCs w:val="24"/>
        </w:rPr>
        <w:t xml:space="preserve">б)  надписи черного цвета на желтом фоне, когда она заменяет или дополняет знак обозначения направления движения или места назначения.</w:t>
      </w:r>
    </w:p>
    <w:p>
      <w:pPr>
        <w:spacing w:after="120"/>
        <w:ind w:firstLine="397"/>
        <w:jc w:val="both"/>
      </w:pPr>
      <w:r>
        <w:rPr>
          <w:rFonts w:ascii="Arial" w:cs="Arial" w:eastAsia="Arial" w:hAnsi="Arial"/>
          <w:sz w:val="24"/>
          <w:szCs w:val="24"/>
        </w:rPr>
        <w:t xml:space="preserve">В тех случаях, когда фон маркировки и поверхность покрытия не являются достаточно контрастными, маркировка включает:</w:t>
      </w:r>
    </w:p>
    <w:p>
      <w:pPr>
        <w:spacing w:after="120"/>
        <w:ind w:firstLine="397"/>
        <w:jc w:val="both"/>
      </w:pPr>
      <w:r>
        <w:rPr>
          <w:rFonts w:ascii="Arial" w:cs="Arial" w:eastAsia="Arial" w:hAnsi="Arial"/>
          <w:sz w:val="24"/>
          <w:szCs w:val="24"/>
        </w:rPr>
        <w:t xml:space="preserve">а)  черную окантовку при наличии надписей черного цвета и</w:t>
      </w:r>
    </w:p>
    <w:p>
      <w:pPr>
        <w:spacing w:after="120"/>
        <w:ind w:firstLine="397"/>
        <w:jc w:val="both"/>
      </w:pPr>
      <w:r>
        <w:rPr>
          <w:rFonts w:ascii="Arial" w:cs="Arial" w:eastAsia="Arial" w:hAnsi="Arial"/>
          <w:sz w:val="24"/>
          <w:szCs w:val="24"/>
        </w:rPr>
        <w:t xml:space="preserve">б)  желтую окантовку при наличии надписей желтого цвета.</w:t>
      </w:r>
    </w:p>
    <w:p>
      <w:pPr>
        <w:spacing w:after="120"/>
        <w:ind w:firstLine="397"/>
        <w:jc w:val="both"/>
      </w:pPr>
      <w:r>
        <w:rPr>
          <w:rFonts w:ascii="Arial" w:cs="Arial" w:eastAsia="Arial" w:hAnsi="Arial"/>
          <w:sz w:val="24"/>
          <w:szCs w:val="24"/>
        </w:rPr>
        <w:t xml:space="preserve">Высота знака должна составлять 4 м. Форма и размеры надписей соответствует требованиям, изложенным в приложении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Огни</w:t>
      </w:r>
    </w:p>
    <w:p>
      <w:pPr>
        <w:spacing w:after="120"/>
        <w:ind w:firstLine="397"/>
        <w:jc w:val="both"/>
      </w:pPr>
      <w:r>
        <w:rPr>
          <w:rFonts w:ascii="Arial" w:cs="Arial" w:eastAsia="Arial" w:hAnsi="Arial"/>
          <w:sz w:val="24"/>
          <w:szCs w:val="24"/>
        </w:rPr>
        <w:t xml:space="preserve">5.3.1. Огни, которые могут представлять угрозу безопасности воздушного судна</w:t>
      </w:r>
    </w:p>
    <w:p>
      <w:pPr>
        <w:spacing w:after="120"/>
        <w:ind w:firstLine="397"/>
        <w:jc w:val="both"/>
      </w:pPr>
      <w:r>
        <w:rPr>
          <w:rFonts w:ascii="Arial" w:cs="Arial" w:eastAsia="Arial" w:hAnsi="Arial"/>
          <w:sz w:val="24"/>
          <w:szCs w:val="24"/>
        </w:rPr>
        <w:t xml:space="preserve">Любой неаэронавигационный наземный огонь, который располагается вблизи аэродрома представляет угрозу безопасности воздушного судна, устраняется, экранируется или иным образом модифицируется для ликвидации источника опасности.</w:t>
      </w:r>
    </w:p>
    <w:p>
      <w:pPr>
        <w:spacing w:after="120"/>
        <w:ind w:firstLine="397"/>
        <w:jc w:val="both"/>
      </w:pPr>
      <w:r>
        <w:rPr>
          <w:rFonts w:ascii="Arial" w:cs="Arial" w:eastAsia="Arial" w:hAnsi="Arial"/>
          <w:sz w:val="24"/>
          <w:szCs w:val="24"/>
        </w:rPr>
        <w:t xml:space="preserve">Лазерные излучения, которые могут представлять угрозу безопасности полетов воздушных судов</w:t>
      </w:r>
    </w:p>
    <w:p>
      <w:pPr>
        <w:spacing w:after="120"/>
        <w:ind w:firstLine="397"/>
        <w:jc w:val="both"/>
      </w:pPr>
      <w:r>
        <w:rPr>
          <w:rFonts w:ascii="Arial" w:cs="Arial" w:eastAsia="Arial" w:hAnsi="Arial"/>
          <w:sz w:val="24"/>
          <w:szCs w:val="24"/>
        </w:rPr>
        <w:t xml:space="preserve">Во избежание опасного воздействия лазерных излучателей на безопасность полетов воздушных судов вокруг аэродромов создаются следующие защищенные зоны:</w:t>
      </w:r>
    </w:p>
    <w:p>
      <w:pPr>
        <w:spacing w:after="120"/>
        <w:ind w:firstLine="397"/>
        <w:jc w:val="both"/>
      </w:pPr>
      <w:r>
        <w:rPr>
          <w:rFonts w:ascii="Arial" w:cs="Arial" w:eastAsia="Arial" w:hAnsi="Arial"/>
          <w:sz w:val="24"/>
          <w:szCs w:val="24"/>
        </w:rPr>
        <w:t xml:space="preserve">а)  зона полетов, свободная от воздействия лазерных лучей (LFFZ);</w:t>
      </w:r>
    </w:p>
    <w:p>
      <w:pPr>
        <w:spacing w:after="120"/>
        <w:ind w:firstLine="397"/>
        <w:jc w:val="both"/>
      </w:pPr>
      <w:r>
        <w:rPr>
          <w:rFonts w:ascii="Arial" w:cs="Arial" w:eastAsia="Arial" w:hAnsi="Arial"/>
          <w:sz w:val="24"/>
          <w:szCs w:val="24"/>
        </w:rPr>
        <w:t xml:space="preserve">б)  зона полетов, критическая с точки зрения воздействия лазерных лучей (LCFZ);</w:t>
      </w:r>
    </w:p>
    <w:p>
      <w:pPr>
        <w:spacing w:after="120"/>
        <w:ind w:firstLine="397"/>
        <w:jc w:val="both"/>
      </w:pPr>
      <w:r>
        <w:rPr>
          <w:rFonts w:ascii="Arial" w:cs="Arial" w:eastAsia="Arial" w:hAnsi="Arial"/>
          <w:sz w:val="24"/>
          <w:szCs w:val="24"/>
        </w:rPr>
        <w:t xml:space="preserve">в)  зона полетов, чувствительная к воздействию лазерных лучей (LSFZ).</w:t>
      </w:r>
    </w:p>
    <w:p>
      <w:pPr>
        <w:spacing w:after="120"/>
        <w:ind w:firstLine="397"/>
        <w:jc w:val="both"/>
      </w:pPr>
      <w:r>
        <w:rPr>
          <w:rFonts w:ascii="Arial" w:cs="Arial" w:eastAsia="Arial" w:hAnsi="Arial"/>
          <w:sz w:val="24"/>
          <w:szCs w:val="24"/>
        </w:rPr>
        <w:t xml:space="preserve">Рис. 5-14, 5-15 и 5-18 могут использоваться для определения уровней воздействия и расстояний, обеспечивающих надлежащую защиту производства полетов.</w:t>
      </w:r>
    </w:p>
    <w:p>
      <w:pPr>
        <w:spacing w:after="120"/>
        <w:ind w:firstLine="397"/>
        <w:jc w:val="both"/>
      </w:pPr>
      <w:r>
        <w:rPr>
          <w:rFonts w:ascii="Arial" w:cs="Arial" w:eastAsia="Arial" w:hAnsi="Arial"/>
          <w:sz w:val="24"/>
          <w:szCs w:val="24"/>
        </w:rPr>
        <w:t xml:space="preserve">Ограничения на использование лазерных лучей в трех защищенных зонах полетов (LFFZ, LCFZ и LSFZ) относятся только к видимым лазерным лучам. Лазерные излучатели, используемые полномочными органами таким образом, который не влияет на безопасность полетов, не подпадают под эти ограничения. Во всех районах воздушного пространства, где осуществляется навигация, уровень излучения любого видимого или невидимого лазерного луча не превышает максимально допустимого воздействия (МРЕ) или равен ему, за исключением тех случаев, когда в отношении такого излучения  в ОГА КР направлено уведомление и получено разрешение.</w:t>
      </w:r>
    </w:p>
    <w:p>
      <w:pPr>
        <w:spacing w:after="120"/>
        <w:ind w:firstLine="397"/>
        <w:jc w:val="both"/>
      </w:pPr>
      <w:r>
        <w:rPr>
          <w:rFonts w:ascii="Arial" w:cs="Arial" w:eastAsia="Arial" w:hAnsi="Arial"/>
          <w:sz w:val="24"/>
          <w:szCs w:val="24"/>
        </w:rPr>
        <w:t xml:space="preserve">Защищенные зоны полетов устанавливаются с целью уменьшить риск использования лазерных излучателей в окрестностях аэродромов.</w:t>
      </w:r>
    </w:p>
    <w:p>
      <w:pPr>
        <w:spacing w:after="120"/>
        <w:ind w:firstLine="397"/>
        <w:jc w:val="both"/>
      </w:pPr>
      <w:r>
        <w:rPr>
          <w:rFonts w:ascii="Arial" w:cs="Arial" w:eastAsia="Arial" w:hAnsi="Arial"/>
          <w:sz w:val="24"/>
          <w:szCs w:val="24"/>
        </w:rPr>
        <w:t xml:space="preserve">Неаэронавигационный наземный огонь, который вследствие своей интенсивности, конфигурации или цвета мешает четкому распознаванию аэронавигационных наземных огней или дезориентируют, необходимо устранить, экранировать или иным образом модифицировать для исключения подобной возможности. Обращается особое внимание на любой неаэронавигационный наземный огонь, наблюдаемый с воздуха в пределах следующих зон:</w:t>
      </w:r>
    </w:p>
    <w:p>
      <w:pPr>
        <w:spacing w:after="120"/>
        <w:ind w:firstLine="397"/>
        <w:jc w:val="both"/>
      </w:pPr>
      <w:r>
        <w:rPr>
          <w:rFonts w:ascii="Arial" w:cs="Arial" w:eastAsia="Arial" w:hAnsi="Arial"/>
          <w:sz w:val="24"/>
          <w:szCs w:val="24"/>
        </w:rPr>
        <w:t xml:space="preserve">а)  Оборудованная ВПП, обозначенная кодовым номером 4:</w:t>
      </w:r>
    </w:p>
    <w:p>
      <w:pPr>
        <w:spacing w:after="120"/>
        <w:ind w:firstLine="397"/>
        <w:jc w:val="both"/>
      </w:pPr>
      <w:r>
        <w:rPr>
          <w:rFonts w:ascii="Arial" w:cs="Arial" w:eastAsia="Arial" w:hAnsi="Arial"/>
          <w:sz w:val="24"/>
          <w:szCs w:val="24"/>
        </w:rPr>
        <w:t xml:space="preserve">в пределах участков перед порогом ВПП и за торцом ВПП, имеющих протяженность в длину от порога и торца ВПП по крайней мере 4500 м и протяженность в ширину 750 м по обе стороны от продолжения осевой линии ВПП.</w:t>
      </w:r>
    </w:p>
    <w:p>
      <w:pPr>
        <w:spacing w:after="120"/>
        <w:ind w:firstLine="397"/>
        <w:jc w:val="both"/>
      </w:pPr>
      <w:r>
        <w:rPr>
          <w:rFonts w:ascii="Arial" w:cs="Arial" w:eastAsia="Arial" w:hAnsi="Arial"/>
          <w:sz w:val="24"/>
          <w:szCs w:val="24"/>
        </w:rPr>
        <w:t xml:space="preserve">б)  Оборудованная ВПП, обозначенная кодовыми номерами 2 или 3:</w:t>
      </w:r>
    </w:p>
    <w:p>
      <w:pPr>
        <w:spacing w:after="120"/>
        <w:ind w:firstLine="397"/>
        <w:jc w:val="both"/>
      </w:pPr>
      <w:r>
        <w:rPr>
          <w:rFonts w:ascii="Arial" w:cs="Arial" w:eastAsia="Arial" w:hAnsi="Arial"/>
          <w:sz w:val="24"/>
          <w:szCs w:val="24"/>
        </w:rPr>
        <w:t xml:space="preserve">как и в случае а), за тем исключением, что указанная протяженность в длину должна составлять по крайней мере 3000 м.</w:t>
      </w:r>
    </w:p>
    <w:p>
      <w:pPr>
        <w:spacing w:after="120"/>
        <w:ind w:firstLine="397"/>
        <w:jc w:val="both"/>
      </w:pPr>
      <w:r>
        <w:rPr>
          <w:rFonts w:ascii="Arial" w:cs="Arial" w:eastAsia="Arial" w:hAnsi="Arial"/>
          <w:sz w:val="24"/>
          <w:szCs w:val="24"/>
        </w:rPr>
        <w:t xml:space="preserve">в)  Оборудованная ВПП, обозначенная кодовым номером 1, и необорудованная ВПП: в пределах зоны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5-14. Защищенные зоны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5-15. Зона полетов, свободная от воздействия лазерных лучей, при наличии нескольких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5-16. Защищенные зоны полетов с указанием максимальных уровней излучения для видимых лазерных лучей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Арматура и опорные конструкции огней</w:t>
      </w:r>
    </w:p>
    <w:p>
      <w:pPr>
        <w:spacing w:after="120"/>
        <w:ind w:firstLine="397"/>
        <w:jc w:val="both"/>
      </w:pPr>
      <w:r>
        <w:rPr>
          <w:rFonts w:ascii="Arial" w:cs="Arial" w:eastAsia="Arial" w:hAnsi="Arial"/>
          <w:sz w:val="24"/>
          <w:szCs w:val="24"/>
        </w:rPr>
        <w:t xml:space="preserve">Сведения, касающиеся расположения оборудования и установок в оперативных зонах, приводятся в разделе 9.10.</w:t>
      </w:r>
    </w:p>
    <w:p>
      <w:pPr>
        <w:spacing w:after="120"/>
        <w:ind w:firstLine="397"/>
        <w:jc w:val="both"/>
      </w:pPr>
      <w:r>
        <w:rPr>
          <w:rFonts w:ascii="Arial" w:cs="Arial" w:eastAsia="Arial" w:hAnsi="Arial"/>
          <w:sz w:val="24"/>
          <w:szCs w:val="24"/>
        </w:rPr>
        <w:t xml:space="preserve">Надземные огни приближения и их поддерживающие опоры являются ломкими, за исключением того, что в той части системы огней приближения за пределами 300 м от порога ВПП:</w:t>
      </w:r>
    </w:p>
    <w:p>
      <w:pPr>
        <w:spacing w:after="120"/>
        <w:ind w:firstLine="397"/>
        <w:jc w:val="both"/>
      </w:pPr>
      <w:r>
        <w:rPr>
          <w:rFonts w:ascii="Arial" w:cs="Arial" w:eastAsia="Arial" w:hAnsi="Arial"/>
          <w:sz w:val="24"/>
          <w:szCs w:val="24"/>
        </w:rPr>
        <w:t xml:space="preserve">а)  где высота поддерживающей опоры превышает 12 м, требования в отношении ломкости применяются только к верхней 12-метровой части;</w:t>
      </w:r>
    </w:p>
    <w:p>
      <w:pPr>
        <w:spacing w:after="120"/>
        <w:ind w:firstLine="397"/>
        <w:jc w:val="both"/>
      </w:pPr>
      <w:r>
        <w:rPr>
          <w:rFonts w:ascii="Arial" w:cs="Arial" w:eastAsia="Arial" w:hAnsi="Arial"/>
          <w:sz w:val="24"/>
          <w:szCs w:val="24"/>
        </w:rPr>
        <w:t xml:space="preserve">б)  где поддерживающая опора находится в окружении неломких объектов, только та часть опоры, которая возвышается над окружающими объектами, является ломкой.</w:t>
      </w:r>
    </w:p>
    <w:p>
      <w:pPr>
        <w:spacing w:after="120"/>
        <w:ind w:firstLine="397"/>
        <w:jc w:val="both"/>
      </w:pPr>
      <w:r>
        <w:rPr>
          <w:rFonts w:ascii="Arial" w:cs="Arial" w:eastAsia="Arial" w:hAnsi="Arial"/>
          <w:sz w:val="24"/>
          <w:szCs w:val="24"/>
        </w:rPr>
        <w:t xml:space="preserve">В тех случаях, когда арматура или опорные конструкции огней приближения сами по себе недостаточно заметны, их соответствующим образом маркируют.</w:t>
      </w:r>
    </w:p>
    <w:p>
      <w:pPr>
        <w:spacing w:after="120"/>
        <w:ind w:firstLine="397"/>
        <w:jc w:val="both"/>
      </w:pPr>
      <w:r>
        <w:rPr>
          <w:rFonts w:ascii="Arial" w:cs="Arial" w:eastAsia="Arial" w:hAnsi="Arial"/>
          <w:sz w:val="24"/>
          <w:szCs w:val="24"/>
        </w:rPr>
        <w:t xml:space="preserve">Огни надземного типа</w:t>
      </w:r>
    </w:p>
    <w:p>
      <w:pPr>
        <w:spacing w:after="120"/>
        <w:ind w:firstLine="397"/>
        <w:jc w:val="both"/>
      </w:pPr>
      <w:r>
        <w:rPr>
          <w:rFonts w:ascii="Arial" w:cs="Arial" w:eastAsia="Arial" w:hAnsi="Arial"/>
          <w:sz w:val="24"/>
          <w:szCs w:val="24"/>
        </w:rPr>
        <w:t xml:space="preserve">Огни ВПП, КПТ и РД надземного типа являются ломкими. Они располагаются достаточно низко над землей, чтобы обеспечить запас расстояния до винтов и гондол двигателей реактивных воздушных судов.</w:t>
      </w:r>
    </w:p>
    <w:p>
      <w:pPr>
        <w:spacing w:after="120"/>
        <w:ind w:firstLine="397"/>
        <w:jc w:val="both"/>
      </w:pPr>
      <w:r>
        <w:rPr>
          <w:rFonts w:ascii="Arial" w:cs="Arial" w:eastAsia="Arial" w:hAnsi="Arial"/>
          <w:sz w:val="24"/>
          <w:szCs w:val="24"/>
        </w:rPr>
        <w:t xml:space="preserve">Огни углубленного типа. Арматура огней, располагаемых вровень с поверхностью ВПП, КПТ, РД и перронов, конструируется и устанавливается таким образом, чтобы выдерживать нагрузки, создаваемые колесами воздушного судна, не разрушаясь и не вызывая повреждений воздушного судна.</w:t>
      </w:r>
    </w:p>
    <w:p>
      <w:pPr>
        <w:spacing w:after="120"/>
        <w:ind w:firstLine="397"/>
        <w:jc w:val="both"/>
      </w:pPr>
      <w:r>
        <w:rPr>
          <w:rFonts w:ascii="Arial" w:cs="Arial" w:eastAsia="Arial" w:hAnsi="Arial"/>
          <w:sz w:val="24"/>
          <w:szCs w:val="24"/>
        </w:rPr>
        <w:t xml:space="preserve">Температура на поверхности соприкосновения установленного огня углубленного типа и авиационной шины, являющаяся результатом нагрева за счет теплопроводности или радиационного нагрева, не должна превышать 160° С в течение 10-минутного контакта.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Интенсивность огней и ее регулирование</w:t>
      </w:r>
    </w:p>
    <w:p>
      <w:pPr>
        <w:spacing w:after="120"/>
        <w:ind w:firstLine="397"/>
        <w:jc w:val="both"/>
      </w:pPr>
      <w:r>
        <w:rPr>
          <w:rFonts w:ascii="Arial" w:cs="Arial" w:eastAsia="Arial" w:hAnsi="Arial"/>
          <w:sz w:val="24"/>
          <w:szCs w:val="24"/>
        </w:rPr>
        <w:t xml:space="preserve">В сумерках или в условиях плохой видимости днем светосигнальное оборудование является более эффективным, чем маркировка. С целью того чтобы сохранить эффективность в подобных условиях или при плохой видимости ночью, огни имеют достаточную интенсивность. Для получения требуемой интенсивности, огонь имеет направленное излучение, и в этом случае угол, в пределах которого виден этот огонь, должен быть достаточным и сам огонь должен быть сориентированным с учетом эксплуатационных требований. Светосигнальная система ВПП рассматривается как единое целое для соответствующего согласования относительной интенсивности огней.</w:t>
      </w:r>
    </w:p>
    <w:p>
      <w:pPr>
        <w:spacing w:after="120"/>
        <w:ind w:firstLine="397"/>
        <w:jc w:val="both"/>
      </w:pPr>
      <w:r>
        <w:rPr>
          <w:rFonts w:ascii="Arial" w:cs="Arial" w:eastAsia="Arial" w:hAnsi="Arial"/>
          <w:sz w:val="24"/>
          <w:szCs w:val="24"/>
        </w:rPr>
        <w:t xml:space="preserve">Огни ВПП имеют достаточную интенсивность для условий минимальной видимости и окружающего освещения, при которых использование ВПП, согласующуюся с интенсивностью ближайшей секции системы огней приближения, если таковая имеется. Интенсивность системы огней приближения выше интенсивности огней ВПП, однако избегаются резкие переходы, поскольку это создает у пилота ложное впечатление об изменении видимости во время захода на посадку.</w:t>
      </w:r>
    </w:p>
    <w:p>
      <w:pPr>
        <w:spacing w:after="120"/>
        <w:ind w:firstLine="397"/>
        <w:jc w:val="both"/>
      </w:pPr>
      <w:r>
        <w:rPr>
          <w:rFonts w:ascii="Arial" w:cs="Arial" w:eastAsia="Arial" w:hAnsi="Arial"/>
          <w:sz w:val="24"/>
          <w:szCs w:val="24"/>
        </w:rPr>
        <w:t xml:space="preserve">При наличии системы огней высокой интенсивности предусматриваются соответствующие средства ее регулирования, позволяющие осуществлять корректировку интенсивности огней в зависимости от конкретных условий. Раздельное регулирование интенсивности или иные соответствующие методы предусматриваются для того, чтобы согласовывать интенсивность в случае установки нижеследующих систем:</w:t>
      </w:r>
    </w:p>
    <w:p>
      <w:pPr>
        <w:spacing w:after="120"/>
        <w:ind w:firstLine="397"/>
        <w:jc w:val="both"/>
      </w:pPr>
      <w:r>
        <w:rPr>
          <w:rFonts w:ascii="Arial" w:cs="Arial" w:eastAsia="Arial" w:hAnsi="Arial"/>
          <w:sz w:val="24"/>
          <w:szCs w:val="24"/>
        </w:rPr>
        <w:t xml:space="preserve">системы огней приближения,</w:t>
      </w:r>
    </w:p>
    <w:p>
      <w:pPr>
        <w:spacing w:after="120"/>
        <w:ind w:firstLine="397"/>
        <w:jc w:val="both"/>
      </w:pPr>
      <w:r>
        <w:rPr>
          <w:rFonts w:ascii="Arial" w:cs="Arial" w:eastAsia="Arial" w:hAnsi="Arial"/>
          <w:sz w:val="24"/>
          <w:szCs w:val="24"/>
        </w:rPr>
        <w:t xml:space="preserve">посадочных огней ВПП,</w:t>
      </w:r>
    </w:p>
    <w:p>
      <w:pPr>
        <w:spacing w:after="120"/>
        <w:ind w:firstLine="397"/>
        <w:jc w:val="both"/>
      </w:pPr>
      <w:r>
        <w:rPr>
          <w:rFonts w:ascii="Arial" w:cs="Arial" w:eastAsia="Arial" w:hAnsi="Arial"/>
          <w:sz w:val="24"/>
          <w:szCs w:val="24"/>
        </w:rPr>
        <w:t xml:space="preserve">входных огней ВПП,</w:t>
      </w:r>
    </w:p>
    <w:p>
      <w:pPr>
        <w:spacing w:after="120"/>
        <w:ind w:firstLine="397"/>
        <w:jc w:val="both"/>
      </w:pPr>
      <w:r>
        <w:rPr>
          <w:rFonts w:ascii="Arial" w:cs="Arial" w:eastAsia="Arial" w:hAnsi="Arial"/>
          <w:sz w:val="24"/>
          <w:szCs w:val="24"/>
        </w:rPr>
        <w:t xml:space="preserve">ограничительных огней ВПП,</w:t>
      </w:r>
    </w:p>
    <w:p>
      <w:pPr>
        <w:spacing w:after="120"/>
        <w:ind w:firstLine="397"/>
        <w:jc w:val="both"/>
      </w:pPr>
      <w:r>
        <w:rPr>
          <w:rFonts w:ascii="Arial" w:cs="Arial" w:eastAsia="Arial" w:hAnsi="Arial"/>
          <w:sz w:val="24"/>
          <w:szCs w:val="24"/>
        </w:rPr>
        <w:t xml:space="preserve">осевых огней ВПП,</w:t>
      </w:r>
    </w:p>
    <w:p>
      <w:pPr>
        <w:spacing w:after="120"/>
        <w:ind w:firstLine="397"/>
        <w:jc w:val="both"/>
      </w:pPr>
      <w:r>
        <w:rPr>
          <w:rFonts w:ascii="Arial" w:cs="Arial" w:eastAsia="Arial" w:hAnsi="Arial"/>
          <w:sz w:val="24"/>
          <w:szCs w:val="24"/>
        </w:rPr>
        <w:t xml:space="preserve">огней зоны приземления,</w:t>
      </w:r>
    </w:p>
    <w:p>
      <w:pPr>
        <w:spacing w:after="120"/>
        <w:ind w:firstLine="397"/>
        <w:jc w:val="both"/>
      </w:pPr>
      <w:r>
        <w:rPr>
          <w:rFonts w:ascii="Arial" w:cs="Arial" w:eastAsia="Arial" w:hAnsi="Arial"/>
          <w:sz w:val="24"/>
          <w:szCs w:val="24"/>
        </w:rPr>
        <w:t xml:space="preserve">осевых огней РД.</w:t>
      </w:r>
    </w:p>
    <w:p>
      <w:pPr>
        <w:spacing w:after="120"/>
        <w:ind w:firstLine="397"/>
        <w:jc w:val="both"/>
      </w:pPr>
      <w:r>
        <w:rPr>
          <w:rFonts w:ascii="Arial" w:cs="Arial" w:eastAsia="Arial" w:hAnsi="Arial"/>
          <w:sz w:val="24"/>
          <w:szCs w:val="24"/>
        </w:rPr>
        <w:t xml:space="preserve">В пределах и на границе эллипса, очерчивающего основной луч на рис. А 2-1 – А 2-10 добавления 2 Приложения 14 ИКАО, максимальное значение силы света не превышает более чем в три раза минимальное значение силы света, измеренное в соответствии с требованиями, содержащимися в примечании 2 общих примечаний к рис. А2-1 - А2-11 в добавления 2 Приложения 14 ИКАО.</w:t>
      </w:r>
    </w:p>
    <w:p>
      <w:pPr>
        <w:spacing w:after="120"/>
        <w:ind w:firstLine="397"/>
        <w:jc w:val="both"/>
      </w:pPr>
      <w:r>
        <w:rPr>
          <w:rFonts w:ascii="Arial" w:cs="Arial" w:eastAsia="Arial" w:hAnsi="Arial"/>
          <w:sz w:val="24"/>
          <w:szCs w:val="24"/>
        </w:rPr>
        <w:t xml:space="preserve">В пределах и на границах прямоугольника, очерчивающего основной луч на рис. А2-12 - А2-20 добавления 2 Приложения 14 ИКАО, максимальное значение силы света не превышает более чем в три раза минимальное значение силы света, измеренное в соответствии с примечанием 2 общих примечаний к рис. А2-12 - А2-21 в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 Аварийная светосигнальная система</w:t>
      </w:r>
    </w:p>
    <w:p>
      <w:pPr>
        <w:spacing w:after="120"/>
        <w:ind w:firstLine="397"/>
        <w:jc w:val="both"/>
      </w:pPr>
      <w:r>
        <w:rPr>
          <w:rFonts w:ascii="Arial" w:cs="Arial" w:eastAsia="Arial" w:hAnsi="Arial"/>
          <w:sz w:val="24"/>
          <w:szCs w:val="24"/>
        </w:rPr>
        <w:t xml:space="preserve">На аэродроме, где ВПП оборудована светосигнальной системой и где отсутствуют резервные источники энергоснабжения, предусматриваются аварийные огни, которые в случае отказа обычной светосигнальной системы быстро устанавливаются по крайнем мере на основной ВПП. Аварийные огни также используют для маркировки препятствий или обозначения РД и перронов.</w:t>
      </w:r>
    </w:p>
    <w:p>
      <w:pPr>
        <w:spacing w:after="120"/>
        <w:ind w:firstLine="397"/>
        <w:jc w:val="both"/>
      </w:pPr>
      <w:r>
        <w:rPr>
          <w:rFonts w:ascii="Arial" w:cs="Arial" w:eastAsia="Arial" w:hAnsi="Arial"/>
          <w:sz w:val="24"/>
          <w:szCs w:val="24"/>
        </w:rPr>
        <w:t xml:space="preserve">Установленные на ВПП аварийные огни соответствуют конфигурации огней, требующейся для необорудованной ВПП.</w:t>
      </w:r>
    </w:p>
    <w:p>
      <w:pPr>
        <w:spacing w:after="120"/>
        <w:ind w:firstLine="397"/>
        <w:jc w:val="both"/>
      </w:pPr>
      <w:r>
        <w:rPr>
          <w:rFonts w:ascii="Arial" w:cs="Arial" w:eastAsia="Arial" w:hAnsi="Arial"/>
          <w:sz w:val="24"/>
          <w:szCs w:val="24"/>
        </w:rPr>
        <w:t xml:space="preserve">Цвет аварийных огней соответствует требованиям, предъявляемым к светосигнальной системе ВПП, за тем исключением, что, когда на ВПП невозможно установить цветные входные и ограничительные огни, все огни допускаются белыми с изменяющейся интенсивностью и приближаются к этому типу.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5.3.3. Аэронавигационные маяки</w:t>
      </w:r>
    </w:p>
    <w:p>
      <w:pPr>
        <w:spacing w:after="120"/>
        <w:ind w:firstLine="397"/>
        <w:jc w:val="both"/>
      </w:pPr>
      <w:r>
        <w:rPr>
          <w:rFonts w:ascii="Arial" w:cs="Arial" w:eastAsia="Arial" w:hAnsi="Arial"/>
          <w:sz w:val="24"/>
          <w:szCs w:val="24"/>
        </w:rPr>
        <w:t xml:space="preserve">В случае необходимости и если требуют условия эксплуатации, на каждом аэродроме, предназначенном для использования в ночных условиях, устанавливается аэродромный или опознавательный маяк.</w:t>
      </w:r>
    </w:p>
    <w:p>
      <w:pPr>
        <w:spacing w:after="120"/>
        <w:ind w:firstLine="397"/>
        <w:jc w:val="both"/>
      </w:pPr>
      <w:r>
        <w:rPr>
          <w:rFonts w:ascii="Arial" w:cs="Arial" w:eastAsia="Arial" w:hAnsi="Arial"/>
          <w:sz w:val="24"/>
          <w:szCs w:val="24"/>
        </w:rPr>
        <w:t xml:space="preserve">Эксплуатационная необходимость определяется, исходя из требований движения воздушных судов, использующих данный аэродром, а также с учетом наличия ярко выраженных отличительных черт аэродрома, выделяющих его на фоне окружающей местности, и других визуальных и невизуальных средств, помогающих установить местоположение аэродрома.</w:t>
      </w:r>
    </w:p>
    <w:p>
      <w:pPr>
        <w:spacing w:after="120"/>
        <w:ind w:firstLine="397"/>
        <w:jc w:val="both"/>
      </w:pPr>
      <w:r>
        <w:rPr>
          <w:rFonts w:ascii="Arial" w:cs="Arial" w:eastAsia="Arial" w:hAnsi="Arial"/>
          <w:sz w:val="24"/>
          <w:szCs w:val="24"/>
        </w:rPr>
        <w:t xml:space="preserve">На аэродроме, предназначенном для использования в ночное время, предусматривается аэродромный маяк при наличии одного или нескольких из следующих условий:</w:t>
      </w:r>
    </w:p>
    <w:p>
      <w:pPr>
        <w:spacing w:after="120"/>
        <w:ind w:firstLine="397"/>
        <w:jc w:val="both"/>
      </w:pPr>
      <w:r>
        <w:rPr>
          <w:rFonts w:ascii="Arial" w:cs="Arial" w:eastAsia="Arial" w:hAnsi="Arial"/>
          <w:sz w:val="24"/>
          <w:szCs w:val="24"/>
        </w:rPr>
        <w:t xml:space="preserve">а)  воздушные суда осуществляют навигацию главным образом с помощью визуальных средств;</w:t>
      </w:r>
    </w:p>
    <w:p>
      <w:pPr>
        <w:spacing w:after="120"/>
        <w:ind w:firstLine="397"/>
        <w:jc w:val="both"/>
      </w:pPr>
      <w:r>
        <w:rPr>
          <w:rFonts w:ascii="Arial" w:cs="Arial" w:eastAsia="Arial" w:hAnsi="Arial"/>
          <w:sz w:val="24"/>
          <w:szCs w:val="24"/>
        </w:rPr>
        <w:t xml:space="preserve">б)  ограниченные условия видимости являются частыми или</w:t>
      </w:r>
    </w:p>
    <w:p>
      <w:pPr>
        <w:spacing w:after="120"/>
        <w:ind w:firstLine="397"/>
        <w:jc w:val="both"/>
      </w:pPr>
      <w:r>
        <w:rPr>
          <w:rFonts w:ascii="Arial" w:cs="Arial" w:eastAsia="Arial" w:hAnsi="Arial"/>
          <w:sz w:val="24"/>
          <w:szCs w:val="24"/>
        </w:rPr>
        <w:t xml:space="preserve">в)  трудно определить местоположение аэродрома с воздуха ввиду наличия окружающих огней или особен­ностей местности.</w:t>
      </w:r>
    </w:p>
    <w:p>
      <w:pPr>
        <w:spacing w:after="120"/>
        <w:ind w:firstLine="397"/>
        <w:jc w:val="both"/>
      </w:pPr>
      <w:r>
        <w:rPr>
          <w:rFonts w:ascii="Arial" w:cs="Arial" w:eastAsia="Arial" w:hAnsi="Arial"/>
          <w:sz w:val="24"/>
          <w:szCs w:val="24"/>
        </w:rPr>
        <w:t xml:space="preserve">Аэродромный маяк устанавливается на аэродроме или вблизи него в зоне с низкой фоновой освещенностью.</w:t>
      </w:r>
    </w:p>
    <w:p>
      <w:pPr>
        <w:spacing w:after="120"/>
        <w:ind w:firstLine="397"/>
        <w:jc w:val="both"/>
      </w:pPr>
      <w:r>
        <w:rPr>
          <w:rFonts w:ascii="Arial" w:cs="Arial" w:eastAsia="Arial" w:hAnsi="Arial"/>
          <w:sz w:val="24"/>
          <w:szCs w:val="24"/>
        </w:rPr>
        <w:t xml:space="preserve">Маяк располагается таким образом, чтобы на наиболее важных направлениях его не заслоняли другие объекты, и чтобы он не ослеплял пилотов во время захода на посадку.</w:t>
      </w:r>
    </w:p>
    <w:p>
      <w:pPr>
        <w:spacing w:after="120"/>
        <w:ind w:firstLine="397"/>
        <w:jc w:val="both"/>
      </w:pPr>
      <w:r>
        <w:rPr>
          <w:rFonts w:ascii="Arial" w:cs="Arial" w:eastAsia="Arial" w:hAnsi="Arial"/>
          <w:sz w:val="24"/>
          <w:szCs w:val="24"/>
        </w:rPr>
        <w:t xml:space="preserve">Аэродромный маяк производит либо цветные вспышки, чередующиеся с белыми вспышками, либо только белые вспышки. Частота всех вспышек составляет 20-30 в минуту. Если на сухопутных аэродромах используется маяк, производящий цветные вспышки, то эти вспышки имеют зеленый цвет, а цветные вспышки, производимые маяками гидроаэродромов, имеют желтый цвет. В том случае, если сухопутный аэродром сочетается с гидроаэродромом, цветные вспышки, если они используются, имеют цветовые характеристики того аэродрома, который считается главным.</w:t>
      </w:r>
    </w:p>
    <w:p>
      <w:pPr>
        <w:spacing w:after="120"/>
        <w:ind w:firstLine="397"/>
        <w:jc w:val="both"/>
      </w:pPr>
      <w:r>
        <w:rPr>
          <w:rFonts w:ascii="Arial" w:cs="Arial" w:eastAsia="Arial" w:hAnsi="Arial"/>
          <w:sz w:val="24"/>
          <w:szCs w:val="24"/>
        </w:rPr>
        <w:t xml:space="preserve">Огонь маяка виден со всех направлений. В вертикальной плоскости распространяется вверх от угла возвышения не более 1° до угла, который, по заключению соответствующего полномочного органа, приемлем для ориентации при максимальном угле места, с которым используется маяк, а эффективная интенсивность проблескового огня составляет не менее 2000 кд. В местах, где невозможно избежать высокого уровня фоновой освещенности, увеличивается эффективная интенсивность проблескового огня по крайней мере в десять раз.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Опознавательный маяк</w:t>
      </w:r>
    </w:p>
    <w:p>
      <w:pPr>
        <w:spacing w:after="120"/>
        <w:ind w:firstLine="397"/>
        <w:jc w:val="both"/>
      </w:pPr>
      <w:r>
        <w:rPr>
          <w:rFonts w:ascii="Arial" w:cs="Arial" w:eastAsia="Arial" w:hAnsi="Arial"/>
          <w:sz w:val="24"/>
          <w:szCs w:val="24"/>
        </w:rPr>
        <w:t xml:space="preserve">Опознавательный маяк устанавливается на аэродроме, который предназначен для использования в ночное время, и который нельзя легко опознать с воздуха по другим средствам.</w:t>
      </w:r>
    </w:p>
    <w:p>
      <w:pPr>
        <w:spacing w:after="120"/>
        <w:ind w:firstLine="397"/>
        <w:jc w:val="both"/>
      </w:pPr>
      <w:r>
        <w:rPr>
          <w:rFonts w:ascii="Arial" w:cs="Arial" w:eastAsia="Arial" w:hAnsi="Arial"/>
          <w:sz w:val="24"/>
          <w:szCs w:val="24"/>
        </w:rPr>
        <w:t xml:space="preserve">Опознавательный маяк располагается на аэродроме в зоне с низкой фоновой освещенностью.</w:t>
      </w:r>
    </w:p>
    <w:p>
      <w:pPr>
        <w:spacing w:after="120"/>
        <w:ind w:firstLine="397"/>
        <w:jc w:val="both"/>
      </w:pPr>
      <w:r>
        <w:rPr>
          <w:rFonts w:ascii="Arial" w:cs="Arial" w:eastAsia="Arial" w:hAnsi="Arial"/>
          <w:sz w:val="24"/>
          <w:szCs w:val="24"/>
        </w:rPr>
        <w:t xml:space="preserve">Маяк располагать таким образом, чтобы на наиболее важных направлениях его не заслоняли другие объекты, и чтобы он не ослеплял пилота во время захода на посадку.</w:t>
      </w:r>
    </w:p>
    <w:p>
      <w:pPr>
        <w:spacing w:after="120"/>
        <w:ind w:firstLine="397"/>
        <w:jc w:val="both"/>
      </w:pPr>
      <w:r>
        <w:rPr>
          <w:rFonts w:ascii="Arial" w:cs="Arial" w:eastAsia="Arial" w:hAnsi="Arial"/>
          <w:sz w:val="24"/>
          <w:szCs w:val="24"/>
        </w:rPr>
        <w:t xml:space="preserve">Огонь опознавательного маяка аэродрома виден со всех направлений. В вертикальной плоскости распространяется вверх от угла возвышения не более 1° до угла, который, по результатам аэронавигационного исследования ОГА КР, приемлем для ориентации при максимальном угле места, с которым будет использоваться  маяк, а эффективная интенсивность проблескового огня составляет не менее 2000 кд. В местах, где невозможно избежать высокого уровня фоновой освещенности, увеличивается эффективная интенсивность проблескового огня по крайней мере в 10 раз.</w:t>
      </w:r>
    </w:p>
    <w:p>
      <w:pPr>
        <w:spacing w:after="120"/>
        <w:ind w:firstLine="397"/>
        <w:jc w:val="both"/>
      </w:pPr>
      <w:r>
        <w:rPr>
          <w:rFonts w:ascii="Arial" w:cs="Arial" w:eastAsia="Arial" w:hAnsi="Arial"/>
          <w:sz w:val="24"/>
          <w:szCs w:val="24"/>
        </w:rPr>
        <w:t xml:space="preserve">Опознавательный маяк генерирует зеленые вспышки на аэродроме.</w:t>
      </w:r>
    </w:p>
    <w:p>
      <w:pPr>
        <w:spacing w:after="120"/>
        <w:ind w:firstLine="397"/>
        <w:jc w:val="both"/>
      </w:pPr>
      <w:r>
        <w:rPr>
          <w:rFonts w:ascii="Arial" w:cs="Arial" w:eastAsia="Arial" w:hAnsi="Arial"/>
          <w:sz w:val="24"/>
          <w:szCs w:val="24"/>
        </w:rPr>
        <w:t xml:space="preserve">Опознавательные сигналы передаются международной азбукой Морзе.</w:t>
      </w:r>
    </w:p>
    <w:p>
      <w:pPr>
        <w:spacing w:after="120"/>
        <w:ind w:firstLine="397"/>
        <w:jc w:val="both"/>
      </w:pPr>
      <w:r>
        <w:rPr>
          <w:rFonts w:ascii="Arial" w:cs="Arial" w:eastAsia="Arial" w:hAnsi="Arial"/>
          <w:sz w:val="24"/>
          <w:szCs w:val="24"/>
        </w:rPr>
        <w:t xml:space="preserve">Скорость передачи должна составлять от 6 до 8 слов в минуту при соответствующей длительности передачи одной точки азбуки Морзе от 0,15 до 0,2 с.</w:t>
      </w:r>
    </w:p>
    <w:p>
      <w:pPr>
        <w:spacing w:after="120"/>
        <w:ind w:firstLine="397"/>
        <w:jc w:val="both"/>
      </w:pPr>
      <w:r>
        <w:rPr>
          <w:rFonts w:ascii="Arial" w:cs="Arial" w:eastAsia="Arial" w:hAnsi="Arial"/>
          <w:sz w:val="24"/>
          <w:szCs w:val="24"/>
        </w:rPr>
        <w:t xml:space="preserve">5.3.4. Системы огней приближения</w:t>
      </w:r>
    </w:p>
    <w:p>
      <w:pPr>
        <w:spacing w:after="120"/>
        <w:ind w:firstLine="397"/>
        <w:jc w:val="both"/>
      </w:pPr>
      <w:r>
        <w:rPr>
          <w:rFonts w:ascii="Arial" w:cs="Arial" w:eastAsia="Arial" w:hAnsi="Arial"/>
          <w:sz w:val="24"/>
          <w:szCs w:val="24"/>
        </w:rPr>
        <w:t xml:space="preserve">Применение</w:t>
      </w:r>
    </w:p>
    <w:p>
      <w:pPr>
        <w:spacing w:after="120"/>
        <w:ind w:firstLine="397"/>
        <w:jc w:val="both"/>
      </w:pPr>
      <w:r>
        <w:rPr>
          <w:rFonts w:ascii="Arial" w:cs="Arial" w:eastAsia="Arial" w:hAnsi="Arial"/>
          <w:sz w:val="24"/>
          <w:szCs w:val="24"/>
        </w:rPr>
        <w:t xml:space="preserve">А)Необорудованная ВПП</w:t>
      </w:r>
    </w:p>
    <w:p>
      <w:pPr>
        <w:spacing w:after="120"/>
        <w:ind w:firstLine="397"/>
        <w:jc w:val="both"/>
      </w:pPr>
      <w:r>
        <w:rPr>
          <w:rFonts w:ascii="Arial" w:cs="Arial" w:eastAsia="Arial" w:hAnsi="Arial"/>
          <w:sz w:val="24"/>
          <w:szCs w:val="24"/>
        </w:rPr>
        <w:t xml:space="preserve">В случае если, это практически осуществимо, для обслуживания необорудованной ВПП с кодовым номером 3 или 4, предназначенной для использования в ночное время, предусматривается простая система огней приближения, указанная в пп. 5.3.4.2-5.3.4.9, за исключением случаев, когда ВПП используется лишь в условиях хорошей видимости и когда другие визуальные средства обеспечивают хорошую ориентировку.</w:t>
      </w:r>
    </w:p>
    <w:p>
      <w:pPr>
        <w:spacing w:after="120"/>
        <w:ind w:firstLine="397"/>
        <w:jc w:val="both"/>
      </w:pPr>
      <w:r>
        <w:rPr>
          <w:rFonts w:ascii="Arial" w:cs="Arial" w:eastAsia="Arial" w:hAnsi="Arial"/>
          <w:sz w:val="24"/>
          <w:szCs w:val="24"/>
        </w:rPr>
        <w:t xml:space="preserve">Б)ВПП, оборудованная для неточного захода на посадку</w:t>
      </w:r>
    </w:p>
    <w:p>
      <w:pPr>
        <w:spacing w:after="120"/>
        <w:ind w:firstLine="397"/>
        <w:jc w:val="both"/>
      </w:pPr>
      <w:r>
        <w:rPr>
          <w:rFonts w:ascii="Arial" w:cs="Arial" w:eastAsia="Arial" w:hAnsi="Arial"/>
          <w:sz w:val="24"/>
          <w:szCs w:val="24"/>
        </w:rPr>
        <w:t xml:space="preserve">Для обслуживания ВПП, оборудованной для неточного захода на посадку, предусматривается простая система огней приближения, указанная в пп. 5.3.4.2-5.3.4.9, за исключением случаев, когда ВПП используется лишь в условиях хорошей видимости или когда другие визуальные средства обеспечивают хорошую ориентировку. Рассматривается вопрос об установке системы огней приближения для точного захода на посадку по категории I или о дополнительной установке световых маяков захода на посадку.</w:t>
      </w:r>
    </w:p>
    <w:p>
      <w:pPr>
        <w:spacing w:after="120"/>
        <w:ind w:firstLine="397"/>
        <w:jc w:val="both"/>
      </w:pPr>
      <w:r>
        <w:rPr>
          <w:rFonts w:ascii="Arial" w:cs="Arial" w:eastAsia="Arial" w:hAnsi="Arial"/>
          <w:sz w:val="24"/>
          <w:szCs w:val="24"/>
        </w:rPr>
        <w:t xml:space="preserve">В) ВПП, оборудованная для точного захода на посадку по категории I</w:t>
      </w:r>
    </w:p>
    <w:p>
      <w:pPr>
        <w:spacing w:after="120"/>
        <w:ind w:firstLine="397"/>
        <w:jc w:val="both"/>
      </w:pPr>
      <w:r>
        <w:rPr>
          <w:rFonts w:ascii="Arial" w:cs="Arial" w:eastAsia="Arial" w:hAnsi="Arial"/>
          <w:sz w:val="24"/>
          <w:szCs w:val="24"/>
        </w:rPr>
        <w:t xml:space="preserve">Для обслуживания ВПП, оборудованной для точного захода на посадку по категории I, предусматривается система огней приближения для точного захода на посадку по категории I, указанная в пп. 5.3.4.10-5.3.4.21.</w:t>
      </w:r>
    </w:p>
    <w:p>
      <w:pPr>
        <w:spacing w:after="120"/>
        <w:ind w:firstLine="397"/>
        <w:jc w:val="both"/>
      </w:pPr>
      <w:r>
        <w:rPr>
          <w:rFonts w:ascii="Arial" w:cs="Arial" w:eastAsia="Arial" w:hAnsi="Arial"/>
          <w:sz w:val="24"/>
          <w:szCs w:val="24"/>
        </w:rPr>
        <w:t xml:space="preserve">Г) ВПП, оборудованная для точного захода на посадку по категориям II и III</w:t>
      </w:r>
    </w:p>
    <w:p>
      <w:pPr>
        <w:spacing w:after="120"/>
        <w:ind w:firstLine="397"/>
        <w:jc w:val="both"/>
      </w:pPr>
      <w:r>
        <w:rPr>
          <w:rFonts w:ascii="Arial" w:cs="Arial" w:eastAsia="Arial" w:hAnsi="Arial"/>
          <w:sz w:val="24"/>
          <w:szCs w:val="24"/>
        </w:rPr>
        <w:t xml:space="preserve">Для обслуживания ВПП, оборудованной для точного захода на посадку по категориям II и III, предусматривается система огней приближения для точного захода на посадку по категории II или III, указанная в пп. 5.3.4.22-5.3.4.39.</w:t>
      </w:r>
    </w:p>
    <w:p>
      <w:pPr>
        <w:spacing w:after="120"/>
        <w:ind w:firstLine="397"/>
        <w:jc w:val="both"/>
      </w:pPr>
      <w:r>
        <w:rPr>
          <w:rFonts w:ascii="Arial" w:cs="Arial" w:eastAsia="Arial" w:hAnsi="Arial"/>
          <w:sz w:val="24"/>
          <w:szCs w:val="24"/>
        </w:rPr>
        <w:t xml:space="preserve">Простая система огней приближения </w:t>
      </w:r>
    </w:p>
    <w:p>
      <w:pPr>
        <w:spacing w:after="120"/>
        <w:ind w:firstLine="397"/>
        <w:jc w:val="both"/>
      </w:pPr>
      <w:r>
        <w:rPr>
          <w:rFonts w:ascii="Arial" w:cs="Arial" w:eastAsia="Arial" w:hAnsi="Arial"/>
          <w:sz w:val="24"/>
          <w:szCs w:val="24"/>
        </w:rPr>
        <w:t xml:space="preserve">Простая система огней приближения состоит из ряда огней, установленных на продолжении осевой линии ВПП, где это возможно, на протяжении не менее 420 м от порога ВПП, и ряда огней, образующих световой горизонт длиной 18 или 30 м, на расстоянии 300 м от порога ВПП.</w:t>
      </w:r>
    </w:p>
    <w:p>
      <w:pPr>
        <w:spacing w:after="120"/>
        <w:ind w:firstLine="397"/>
        <w:jc w:val="both"/>
      </w:pPr>
      <w:r>
        <w:rPr>
          <w:rFonts w:ascii="Arial" w:cs="Arial" w:eastAsia="Arial" w:hAnsi="Arial"/>
          <w:sz w:val="24"/>
          <w:szCs w:val="24"/>
        </w:rPr>
        <w:t xml:space="preserve">Огни, образующие световой горизонт, располагаются ближе и точнее по горизонтальной прямой, перпендикулярной к линии осевых огней, и так,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тех случаев, когда при длине светового горизонта 30 м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ind w:firstLine="397"/>
        <w:jc w:val="both"/>
      </w:pPr>
      <w:r>
        <w:rPr>
          <w:rFonts w:ascii="Arial" w:cs="Arial" w:eastAsia="Arial" w:hAnsi="Arial"/>
          <w:sz w:val="24"/>
          <w:szCs w:val="24"/>
        </w:rPr>
        <w:t xml:space="preserve">Между огнями светового горизонта используются интервалы от 1 до 4 м. Разрывы с каждой стороны от продолженной осевой линии ВПП могут улучшить ориентировку по направлению при заходах на посадку с боковым отклонением и облегчить передвижение аварийно-спасательных и противопожарных транспортных средств.</w:t>
      </w:r>
    </w:p>
    <w:p>
      <w:pPr>
        <w:spacing w:after="120"/>
        <w:ind w:firstLine="397"/>
        <w:jc w:val="both"/>
      </w:pPr>
      <w:r>
        <w:rPr>
          <w:rFonts w:ascii="Arial" w:cs="Arial" w:eastAsia="Arial" w:hAnsi="Arial"/>
          <w:sz w:val="24"/>
          <w:szCs w:val="24"/>
        </w:rPr>
        <w:t xml:space="preserve">Огни, образующие осевую линию, располагаются с продольным интервалом в 60 м, за исключением случаев, когда для улучшения ориентации допускается  использовать интервалы в 30 м. Ближайший огонь располагается на расстоянии либо 60, либо 30 м от порога ВПП, в зависимости от продольного интервала, установленного для огней осевой линии.</w:t>
      </w:r>
    </w:p>
    <w:p>
      <w:pPr>
        <w:spacing w:after="120"/>
        <w:ind w:firstLine="397"/>
        <w:jc w:val="both"/>
      </w:pPr>
      <w:r>
        <w:rPr>
          <w:rFonts w:ascii="Arial" w:cs="Arial" w:eastAsia="Arial" w:hAnsi="Arial"/>
          <w:sz w:val="24"/>
          <w:szCs w:val="24"/>
        </w:rPr>
        <w:t xml:space="preserve">В случае невозможности продолжить осевую линию на расстояние 420 м от порога ВПП, продолжить ее на расстояние 300 м таким образом, чтобы она захватывала световой горизонт. В случае если и это невозможно, то осевые огни  имеют такую протяженность, какую удастся обеспечить, и каждый огонь в таком случае представляет собой линейный огонь длиной 3 м. Если в системе огней приближения световой горизонт расположен на расстоянии 300 м от порога ВПП, необходимо предусмотреть дополнительный световой горизонт на расстоянии 150 м от порога ВПП.</w:t>
      </w:r>
    </w:p>
    <w:p>
      <w:pPr>
        <w:spacing w:after="120"/>
        <w:ind w:firstLine="397"/>
        <w:jc w:val="both"/>
      </w:pPr>
      <w:r>
        <w:rPr>
          <w:rFonts w:ascii="Arial" w:cs="Arial" w:eastAsia="Arial" w:hAnsi="Arial"/>
          <w:sz w:val="24"/>
          <w:szCs w:val="24"/>
        </w:rPr>
        <w:t xml:space="preserve">Система огней располагается в горизонтальной плоскости, проходящей через порог ВПП, при условии, что:</w:t>
      </w:r>
    </w:p>
    <w:p>
      <w:pPr>
        <w:spacing w:after="120"/>
        <w:ind w:firstLine="397"/>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ind w:firstLine="397"/>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ind w:firstLine="397"/>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ind w:firstLine="397"/>
        <w:jc w:val="both"/>
      </w:pPr>
      <w:r>
        <w:rPr>
          <w:rFonts w:ascii="Arial" w:cs="Arial" w:eastAsia="Arial" w:hAnsi="Arial"/>
          <w:sz w:val="24"/>
          <w:szCs w:val="24"/>
        </w:rPr>
        <w:t xml:space="preserve">Огни в простой системе огней приближения являются огнями постоянного излучения и имеют такой цвет, который позволяет легко отличить систему от других аэронавигационных наземных огней и посторонних огней, если таковые имеются. Каждый огонь осевой линии состоит из:</w:t>
      </w:r>
    </w:p>
    <w:p>
      <w:pPr>
        <w:spacing w:after="120"/>
        <w:ind w:firstLine="397"/>
        <w:jc w:val="both"/>
      </w:pPr>
      <w:r>
        <w:rPr>
          <w:rFonts w:ascii="Arial" w:cs="Arial" w:eastAsia="Arial" w:hAnsi="Arial"/>
          <w:sz w:val="24"/>
          <w:szCs w:val="24"/>
        </w:rPr>
        <w:t xml:space="preserve">а)  одиночного источника света или</w:t>
      </w:r>
    </w:p>
    <w:p>
      <w:pPr>
        <w:spacing w:after="120"/>
        <w:ind w:firstLine="397"/>
        <w:jc w:val="both"/>
      </w:pPr>
      <w:r>
        <w:rPr>
          <w:rFonts w:ascii="Arial" w:cs="Arial" w:eastAsia="Arial" w:hAnsi="Arial"/>
          <w:sz w:val="24"/>
          <w:szCs w:val="24"/>
        </w:rPr>
        <w:t xml:space="preserve">б)  линейного огня длиной, по крайней мере 3 м.</w:t>
      </w:r>
    </w:p>
    <w:p>
      <w:pPr>
        <w:spacing w:after="120"/>
        <w:ind w:firstLine="397"/>
        <w:jc w:val="both"/>
      </w:pPr>
      <w:r>
        <w:rPr>
          <w:rFonts w:ascii="Arial" w:cs="Arial" w:eastAsia="Arial" w:hAnsi="Arial"/>
          <w:sz w:val="24"/>
          <w:szCs w:val="24"/>
        </w:rPr>
        <w:t xml:space="preserve">Огни, установленные на необорудованной ВПП, должны быть видимыми пилоту со всех направлений на участке полета между 3-м и 4-м разворотами и на конечном этапе захода на посадку. Интенсивность огней должна быть достаточной для всех условий видимости и освещенности, на которые рассчитана система.</w:t>
      </w:r>
    </w:p>
    <w:p>
      <w:pPr>
        <w:spacing w:after="120"/>
        <w:ind w:firstLine="397"/>
        <w:jc w:val="both"/>
      </w:pPr>
      <w:r>
        <w:rPr>
          <w:rFonts w:ascii="Arial" w:cs="Arial" w:eastAsia="Arial" w:hAnsi="Arial"/>
          <w:sz w:val="24"/>
          <w:szCs w:val="24"/>
        </w:rPr>
        <w:t xml:space="preserve">Огни, установленные на ВПП, оборудованной для неточного захода на посадку, должны быть видимыми пилоту со всех направлений на конечном этапе захода на посадку, когда его воздушное судно не выходит за пределы обычных отклонений от траектории, задаваемой невизуальным средством. Огни должны служить ориентиром как днем, так и ночью в наиболее неблагоприятных условиях видимости и освещенности, при которых, данная система должна сохранять свое эксплуатационное назначение.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огней приближения для точного захода на посадку по категории I</w:t>
      </w:r>
    </w:p>
    <w:p>
      <w:pPr>
        <w:spacing w:after="120"/>
        <w:ind w:firstLine="397"/>
        <w:jc w:val="both"/>
      </w:pPr>
      <w:r>
        <w:rPr>
          <w:rFonts w:ascii="Arial" w:cs="Arial" w:eastAsia="Arial" w:hAnsi="Arial"/>
          <w:sz w:val="24"/>
          <w:szCs w:val="24"/>
        </w:rPr>
        <w:t xml:space="preserve">Система огней приближения для точного захода на посадку по категории I состоит из ряда огней, установленных на продолжении осевой линии ВПП, где это возможно, в пределах 900 м от порога ВПП, и ряда огней, образующих световой горизонт длиной 30 м на расстоянии 300 м от порога ВПП.</w:t>
      </w:r>
    </w:p>
    <w:p>
      <w:pPr>
        <w:spacing w:after="120"/>
        <w:ind w:firstLine="397"/>
        <w:jc w:val="both"/>
      </w:pPr>
      <w:r>
        <w:rPr>
          <w:rFonts w:ascii="Arial" w:cs="Arial" w:eastAsia="Arial" w:hAnsi="Arial"/>
          <w:sz w:val="24"/>
          <w:szCs w:val="24"/>
        </w:rPr>
        <w:t xml:space="preserve">Огни, образующие световой горизонт, располагаются точнее по горизонтальной прямой перпендикулярно линии осевых огней и таким образом,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 Между огнями светового горизонта используются интервалы от 1 до 4 м. Разрывы с каждой стороны от продолженной осевой линии ВПП могут улучшить ориентировку по направлению при заходах на посадку с боковым отклонением и облегчить передвижение аварийно-спасательных и противопожарных транспортных средств.</w:t>
      </w:r>
    </w:p>
    <w:p>
      <w:pPr>
        <w:spacing w:after="120"/>
        <w:ind w:firstLine="397"/>
        <w:jc w:val="both"/>
      </w:pPr>
      <w:r>
        <w:rPr>
          <w:rFonts w:ascii="Arial" w:cs="Arial" w:eastAsia="Arial" w:hAnsi="Arial"/>
          <w:sz w:val="24"/>
          <w:szCs w:val="24"/>
        </w:rPr>
        <w:t xml:space="preserve">Огни, образующие осевую линию, располагаются с продольным интервалом в 30 м, при этом ближайший огонь располагается на расстоянии 30 м от порога ВПП.</w:t>
      </w:r>
    </w:p>
    <w:p>
      <w:pPr>
        <w:spacing w:after="120"/>
        <w:ind w:firstLine="397"/>
        <w:jc w:val="both"/>
      </w:pPr>
      <w:r>
        <w:rPr>
          <w:rFonts w:ascii="Arial" w:cs="Arial" w:eastAsia="Arial" w:hAnsi="Arial"/>
          <w:sz w:val="24"/>
          <w:szCs w:val="24"/>
        </w:rPr>
        <w:t xml:space="preserve">Система огней располагается, насколько возможно, в горизонтальной плоскости, проходящей через порог ВПП, при условии, что:</w:t>
      </w:r>
    </w:p>
    <w:p>
      <w:pPr>
        <w:spacing w:after="120"/>
        <w:ind w:firstLine="397"/>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ind w:firstLine="397"/>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ind w:firstLine="397"/>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ind w:firstLine="397"/>
        <w:jc w:val="both"/>
      </w:pPr>
      <w:r>
        <w:rPr>
          <w:rFonts w:ascii="Arial" w:cs="Arial" w:eastAsia="Arial" w:hAnsi="Arial"/>
          <w:sz w:val="24"/>
          <w:szCs w:val="24"/>
        </w:rPr>
        <w:t xml:space="preserve">Осевые огни и огни светового горизонта системы огней приближения для точного захода на посадку по категории I являются огнями постоянного излучения переменно-белого цвета. Каждый блок огня осевой линии состоит из:</w:t>
      </w:r>
    </w:p>
    <w:p>
      <w:pPr>
        <w:spacing w:after="120"/>
        <w:ind w:firstLine="397"/>
        <w:jc w:val="both"/>
      </w:pPr>
      <w:r>
        <w:rPr>
          <w:rFonts w:ascii="Arial" w:cs="Arial" w:eastAsia="Arial" w:hAnsi="Arial"/>
          <w:sz w:val="24"/>
          <w:szCs w:val="24"/>
        </w:rPr>
        <w:t xml:space="preserve">а) одиночного источника света на ближнем к ВПП участке осевой линии длиной 300 м, сдвоенных источников света - на среднем участке осевой линии длиной 300 м и строенных источников света - на дальнем от ВПП участке осевой линии длиной 300 м в целях обеспечения информации о расстоянии; или</w:t>
      </w:r>
    </w:p>
    <w:p>
      <w:pPr>
        <w:spacing w:after="120"/>
        <w:ind w:firstLine="397"/>
        <w:jc w:val="both"/>
      </w:pPr>
      <w:r>
        <w:rPr>
          <w:rFonts w:ascii="Arial" w:cs="Arial" w:eastAsia="Arial" w:hAnsi="Arial"/>
          <w:sz w:val="24"/>
          <w:szCs w:val="24"/>
        </w:rPr>
        <w:t xml:space="preserve">б) линейного огня.</w:t>
      </w:r>
    </w:p>
    <w:p>
      <w:pPr>
        <w:spacing w:after="120"/>
        <w:ind w:firstLine="397"/>
        <w:jc w:val="both"/>
      </w:pPr>
      <w:r>
        <w:rPr>
          <w:rFonts w:ascii="Arial" w:cs="Arial" w:eastAsia="Arial" w:hAnsi="Arial"/>
          <w:sz w:val="24"/>
          <w:szCs w:val="24"/>
        </w:rPr>
        <w:t xml:space="preserve">В тех случаях, когда обеспечивается уровень эксплуатационной надежности огней приближения, определяемый в п. 10.5.10 в качестве целевого показателя технического обслуживания, каждый блок огня осевой линии состоит из:</w:t>
      </w:r>
    </w:p>
    <w:p>
      <w:pPr>
        <w:spacing w:after="120"/>
        <w:ind w:firstLine="397"/>
        <w:jc w:val="both"/>
      </w:pPr>
      <w:r>
        <w:rPr>
          <w:rFonts w:ascii="Arial" w:cs="Arial" w:eastAsia="Arial" w:hAnsi="Arial"/>
          <w:sz w:val="24"/>
          <w:szCs w:val="24"/>
        </w:rPr>
        <w:t xml:space="preserve">а) одиночного источника света или</w:t>
      </w:r>
    </w:p>
    <w:p>
      <w:pPr>
        <w:spacing w:after="120"/>
        <w:ind w:firstLine="397"/>
        <w:jc w:val="both"/>
      </w:pPr>
      <w:r>
        <w:rPr>
          <w:rFonts w:ascii="Arial" w:cs="Arial" w:eastAsia="Arial" w:hAnsi="Arial"/>
          <w:sz w:val="24"/>
          <w:szCs w:val="24"/>
        </w:rPr>
        <w:t xml:space="preserve">б) линейного огня.</w:t>
      </w:r>
    </w:p>
    <w:p>
      <w:pPr>
        <w:spacing w:after="120"/>
        <w:ind w:firstLine="397"/>
        <w:jc w:val="both"/>
      </w:pPr>
      <w:r>
        <w:rPr>
          <w:rFonts w:ascii="Arial" w:cs="Arial" w:eastAsia="Arial" w:hAnsi="Arial"/>
          <w:sz w:val="24"/>
          <w:szCs w:val="24"/>
        </w:rPr>
        <w:t xml:space="preserve">Длина линейного огня составляет не менее 4 м. В тех случаях, когда линейные огни состоят из огней, приравниваемых к точечным источникам света, огни располагаются с одинаковыми интервалами, не превышающими 1,5 м.</w:t>
      </w:r>
    </w:p>
    <w:p>
      <w:pPr>
        <w:spacing w:after="120"/>
        <w:ind w:firstLine="397"/>
        <w:jc w:val="both"/>
      </w:pPr>
      <w:r>
        <w:rPr>
          <w:rFonts w:ascii="Arial" w:cs="Arial" w:eastAsia="Arial" w:hAnsi="Arial"/>
          <w:sz w:val="24"/>
          <w:szCs w:val="24"/>
        </w:rPr>
        <w:t xml:space="preserve">Если осевая линия состоит из линейных огней, указанных в п. 5.3.4.14 б) или 5.3.4.15 б), каждый такой огонь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ind w:firstLine="397"/>
        <w:jc w:val="both"/>
      </w:pPr>
      <w:r>
        <w:rPr>
          <w:rFonts w:ascii="Arial" w:cs="Arial" w:eastAsia="Arial" w:hAnsi="Arial"/>
          <w:sz w:val="24"/>
          <w:szCs w:val="24"/>
        </w:rPr>
        <w:t xml:space="preserve">Каждый импульсный огонь с конденсаторным разрядом, указанный в п. 5.3.4.17,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ind w:firstLine="397"/>
        <w:jc w:val="both"/>
      </w:pPr>
      <w:r>
        <w:rPr>
          <w:rFonts w:ascii="Arial" w:cs="Arial" w:eastAsia="Arial" w:hAnsi="Arial"/>
          <w:sz w:val="24"/>
          <w:szCs w:val="24"/>
        </w:rPr>
        <w:t xml:space="preserve">В случае, если осевая линия состоит из огней, указанных в п. 5.3.4.14 а) или 5.3.4.15 а), то дополнительно к световому горизонту, предусмотренному на расстоянии 300 м от порога, устанавливаются огни светового горизонта на расстоянии 150, 450, 600 и 750 м от порога ВПП. Огни, образующие каждый световой горизонт, располагаются ближе и точнее по горизонтальной прямой перпендикулярно к линии осевых огней и таким образом, чтобы эта линия делила их пополам. Огни устанавливаются с таким интервалом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ind w:firstLine="397"/>
        <w:jc w:val="both"/>
      </w:pPr>
      <w:r>
        <w:rPr>
          <w:rFonts w:ascii="Arial" w:cs="Arial" w:eastAsia="Arial" w:hAnsi="Arial"/>
          <w:sz w:val="24"/>
          <w:szCs w:val="24"/>
        </w:rPr>
        <w:t xml:space="preserve">В случае, если в систему включены дополнительные световые горизонты, которые указаны в п. 5.3.4.19,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ind w:firstLine="397"/>
        <w:jc w:val="both"/>
      </w:pPr>
      <w:r>
        <w:rPr>
          <w:rFonts w:ascii="Arial" w:cs="Arial" w:eastAsia="Arial" w:hAnsi="Arial"/>
          <w:sz w:val="24"/>
          <w:szCs w:val="24"/>
        </w:rPr>
        <w:t xml:space="preserve">Огни должны отвечать техническим требованиям, указанным на рис. А2-1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огней приближения для точного захода на посадку по категории II и III</w:t>
      </w:r>
    </w:p>
    <w:p>
      <w:pPr>
        <w:spacing w:after="120"/>
        <w:ind w:firstLine="397"/>
        <w:jc w:val="both"/>
      </w:pPr>
      <w:r>
        <w:rPr>
          <w:rFonts w:ascii="Arial" w:cs="Arial" w:eastAsia="Arial" w:hAnsi="Arial"/>
          <w:sz w:val="24"/>
          <w:szCs w:val="24"/>
        </w:rPr>
        <w:t xml:space="preserve">Эта система огней приближения состоит из ряда огней, установленных на продолжении осевой линии ВПП, где это возможно, на протяжении 900 м от порога ВПП. Кроме этого, система имеет два боковых ряда огней на протяжении 270 м от порога ВПП и два световых горизонта: один на расстоянии 150 м и другой на расстоянии 300 м от порога ВПП, как это показано на рис. 5-17. В тех случаях, когда обеспечивается уровень эксплуатационной надежности огней приближения, определяемый в п. 10.5.7 в качестве целевых показателей технического обслуживания, система  имеет два боковых ряда огней на протяжении 240 м от порога ВПП и два световых горизонта: один на расстоянии 150 м и другой на расстоянии 300 м от порога ВПП, как показано на рис. 5-18.</w:t>
      </w:r>
    </w:p>
    <w:p>
      <w:pPr>
        <w:spacing w:after="120"/>
        <w:ind w:firstLine="397"/>
        <w:jc w:val="both"/>
      </w:pPr>
      <w:r>
        <w:rPr>
          <w:rFonts w:ascii="Arial" w:cs="Arial" w:eastAsia="Arial" w:hAnsi="Arial"/>
          <w:sz w:val="24"/>
          <w:szCs w:val="24"/>
        </w:rPr>
        <w:t xml:space="preserve">Протяженность в 900 м основана на обеспечении управления полетами в условиях категорий I, II и III. Уменьшенные протяженности рассматривается при обеспечении полетов в условиях категорий II и III, но налагаются ограничения на полеты в условиях категории I. </w:t>
      </w:r>
    </w:p>
    <w:p>
      <w:pPr>
        <w:spacing w:after="120"/>
        <w:ind w:firstLine="397"/>
        <w:jc w:val="both"/>
      </w:pPr>
      <w:r>
        <w:rPr>
          <w:rFonts w:ascii="Arial" w:cs="Arial" w:eastAsia="Arial" w:hAnsi="Arial"/>
          <w:sz w:val="24"/>
          <w:szCs w:val="24"/>
        </w:rPr>
        <w:t xml:space="preserve">Огни, образующие осевую линию, располагаются с продольным интервалом, равным 30 м, при этом ближайшие огни располагаются на расстоянии 30 м от порога ВПП.</w:t>
      </w:r>
    </w:p>
    <w:p>
      <w:pPr>
        <w:spacing w:after="120"/>
        <w:ind w:firstLine="397"/>
        <w:jc w:val="both"/>
      </w:pPr>
      <w:r>
        <w:rPr>
          <w:rFonts w:ascii="Arial" w:cs="Arial" w:eastAsia="Arial" w:hAnsi="Arial"/>
          <w:sz w:val="24"/>
          <w:szCs w:val="24"/>
        </w:rPr>
        <w:t xml:space="preserve">Огни, образующие боковые ряды, размещаются по обе стороны от осевой линии с таким же продольным интервалом, как и осевые огни, причем ближайший огонь располагается на расстоянии 30 м от порога ВПП. В тех случаях, когда обеспечивается уровень эксплуатационной надежности огней приближения, определяемый в п. 10.5.7 в качестве целевых показателей технического обслуживания, огни, входящие в состав боковых рядов, могут располагаться с каждой стороны от осевой линии с продольным интервалом, равным 60 м, при этом первый огонь располагается на расстоянии 60 м от порога ВПП. Поперечный интервал (или зазор) между ближайшими к порогу ВПП огнями боковых рядов составляет не менее 18 и не более 22,5 м, предпочтительнее 18 м, но в любом случае поперечный интервал равняется расстоянию между огнями зоны приземления.</w:t>
      </w:r>
    </w:p>
    <w:p>
      <w:pPr>
        <w:spacing w:after="120"/>
        <w:ind w:firstLine="397"/>
        <w:jc w:val="both"/>
      </w:pPr>
      <w:r>
        <w:rPr>
          <w:rFonts w:ascii="Arial" w:cs="Arial" w:eastAsia="Arial" w:hAnsi="Arial"/>
          <w:sz w:val="24"/>
          <w:szCs w:val="24"/>
        </w:rPr>
        <w:t xml:space="preserve">Световой горизонт, предусматриваемый на расстоянии 150 м от порога ВПП, заполняет разрывы между осевыми огнями и огнями бокового ряда.</w:t>
      </w:r>
    </w:p>
    <w:p>
      <w:pPr>
        <w:spacing w:after="120"/>
        <w:ind w:firstLine="397"/>
        <w:jc w:val="both"/>
      </w:pPr>
      <w:r>
        <w:rPr>
          <w:rFonts w:ascii="Arial" w:cs="Arial" w:eastAsia="Arial" w:hAnsi="Arial"/>
          <w:sz w:val="24"/>
          <w:szCs w:val="24"/>
        </w:rPr>
        <w:t xml:space="preserve">Световой горизонт, предусматриваемый на расстоянии 300 м от порога ВПП, продолжается по обе стороны от осевых огней на расстоянии 15 м от продолженной осевой линии ВПП.</w:t>
      </w:r>
    </w:p>
    <w:p>
      <w:pPr>
        <w:spacing w:after="120"/>
        <w:ind w:firstLine="397"/>
        <w:jc w:val="both"/>
      </w:pPr>
      <w:r>
        <w:rPr>
          <w:rFonts w:ascii="Arial" w:cs="Arial" w:eastAsia="Arial" w:hAnsi="Arial"/>
          <w:sz w:val="24"/>
          <w:szCs w:val="24"/>
        </w:rPr>
        <w:t xml:space="preserve">Если осевая линия за пределами 300 м от порога ВПП состоит из огней, указанных в п. 5.3.4.31 б) или 5.3.4.32 б), предусматриваются дополнительные световые горизонты на расстоянии 450, 600 и 750 м от порога ВПП.</w:t>
      </w:r>
    </w:p>
    <w:p>
      <w:pPr>
        <w:spacing w:after="120"/>
        <w:ind w:firstLine="397"/>
        <w:jc w:val="both"/>
      </w:pPr>
      <w:r>
        <w:rPr>
          <w:rFonts w:ascii="Arial" w:cs="Arial" w:eastAsia="Arial" w:hAnsi="Arial"/>
          <w:sz w:val="24"/>
          <w:szCs w:val="24"/>
        </w:rPr>
        <w:t xml:space="preserve">В случае, если в систему включены дополнительные световые горизонты, указанные в п. 5.3.4.27,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5-17. Ближние огни приближения и огни ВПП на участке 300 м от порога ВПП, оборудованных для точного захода на посадку по категориям II и III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5-18. Ближние огни приближения и огни ВПП на участке 300 м от порога ВПП, оборудованных для точного захода на посадку по категориям II и III, в тех случаях, когда обеспечиваются уровни эксплуатационной надежности огней, определяемые в главе 10 в качестве целевых показателей технического обслуживания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огней приближения располагается, насколько возможно, в горизонтальной плоскости, проходящей через порог ВПП, при условии, что:</w:t>
      </w:r>
    </w:p>
    <w:p>
      <w:pPr>
        <w:spacing w:after="120"/>
        <w:ind w:firstLine="397"/>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ind w:firstLine="397"/>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ind w:firstLine="397"/>
        <w:jc w:val="both"/>
      </w:pPr>
      <w:r>
        <w:rPr>
          <w:rFonts w:ascii="Arial" w:cs="Arial" w:eastAsia="Arial" w:hAnsi="Arial"/>
          <w:sz w:val="24"/>
          <w:szCs w:val="24"/>
        </w:rPr>
        <w:t xml:space="preserve">Любая установка ILS или азимутальная антенна MLS, выступающая за плоскость огней приближения, считается препятствием и соответствующим образом маркируется и освещается.</w:t>
      </w:r>
    </w:p>
    <w:p>
      <w:pPr>
        <w:spacing w:after="120"/>
        <w:ind w:firstLine="397"/>
        <w:jc w:val="both"/>
      </w:pPr>
      <w:r>
        <w:rPr>
          <w:rFonts w:ascii="Arial" w:cs="Arial" w:eastAsia="Arial" w:hAnsi="Arial"/>
          <w:sz w:val="24"/>
          <w:szCs w:val="24"/>
        </w:rPr>
        <w:t xml:space="preserve">Осевые огни системы огней приближения для точного захода на посадку по категориям II и III на первых 300 м от порога ВПП представляют собой линейные огни переменно-белого цвета, за исключением случаев, когда порог ВПП смещен на 300 м или более и осевая линия состоит из одиночных источников света, излучающих белый свет переменной интенсивности. В тех случаях, когда обеспечивается уровень эксплуатационной надежности огней приближения, определяемый в п. 10.5.7 в качестве целевых показателей технического обслуживания, осевые огни системы огней приближения для точного захода на посадку по категории II и III на первых 300 м от порога ВПП представляют собой:</w:t>
      </w:r>
    </w:p>
    <w:p>
      <w:pPr>
        <w:spacing w:after="120"/>
        <w:ind w:firstLine="397"/>
        <w:jc w:val="both"/>
      </w:pPr>
      <w:r>
        <w:rPr>
          <w:rFonts w:ascii="Arial" w:cs="Arial" w:eastAsia="Arial" w:hAnsi="Arial"/>
          <w:sz w:val="24"/>
          <w:szCs w:val="24"/>
        </w:rPr>
        <w:t xml:space="preserve">а) линейные огни, когда осевая линия за пределами 300 м от порога ВПП состоит из линейных огней, указанных в п. 5.3.4.32 а); или</w:t>
      </w:r>
    </w:p>
    <w:p>
      <w:pPr>
        <w:spacing w:after="120"/>
        <w:ind w:firstLine="397"/>
        <w:jc w:val="both"/>
      </w:pPr>
      <w:r>
        <w:rPr>
          <w:rFonts w:ascii="Arial" w:cs="Arial" w:eastAsia="Arial" w:hAnsi="Arial"/>
          <w:sz w:val="24"/>
          <w:szCs w:val="24"/>
        </w:rPr>
        <w:t xml:space="preserve">б) чередующиеся между собой одиночные источники света и линейные огни, когда осевая линия за пределами 300 м от порога ВПП состоит из одиночных источников света, указанных в п. 5.3.4.32 б), причем первый одиночный источник света располагается на расстоянии 30 м, а первый линейный огонь располагается на расстоянии 60 м от порога ВПП; или</w:t>
      </w:r>
    </w:p>
    <w:p>
      <w:pPr>
        <w:spacing w:after="120"/>
        <w:ind w:firstLine="397"/>
        <w:jc w:val="both"/>
      </w:pPr>
      <w:r>
        <w:rPr>
          <w:rFonts w:ascii="Arial" w:cs="Arial" w:eastAsia="Arial" w:hAnsi="Arial"/>
          <w:sz w:val="24"/>
          <w:szCs w:val="24"/>
        </w:rPr>
        <w:t xml:space="preserve">в) одиночные источники света, когда порог ВПП смещен на 300 м или более, при этом все они излучают переменно-белый свет.</w:t>
      </w:r>
    </w:p>
    <w:p>
      <w:pPr>
        <w:spacing w:after="120"/>
        <w:ind w:firstLine="397"/>
        <w:jc w:val="both"/>
      </w:pPr>
      <w:r>
        <w:rPr>
          <w:rFonts w:ascii="Arial" w:cs="Arial" w:eastAsia="Arial" w:hAnsi="Arial"/>
          <w:sz w:val="24"/>
          <w:szCs w:val="24"/>
        </w:rPr>
        <w:t xml:space="preserve">За пределами 300 м от порога ВПП каждый блок осевого огня состоит из:</w:t>
      </w:r>
    </w:p>
    <w:p>
      <w:pPr>
        <w:spacing w:after="120"/>
        <w:ind w:firstLine="397"/>
        <w:jc w:val="both"/>
      </w:pPr>
      <w:r>
        <w:rPr>
          <w:rFonts w:ascii="Arial" w:cs="Arial" w:eastAsia="Arial" w:hAnsi="Arial"/>
          <w:sz w:val="24"/>
          <w:szCs w:val="24"/>
        </w:rPr>
        <w:t xml:space="preserve">а) линейного огня, подобного тем, которые расположены на первых 300 м от порога ВПП; или</w:t>
      </w:r>
    </w:p>
    <w:p>
      <w:pPr>
        <w:spacing w:after="120"/>
        <w:ind w:firstLine="397"/>
        <w:jc w:val="both"/>
      </w:pPr>
      <w:r>
        <w:rPr>
          <w:rFonts w:ascii="Arial" w:cs="Arial" w:eastAsia="Arial" w:hAnsi="Arial"/>
          <w:sz w:val="24"/>
          <w:szCs w:val="24"/>
        </w:rPr>
        <w:t xml:space="preserve">б) сдвоенных источников света на среднем участке осевой линии длиной 300 м и строенных источников света на дальнем от порога ВПП участке осевой линии длиной 300 м,</w:t>
      </w:r>
    </w:p>
    <w:p>
      <w:pPr>
        <w:spacing w:after="120"/>
        <w:ind w:firstLine="397"/>
        <w:jc w:val="both"/>
      </w:pPr>
      <w:r>
        <w:rPr>
          <w:rFonts w:ascii="Arial" w:cs="Arial" w:eastAsia="Arial" w:hAnsi="Arial"/>
          <w:sz w:val="24"/>
          <w:szCs w:val="24"/>
        </w:rPr>
        <w:t xml:space="preserve">при этом все они излучают переменно-белый свет.</w:t>
      </w:r>
    </w:p>
    <w:p>
      <w:pPr>
        <w:spacing w:after="120"/>
        <w:ind w:firstLine="397"/>
        <w:jc w:val="both"/>
      </w:pPr>
      <w:r>
        <w:rPr>
          <w:rFonts w:ascii="Arial" w:cs="Arial" w:eastAsia="Arial" w:hAnsi="Arial"/>
          <w:sz w:val="24"/>
          <w:szCs w:val="24"/>
        </w:rPr>
        <w:t xml:space="preserve">В тех случаях, когда обеспечивается уровень эксплуатационной надежности огней приближения, определяемый в п. 10.5.7 в качестве целевых показателей технического обслуживания, за пределами 300 м от порога ВПП каждый блок осевого огня состоит из:</w:t>
      </w:r>
    </w:p>
    <w:p>
      <w:pPr>
        <w:spacing w:after="120"/>
        <w:ind w:firstLine="397"/>
        <w:jc w:val="both"/>
      </w:pPr>
      <w:r>
        <w:rPr>
          <w:rFonts w:ascii="Arial" w:cs="Arial" w:eastAsia="Arial" w:hAnsi="Arial"/>
          <w:sz w:val="24"/>
          <w:szCs w:val="24"/>
        </w:rPr>
        <w:t xml:space="preserve">а) линейного огня, или</w:t>
      </w:r>
    </w:p>
    <w:p>
      <w:pPr>
        <w:spacing w:after="120"/>
        <w:ind w:firstLine="397"/>
        <w:jc w:val="both"/>
      </w:pPr>
      <w:r>
        <w:rPr>
          <w:rFonts w:ascii="Arial" w:cs="Arial" w:eastAsia="Arial" w:hAnsi="Arial"/>
          <w:sz w:val="24"/>
          <w:szCs w:val="24"/>
        </w:rPr>
        <w:t xml:space="preserve">б) одиночного источника света,</w:t>
      </w:r>
    </w:p>
    <w:p>
      <w:pPr>
        <w:spacing w:after="120"/>
        <w:ind w:firstLine="397"/>
        <w:jc w:val="both"/>
      </w:pPr>
      <w:r>
        <w:rPr>
          <w:rFonts w:ascii="Arial" w:cs="Arial" w:eastAsia="Arial" w:hAnsi="Arial"/>
          <w:sz w:val="24"/>
          <w:szCs w:val="24"/>
        </w:rPr>
        <w:t xml:space="preserve">при этом все они излучают переменно-белый свет.</w:t>
      </w:r>
    </w:p>
    <w:p>
      <w:pPr>
        <w:spacing w:after="120"/>
        <w:ind w:firstLine="397"/>
        <w:jc w:val="both"/>
      </w:pPr>
      <w:r>
        <w:rPr>
          <w:rFonts w:ascii="Arial" w:cs="Arial" w:eastAsia="Arial" w:hAnsi="Arial"/>
          <w:sz w:val="24"/>
          <w:szCs w:val="24"/>
        </w:rPr>
        <w:t xml:space="preserve">Длина линейных огней составляет не менее 4 м. В тех случаях, когда линейные огни состоят из огней, приравниваемых к точечным источникам, огни располагаются с одинаковыми интервалами, не превышающими 1,5 м.</w:t>
      </w:r>
    </w:p>
    <w:p>
      <w:pPr>
        <w:spacing w:after="120"/>
        <w:ind w:firstLine="397"/>
        <w:jc w:val="both"/>
      </w:pPr>
      <w:r>
        <w:rPr>
          <w:rFonts w:ascii="Arial" w:cs="Arial" w:eastAsia="Arial" w:hAnsi="Arial"/>
          <w:sz w:val="24"/>
          <w:szCs w:val="24"/>
        </w:rPr>
        <w:t xml:space="preserve">Если осевая линия за пределами 300 м от порога ВПП состоит из линейных огней, указанных в п. 5.3.4.31 а) или 5.3.4.3 а), каждый такой огонь за пределами 300 м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ind w:firstLine="397"/>
        <w:jc w:val="both"/>
      </w:pPr>
      <w:r>
        <w:rPr>
          <w:rFonts w:ascii="Arial" w:cs="Arial" w:eastAsia="Arial" w:hAnsi="Arial"/>
          <w:sz w:val="24"/>
          <w:szCs w:val="24"/>
        </w:rPr>
        <w:t xml:space="preserve">Каждый импульсный огонь с конденсаторным разрядом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ind w:firstLine="397"/>
        <w:jc w:val="both"/>
      </w:pPr>
      <w:r>
        <w:rPr>
          <w:rFonts w:ascii="Arial" w:cs="Arial" w:eastAsia="Arial" w:hAnsi="Arial"/>
          <w:sz w:val="24"/>
          <w:szCs w:val="24"/>
        </w:rPr>
        <w:t xml:space="preserve">Боковой ряд состоит из линейных огней красного цвета. Длина линейного огня бокового ряда и интервал между его огнями такие же, как и у линейных огней зоны приземления.</w:t>
      </w:r>
    </w:p>
    <w:p>
      <w:pPr>
        <w:spacing w:after="120"/>
        <w:ind w:firstLine="397"/>
        <w:jc w:val="both"/>
      </w:pPr>
      <w:r>
        <w:rPr>
          <w:rFonts w:ascii="Arial" w:cs="Arial" w:eastAsia="Arial" w:hAnsi="Arial"/>
          <w:sz w:val="24"/>
          <w:szCs w:val="24"/>
        </w:rPr>
        <w:t xml:space="preserve">Огни, образующие световые горизонты, представляют собой огни постоянного излучения переменно- белого цвета. Интервал между равномерно размещаемыми огнями не превышает 2,7 м.</w:t>
      </w:r>
    </w:p>
    <w:p>
      <w:pPr>
        <w:spacing w:after="120"/>
        <w:ind w:firstLine="397"/>
        <w:jc w:val="both"/>
      </w:pPr>
      <w:r>
        <w:rPr>
          <w:rFonts w:ascii="Arial" w:cs="Arial" w:eastAsia="Arial" w:hAnsi="Arial"/>
          <w:sz w:val="24"/>
          <w:szCs w:val="24"/>
        </w:rPr>
        <w:t xml:space="preserve">Интенсивность красных огней сравнима с интенсивностью белых огней.</w:t>
      </w:r>
    </w:p>
    <w:p>
      <w:pPr>
        <w:spacing w:after="120"/>
        <w:ind w:firstLine="397"/>
        <w:jc w:val="both"/>
      </w:pPr>
      <w:r>
        <w:rPr>
          <w:rFonts w:ascii="Arial" w:cs="Arial" w:eastAsia="Arial" w:hAnsi="Arial"/>
          <w:sz w:val="24"/>
          <w:szCs w:val="24"/>
        </w:rPr>
        <w:t xml:space="preserve">Огни отвечают техническим требованиям, указанным на рис. А2-1 и А2-2 добавления 2 Приложения 14 ИКАО.</w:t>
      </w:r>
    </w:p>
    <w:p>
      <w:pPr>
        <w:spacing w:after="120"/>
        <w:ind w:firstLine="397"/>
        <w:jc w:val="both"/>
      </w:pPr>
      <w:r>
        <w:rPr>
          <w:rFonts w:ascii="Arial" w:cs="Arial" w:eastAsia="Arial" w:hAnsi="Arial"/>
          <w:sz w:val="24"/>
          <w:szCs w:val="24"/>
        </w:rPr>
        <w:t xml:space="preserve">Примечание. Диапазоны траекторий полета, используемые при проектировании этих огней, указаны на рис. А-6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5.3.5. Системы визуальной индикации глиссады</w:t>
      </w:r>
    </w:p>
    <w:p>
      <w:pPr>
        <w:spacing w:after="120"/>
        <w:ind w:firstLine="397"/>
        <w:jc w:val="both"/>
      </w:pPr>
      <w:r>
        <w:rPr>
          <w:rFonts w:ascii="Arial" w:cs="Arial" w:eastAsia="Arial" w:hAnsi="Arial"/>
          <w:sz w:val="24"/>
          <w:szCs w:val="24"/>
        </w:rPr>
        <w:t xml:space="preserve">Система визуальной индикации глиссады предусматривается для обеспечения захода на посадку, независимо от того, оборудована ли данная ВПП другими визуальными или невизуальными средствами захода на посадку, при наличии одного или нескольких из перечисленных ниже условий:</w:t>
      </w:r>
    </w:p>
    <w:p>
      <w:pPr>
        <w:spacing w:after="120"/>
        <w:ind w:firstLine="397"/>
        <w:jc w:val="both"/>
      </w:pPr>
      <w:r>
        <w:rPr>
          <w:rFonts w:ascii="Arial" w:cs="Arial" w:eastAsia="Arial" w:hAnsi="Arial"/>
          <w:sz w:val="24"/>
          <w:szCs w:val="24"/>
        </w:rPr>
        <w:t xml:space="preserve">а)  ВПП используется турбореактивными или другими воздушными судами, которым требуется такое же наведение при заходе на посадку;</w:t>
      </w:r>
    </w:p>
    <w:p>
      <w:pPr>
        <w:spacing w:after="120"/>
        <w:ind w:firstLine="397"/>
        <w:jc w:val="both"/>
      </w:pPr>
      <w:r>
        <w:rPr>
          <w:rFonts w:ascii="Arial" w:cs="Arial" w:eastAsia="Arial" w:hAnsi="Arial"/>
          <w:sz w:val="24"/>
          <w:szCs w:val="24"/>
        </w:rPr>
        <w:t xml:space="preserve">б)  у пилотов воздушных судов  любого типа могут возникнуть трудности при оценке правильности своих действий во время захода на посадку в результате:</w:t>
      </w:r>
    </w:p>
    <w:p>
      <w:pPr>
        <w:spacing w:after="120"/>
        <w:ind w:firstLine="397"/>
        <w:jc w:val="both"/>
      </w:pPr>
      <w:r>
        <w:rPr>
          <w:rFonts w:ascii="Arial" w:cs="Arial" w:eastAsia="Arial" w:hAnsi="Arial"/>
          <w:sz w:val="24"/>
          <w:szCs w:val="24"/>
        </w:rPr>
        <w:t xml:space="preserve">недостаточного количества визуальных ориентиров при заходе на посадку над водным пространством или над однообразной местностью в дневное время либо внешних огней в зоне захода на посадку в ночное время, или</w:t>
      </w:r>
    </w:p>
    <w:p>
      <w:pPr>
        <w:spacing w:after="120"/>
        <w:ind w:firstLine="397"/>
        <w:jc w:val="both"/>
      </w:pPr>
      <w:r>
        <w:rPr>
          <w:rFonts w:ascii="Arial" w:cs="Arial" w:eastAsia="Arial" w:hAnsi="Arial"/>
          <w:sz w:val="24"/>
          <w:szCs w:val="24"/>
        </w:rPr>
        <w:t xml:space="preserve">неверного представления, создаваемого обманчивым характером окружающей местности или уклонами ВПП;</w:t>
      </w:r>
    </w:p>
    <w:p>
      <w:pPr>
        <w:spacing w:after="120"/>
        <w:ind w:firstLine="397"/>
        <w:jc w:val="both"/>
      </w:pPr>
      <w:r>
        <w:rPr>
          <w:rFonts w:ascii="Arial" w:cs="Arial" w:eastAsia="Arial" w:hAnsi="Arial"/>
          <w:sz w:val="24"/>
          <w:szCs w:val="24"/>
        </w:rPr>
        <w:t xml:space="preserve">в)  наличие объектов в зоне захода на посадку приводит к серьезным последствиям, если воздушное судно летит ниже нормальной траектории захода на посадку, особенно если отсутствуют невизуальные или другие визуальные средства, предупреждающие о подобных объектах;</w:t>
      </w:r>
    </w:p>
    <w:p>
      <w:pPr>
        <w:spacing w:after="120"/>
        <w:ind w:firstLine="397"/>
        <w:jc w:val="both"/>
      </w:pPr>
      <w:r>
        <w:rPr>
          <w:rFonts w:ascii="Arial" w:cs="Arial" w:eastAsia="Arial" w:hAnsi="Arial"/>
          <w:sz w:val="24"/>
          <w:szCs w:val="24"/>
        </w:rPr>
        <w:t xml:space="preserve">г)   физическое состояние поверхности у любого из торцов ВПП представляет серьезную опасность в случае, если воздушное судно  совершит посадку с недолетом или выкатится за пределы ВПП;</w:t>
      </w:r>
    </w:p>
    <w:p>
      <w:pPr>
        <w:spacing w:after="120"/>
        <w:ind w:firstLine="397"/>
        <w:jc w:val="both"/>
      </w:pPr>
      <w:r>
        <w:rPr>
          <w:rFonts w:ascii="Arial" w:cs="Arial" w:eastAsia="Arial" w:hAnsi="Arial"/>
          <w:sz w:val="24"/>
          <w:szCs w:val="24"/>
        </w:rPr>
        <w:t xml:space="preserve">д)  местность или преобладающие метеорологические условия таковы, что воздушное  судно есть вероятность попадания в зону повышенной турбулентности во время захода на посадку.</w:t>
      </w:r>
    </w:p>
    <w:p>
      <w:pPr>
        <w:spacing w:after="120"/>
        <w:ind w:firstLine="397"/>
        <w:jc w:val="both"/>
      </w:pPr>
      <w:r>
        <w:rPr>
          <w:rFonts w:ascii="Arial" w:cs="Arial" w:eastAsia="Arial" w:hAnsi="Arial"/>
          <w:sz w:val="24"/>
          <w:szCs w:val="24"/>
        </w:rPr>
        <w:t xml:space="preserve">В стандартную систему визуальной индикации глиссады входят системы PAPI и APAPI, которые отвечают техническим требованиям, содержащимся в пп. 5.3.5.6-5.3.5.23, как показано на рис. 5-19.</w:t>
      </w:r>
    </w:p>
    <w:p>
      <w:pPr>
        <w:spacing w:after="120"/>
        <w:ind w:firstLine="397"/>
        <w:jc w:val="both"/>
      </w:pPr>
      <w:r>
        <w:rPr>
          <w:rFonts w:ascii="Arial" w:cs="Arial" w:eastAsia="Arial" w:hAnsi="Arial"/>
          <w:sz w:val="24"/>
          <w:szCs w:val="24"/>
        </w:rPr>
        <w:t xml:space="preserve">Система PAPI предусматривается на ВПП с кодовым номером 3 или 4, когда имеется одно или несколько условий, указанных в п. 5.3.5.1.</w:t>
      </w:r>
    </w:p>
    <w:p>
      <w:pPr>
        <w:spacing w:after="120"/>
        <w:ind w:firstLine="397"/>
        <w:jc w:val="both"/>
      </w:pPr>
      <w:r>
        <w:rPr>
          <w:rFonts w:ascii="Arial" w:cs="Arial" w:eastAsia="Arial" w:hAnsi="Arial"/>
          <w:sz w:val="24"/>
          <w:szCs w:val="24"/>
        </w:rPr>
        <w:t xml:space="preserve">Система PAPI или APAPI предусматривается на ВПП с кодовым номером 1 или 2, когда имеется одно или несколько условий, указанных в п. 5.3.5.1.</w:t>
      </w:r>
    </w:p>
    <w:p>
      <w:pPr>
        <w:spacing w:after="120"/>
        <w:ind w:firstLine="397"/>
        <w:jc w:val="both"/>
      </w:pPr>
      <w:r>
        <w:rPr>
          <w:rFonts w:ascii="Arial" w:cs="Arial" w:eastAsia="Arial" w:hAnsi="Arial"/>
          <w:sz w:val="24"/>
          <w:szCs w:val="24"/>
        </w:rPr>
        <w:t xml:space="preserve">В тех случаях, когда порог ВПП временно смещается относительно нормального местоположения и обеспечивается наличие одного или нескольких условий, указанных в п. 5.3.5.1, предусматривают систему РАРI, за исключением того, что на ВПП с кодовым номером 1 или 2  предусмат­ривается система АРАРI.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РАРI и АРАРI</w:t>
      </w:r>
    </w:p>
    <w:p>
      <w:pPr>
        <w:spacing w:after="120"/>
        <w:ind w:firstLine="397"/>
        <w:jc w:val="both"/>
      </w:pPr>
      <w:r>
        <w:rPr>
          <w:rFonts w:ascii="Arial" w:cs="Arial" w:eastAsia="Arial" w:hAnsi="Arial"/>
          <w:sz w:val="24"/>
          <w:szCs w:val="24"/>
        </w:rPr>
        <w:t xml:space="preserve">Система PAPI состоит из флангового горизонта из четырех многоламповых (или сдвоенных одноламповых) огней с резким цветовым переходом, расположенных через равные промежутки. Система размещается с левой стороны ВПП, за исключением случаев, когда это физически невозможно.</w:t>
      </w:r>
    </w:p>
    <w:p>
      <w:pPr>
        <w:spacing w:after="120"/>
        <w:ind w:firstLine="397"/>
        <w:jc w:val="both"/>
      </w:pPr>
      <w:r>
        <w:rPr>
          <w:rFonts w:ascii="Arial" w:cs="Arial" w:eastAsia="Arial" w:hAnsi="Arial"/>
          <w:sz w:val="24"/>
          <w:szCs w:val="24"/>
        </w:rPr>
        <w:t xml:space="preserve">Если ВПП используется воздушными судами, требующими визуального управления по крену, которое не обеспечивается другими внешними средствами, на противоположной стороне ВПП устанавливается второй фланговый горизонт.</w:t>
      </w:r>
    </w:p>
    <w:p>
      <w:pPr>
        <w:spacing w:after="120"/>
        <w:ind w:firstLine="397"/>
        <w:jc w:val="both"/>
      </w:pPr>
      <w:r>
        <w:rPr>
          <w:rFonts w:ascii="Arial" w:cs="Arial" w:eastAsia="Arial" w:hAnsi="Arial"/>
          <w:sz w:val="24"/>
          <w:szCs w:val="24"/>
        </w:rPr>
        <w:t xml:space="preserve">Система APAPI состоит из флангового горизонта, включающего два многоламповых (или сдвоенных одноламповых) огня с резким цветовым переходом. Система размещается с левой стороны ВПП, за исключением случаев, когда это физически невозможно.</w:t>
      </w:r>
    </w:p>
    <w:p>
      <w:pPr>
        <w:spacing w:after="120"/>
        <w:ind w:firstLine="397"/>
        <w:jc w:val="both"/>
      </w:pPr>
      <w:r>
        <w:rPr>
          <w:rFonts w:ascii="Arial" w:cs="Arial" w:eastAsia="Arial" w:hAnsi="Arial"/>
          <w:sz w:val="24"/>
          <w:szCs w:val="24"/>
        </w:rPr>
        <w:t xml:space="preserve">Если ВПП используется воздушным судами, требующими визуального управления по крену, которое не обеспечивается другими внешними средствами, на противоположной стороне ВПП устанавливается второй фланговый горизонт.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5-19. Системы визуальной индикации глиссады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Фланговый горизонт PAPI изготавливается и устанавливается таким образом, чтобы во время захода на посадку пилот:</w:t>
      </w:r>
    </w:p>
    <w:p>
      <w:pPr>
        <w:spacing w:after="120"/>
        <w:ind w:firstLine="397"/>
        <w:jc w:val="both"/>
      </w:pPr>
      <w:r>
        <w:rPr>
          <w:rFonts w:ascii="Arial" w:cs="Arial" w:eastAsia="Arial" w:hAnsi="Arial"/>
          <w:sz w:val="24"/>
          <w:szCs w:val="24"/>
        </w:rPr>
        <w:t xml:space="preserve">а)  находясь на глиссаде или близко к ней, видел два огня, расположенных ближе к ВПП, красными, а два огня, расположенных дальше от ВПП, белыми;</w:t>
      </w:r>
    </w:p>
    <w:p>
      <w:pPr>
        <w:spacing w:after="120"/>
        <w:ind w:firstLine="397"/>
        <w:jc w:val="both"/>
      </w:pPr>
      <w:r>
        <w:rPr>
          <w:rFonts w:ascii="Arial" w:cs="Arial" w:eastAsia="Arial" w:hAnsi="Arial"/>
          <w:sz w:val="24"/>
          <w:szCs w:val="24"/>
        </w:rPr>
        <w:t xml:space="preserve">б)  находясь выше глиссады, видел один огонь, расположенный ближе к ВПП, красным, а три огня, расположенных дальше от ВПП, белыми; и когда еще выше глиссады - видел все огни белыми;</w:t>
      </w:r>
    </w:p>
    <w:p>
      <w:pPr>
        <w:spacing w:after="120"/>
        <w:ind w:firstLine="397"/>
        <w:jc w:val="both"/>
      </w:pPr>
      <w:r>
        <w:rPr>
          <w:rFonts w:ascii="Arial" w:cs="Arial" w:eastAsia="Arial" w:hAnsi="Arial"/>
          <w:sz w:val="24"/>
          <w:szCs w:val="24"/>
        </w:rPr>
        <w:t xml:space="preserve">в)  находясь ниже глиссады, видел три огня, расположенных ближе к ВПП, красными, а огонь, расположенный дальше от ВПП, белым; и когда еще ниже глиссады - видел все огни красными.</w:t>
      </w:r>
    </w:p>
    <w:p>
      <w:pPr>
        <w:spacing w:after="120"/>
        <w:ind w:firstLine="397"/>
        <w:jc w:val="both"/>
      </w:pPr>
      <w:r>
        <w:rPr>
          <w:rFonts w:ascii="Arial" w:cs="Arial" w:eastAsia="Arial" w:hAnsi="Arial"/>
          <w:sz w:val="24"/>
          <w:szCs w:val="24"/>
        </w:rPr>
        <w:t xml:space="preserve">Фланговый горизонт APAPI изготавливается и устанавливается таким образом, чтобы во время захода на посадку пилот:</w:t>
      </w:r>
    </w:p>
    <w:p>
      <w:pPr>
        <w:spacing w:after="120"/>
        <w:ind w:firstLine="397"/>
        <w:jc w:val="both"/>
      </w:pPr>
      <w:r>
        <w:rPr>
          <w:rFonts w:ascii="Arial" w:cs="Arial" w:eastAsia="Arial" w:hAnsi="Arial"/>
          <w:sz w:val="24"/>
          <w:szCs w:val="24"/>
        </w:rPr>
        <w:t xml:space="preserve">а)  находясь на глиссаде или близко к ней, видел огонь, расположенный ближе к ВПП, красным, а огонь, расположенный дальше от ВПП, белым;</w:t>
      </w:r>
    </w:p>
    <w:p>
      <w:pPr>
        <w:spacing w:after="120"/>
        <w:ind w:firstLine="397"/>
        <w:jc w:val="both"/>
      </w:pPr>
      <w:r>
        <w:rPr>
          <w:rFonts w:ascii="Arial" w:cs="Arial" w:eastAsia="Arial" w:hAnsi="Arial"/>
          <w:sz w:val="24"/>
          <w:szCs w:val="24"/>
        </w:rPr>
        <w:t xml:space="preserve">б)  находясь выше глиссады, видел оба огня белыми;</w:t>
      </w:r>
    </w:p>
    <w:p>
      <w:pPr>
        <w:spacing w:after="120"/>
        <w:ind w:firstLine="397"/>
        <w:jc w:val="both"/>
      </w:pPr>
      <w:r>
        <w:rPr>
          <w:rFonts w:ascii="Arial" w:cs="Arial" w:eastAsia="Arial" w:hAnsi="Arial"/>
          <w:sz w:val="24"/>
          <w:szCs w:val="24"/>
        </w:rPr>
        <w:t xml:space="preserve">в)  находясь ниже глиссады, видел оба огня красными.</w:t>
      </w:r>
    </w:p>
    <w:p>
      <w:pPr>
        <w:spacing w:after="120"/>
        <w:ind w:firstLine="397"/>
        <w:jc w:val="both"/>
      </w:pPr>
      <w:r>
        <w:rPr>
          <w:rFonts w:ascii="Arial" w:cs="Arial" w:eastAsia="Arial" w:hAnsi="Arial"/>
          <w:sz w:val="24"/>
          <w:szCs w:val="24"/>
        </w:rPr>
        <w:t xml:space="preserve">Огни располагаются по основной схеме, показанной на рис. 5-20, с соблюдением установочных допусков, указанных на этом рисунке. Огни, образующие фланговый горизонт, устанавливаются таким образом, чтобы пилот заходящего на посадку воздушного судна в основном видел их на горизонтальной линии. Глиссадные огни устанавливаются как можно ниже, и их конструкция является ломкой.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 глиссадных огней</w:t>
      </w:r>
    </w:p>
    <w:p>
      <w:pPr>
        <w:spacing w:after="120"/>
        <w:ind w:firstLine="397"/>
        <w:jc w:val="both"/>
      </w:pPr>
      <w:r>
        <w:rPr>
          <w:rFonts w:ascii="Arial" w:cs="Arial" w:eastAsia="Arial" w:hAnsi="Arial"/>
          <w:sz w:val="24"/>
          <w:szCs w:val="24"/>
        </w:rPr>
        <w:t xml:space="preserve">Система является пригодной для обслуживания полетов как в дневное, так и в ночное время.</w:t>
      </w:r>
    </w:p>
    <w:p>
      <w:pPr>
        <w:spacing w:after="120"/>
        <w:ind w:firstLine="397"/>
        <w:jc w:val="both"/>
      </w:pPr>
      <w:r>
        <w:rPr>
          <w:rFonts w:ascii="Arial" w:cs="Arial" w:eastAsia="Arial" w:hAnsi="Arial"/>
          <w:sz w:val="24"/>
          <w:szCs w:val="24"/>
        </w:rPr>
        <w:t xml:space="preserve">Переход от красного цвета к белому в вертикальной плоскости является таким, что наблюдатель, находящийся на расстоянии не менее 300 м, видит его в пределах угла по вертикали не более 3'.</w:t>
      </w:r>
    </w:p>
    <w:p>
      <w:pPr>
        <w:spacing w:after="120"/>
        <w:ind w:firstLine="397"/>
        <w:jc w:val="both"/>
      </w:pPr>
      <w:r>
        <w:rPr>
          <w:rFonts w:ascii="Arial" w:cs="Arial" w:eastAsia="Arial" w:hAnsi="Arial"/>
          <w:sz w:val="24"/>
          <w:szCs w:val="24"/>
        </w:rPr>
        <w:t xml:space="preserve">При полной интенсивности красный огонь имеет координату Y, не превышающую 0,320.</w:t>
      </w:r>
    </w:p>
    <w:p>
      <w:pPr>
        <w:spacing w:after="120"/>
        <w:ind w:firstLine="397"/>
        <w:jc w:val="both"/>
      </w:pPr>
      <w:r>
        <w:rPr>
          <w:rFonts w:ascii="Arial" w:cs="Arial" w:eastAsia="Arial" w:hAnsi="Arial"/>
          <w:sz w:val="24"/>
          <w:szCs w:val="24"/>
        </w:rPr>
        <w:t xml:space="preserve">Распределение интенсивности света глиссадных огней соответствует распределению, показанному на рис. А2-23 в добавлении 2 Приложения 14 ИКАО.</w:t>
      </w:r>
    </w:p>
    <w:p>
      <w:pPr>
        <w:spacing w:after="120"/>
        <w:ind w:firstLine="397"/>
        <w:jc w:val="both"/>
      </w:pPr>
      <w:r>
        <w:rPr>
          <w:rFonts w:ascii="Arial" w:cs="Arial" w:eastAsia="Arial" w:hAnsi="Arial"/>
          <w:sz w:val="24"/>
          <w:szCs w:val="24"/>
        </w:rPr>
        <w:t xml:space="preserve">Обеспечивается соответствующее регулирование интенсивности огней, с тем чтобы осуществлять ее корректировку с учетом преобладающих условий и для предотвращения ослепления пилота во время захода на посадку и посадки.</w:t>
      </w:r>
    </w:p>
    <w:p>
      <w:pPr>
        <w:spacing w:after="120"/>
        <w:ind w:firstLine="397"/>
        <w:jc w:val="both"/>
      </w:pPr>
      <w:r>
        <w:rPr>
          <w:rFonts w:ascii="Arial" w:cs="Arial" w:eastAsia="Arial" w:hAnsi="Arial"/>
          <w:sz w:val="24"/>
          <w:szCs w:val="24"/>
        </w:rPr>
        <w:t xml:space="preserve">Каждый глиссадный огонь  регулируется в вертикальной плоскости, с тем чтобы нижняя граница белого сектора луча устанавливалась под любым необходимым углом возвышения в диапазоне от 1°30' до, по крайней мере, 4°30' над горизонтом.</w:t>
      </w:r>
    </w:p>
    <w:p>
      <w:pPr>
        <w:spacing w:after="120"/>
        <w:ind w:firstLine="397"/>
        <w:jc w:val="both"/>
      </w:pPr>
      <w:r>
        <w:rPr>
          <w:rFonts w:ascii="Arial" w:cs="Arial" w:eastAsia="Arial" w:hAnsi="Arial"/>
          <w:sz w:val="24"/>
          <w:szCs w:val="24"/>
        </w:rPr>
        <w:t xml:space="preserve">Глиссадные огни конструируются таким образом, чтобы продукты конденсации, снег, лед, грязь и т. д., оказавшиеся на оптических элементах или отражающих поверхностях, самым незначительным образом влияли на передачу световых сигналов и не изменяли контрастность между красными и белыми сигналами и угол возвышения переходного сектора.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Наклон глиссады и установка углов возвышения глиссадных огней</w:t>
      </w:r>
    </w:p>
    <w:p>
      <w:pPr>
        <w:spacing w:after="120"/>
        <w:ind w:firstLine="397"/>
        <w:jc w:val="both"/>
      </w:pPr>
      <w:r>
        <w:rPr>
          <w:rFonts w:ascii="Arial" w:cs="Arial" w:eastAsia="Arial" w:hAnsi="Arial"/>
          <w:sz w:val="24"/>
          <w:szCs w:val="24"/>
        </w:rPr>
        <w:t xml:space="preserve">Угол наклона глиссады, указанный на рис. 5-21, является пригодным для воздушных судов, выполняющих заход на посадку.</w:t>
      </w:r>
    </w:p>
    <w:p>
      <w:pPr>
        <w:spacing w:after="120"/>
        <w:ind w:firstLine="397"/>
        <w:jc w:val="both"/>
      </w:pPr>
      <w:r>
        <w:rPr>
          <w:rFonts w:ascii="Arial" w:cs="Arial" w:eastAsia="Arial" w:hAnsi="Arial"/>
          <w:sz w:val="24"/>
          <w:szCs w:val="24"/>
        </w:rPr>
        <w:t xml:space="preserve">Если ВПП оборудована системой ILS и/или MLS, место установки и углы возвышения глиссадных огней выбираются таким образом, чтобы визуальная глиссада совпадала, насколько это возможно, соответственно с глиссадой ILS и/или минимальной глиссадой MLS.</w:t>
      </w:r>
    </w:p>
    <w:p>
      <w:pPr>
        <w:spacing w:after="120"/>
        <w:ind w:firstLine="397"/>
        <w:jc w:val="both"/>
      </w:pPr>
      <w:r>
        <w:rPr>
          <w:rFonts w:ascii="Arial" w:cs="Arial" w:eastAsia="Arial" w:hAnsi="Arial"/>
          <w:sz w:val="24"/>
          <w:szCs w:val="24"/>
        </w:rPr>
        <w:t xml:space="preserve">Угол возвышения глиссадныхогней флангового горизонта РАРIустанавливается таким образом, чтобы при заходе на посадку пилот воздушного судна, наблюдающий сигнал одного белого и трех красных огней, пролетал над всеми объектами в зоне захода на посадку с достаточным запасом высоты (см. таблицу 5-2).</w:t>
      </w:r>
    </w:p>
    <w:p>
      <w:pPr>
        <w:spacing w:after="120"/>
        <w:ind w:firstLine="397"/>
        <w:jc w:val="both"/>
      </w:pPr>
      <w:r>
        <w:rPr>
          <w:rFonts w:ascii="Arial" w:cs="Arial" w:eastAsia="Arial" w:hAnsi="Arial"/>
          <w:sz w:val="24"/>
          <w:szCs w:val="24"/>
        </w:rPr>
        <w:t xml:space="preserve">Угол возвышения глиссадных огней флангового горизонта APAPI устанавливается таким образом, чтобы при заходе на посадку пилот воздушного судна, наблюдающий самый нижний находящейся в створе глиссады сигнал, т. е. один белый огонь и один красный огонь, пролетал над всеми объектами в зоне захода на посадку с достаточным запасом высоты (см. таблицу 5-2).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5-20. Расположение РАРI и АРАРI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5-21. Световые лучи и установка углов возвышения РАРI и АРАРI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Азимутальный угол расхождения луча огня соответствующим образом ограничивается в тех случаях, когда устанавливается, что объект, расположенный за пределами поверхности защиты от препятствий системы PAPI или АРАРI но находящийся в пределах боковых границ луча ее огня, возвышается над уровнем поверхности защиты от препятствий, и результаты авиационного исследования показывают, что этот объект отрицательно влияет на безопасность полетов. Степень ограничения является таковой, что этот объект остается за пределами границ луча огня.</w:t>
      </w:r>
    </w:p>
    <w:p>
      <w:pPr>
        <w:spacing w:after="120"/>
        <w:ind w:firstLine="397"/>
        <w:jc w:val="both"/>
      </w:pPr>
      <w:r>
        <w:rPr>
          <w:rFonts w:ascii="Arial" w:cs="Arial" w:eastAsia="Arial" w:hAnsi="Arial"/>
          <w:sz w:val="24"/>
          <w:szCs w:val="24"/>
        </w:rPr>
        <w:t xml:space="preserve">Примечание. См. пп. 5.3.5.24 - 5.3.5.28 относительно соответствующей поверхности защиты от препятствий.</w:t>
      </w:r>
    </w:p>
    <w:p>
      <w:pPr>
        <w:spacing w:after="120"/>
        <w:ind w:firstLine="397"/>
        <w:jc w:val="both"/>
      </w:pPr>
      <w:r>
        <w:rPr>
          <w:rFonts w:ascii="Arial" w:cs="Arial" w:eastAsia="Arial" w:hAnsi="Arial"/>
          <w:sz w:val="24"/>
          <w:szCs w:val="24"/>
        </w:rPr>
        <w:t xml:space="preserve">Если фланговые горизонты устанавливаются по обе стороны от ВПП, для обеспечения управления по крену, соответствующие глиссадные огни устанавливаются под одним углом, чтобы сигналы каждого менялись симметрично в одно и то же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5-2. Запас высоты колес шасси над порогом ВПП для систем РАРI и АРАРI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2"/>
        <w:gridCol w:w="3054"/>
        <w:gridCol w:w="2852"/>
      </w:tblGrid>
      <w:tr>
        <w:tc>
          <w:tcPr>
            <w:tcW w:type="dxa" w:w="42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Вертикальное расстояние между уровнем     глаз пилота колесами шасси  воздушного судна в конфигурации захода на посадкуа</w:t>
            </w:r>
          </w:p>
        </w:tc>
        <w:tc>
          <w:tcPr>
            <w:tcW w:type="dxa" w:w="30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Желательный запас                   высоты колес шасси над  порогом ВПП (м)б, в</w:t>
            </w:r>
          </w:p>
        </w:tc>
        <w:tc>
          <w:tcPr>
            <w:tcW w:type="dxa" w:w="28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запас</w:t>
            </w:r>
          </w:p>
          <w:p>
            <w:pPr>
              <w:jc w:val="both"/>
            </w:pPr>
            <w:r>
              <w:rPr>
                <w:rFonts w:ascii="Arial" w:cs="Arial" w:eastAsia="Arial" w:hAnsi="Arial"/>
                <w:sz w:val="24"/>
                <w:szCs w:val="24"/>
              </w:rPr>
              <w:t xml:space="preserve">высоты и колес шасси над                                                                                              порогом ВПП  (м)г</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3 м, но не включая 3 м</w:t>
            </w:r>
          </w:p>
        </w:tc>
        <w:tc>
          <w:tcPr>
            <w:tcW w:type="dxa" w:w="3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3д</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3 до 5 м, но не включая 5 м</w:t>
            </w:r>
          </w:p>
        </w:tc>
        <w:tc>
          <w:tcPr>
            <w:tcW w:type="dxa" w:w="3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 до 8 м, но не включая 8 м</w:t>
            </w:r>
          </w:p>
        </w:tc>
        <w:tc>
          <w:tcPr>
            <w:tcW w:type="dxa" w:w="3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8 до 14 м, но не включая 14 м</w:t>
            </w:r>
          </w:p>
        </w:tc>
        <w:tc>
          <w:tcPr>
            <w:tcW w:type="dxa" w:w="3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При выборе группы вертикальных расстояний между уровнем глаз пилота и колесами шасси рассматриваются только те  воздушные суда , которые, будут регулярно использовать данную систему. Наиболее критические из этих  воздушных судов определяют группу вертикальных расстояний между уровнем глаз пилота и колесами шасси.</w:t>
            </w:r>
          </w:p>
          <w:p>
            <w:pPr>
              <w:jc w:val="both"/>
            </w:pPr>
            <w:r>
              <w:rPr>
                <w:rFonts w:ascii="Arial" w:cs="Arial" w:eastAsia="Arial" w:hAnsi="Arial"/>
                <w:sz w:val="24"/>
                <w:szCs w:val="24"/>
              </w:rPr>
              <w:t xml:space="preserve">б) Обеспечивается необходимый запас высоты колес шасси над порогом ВПП, указанный в колонке (2).</w:t>
            </w:r>
          </w:p>
          <w:p>
            <w:pPr>
              <w:jc w:val="both"/>
            </w:pPr>
            <w:r>
              <w:rPr>
                <w:rFonts w:ascii="Arial" w:cs="Arial" w:eastAsia="Arial" w:hAnsi="Arial"/>
                <w:sz w:val="24"/>
                <w:szCs w:val="24"/>
              </w:rPr>
              <w:t xml:space="preserve">в) Значения запаса высоты колес шасси над порогом ВПП, указанные в колонке (2), могут быть уменьшены до (но не меньше) значений в колонке (3), если результаты аэронавигационного исследования показывают, что такие меньшие значения запаса высоты колес шасси над порогом ВПП допустимы.</w:t>
            </w:r>
          </w:p>
          <w:p>
            <w:pPr>
              <w:jc w:val="both"/>
            </w:pPr>
            <w:r>
              <w:rPr>
                <w:rFonts w:ascii="Arial" w:cs="Arial" w:eastAsia="Arial" w:hAnsi="Arial"/>
                <w:sz w:val="24"/>
                <w:szCs w:val="24"/>
              </w:rPr>
              <w:t xml:space="preserve">г) При обеспечении уменьшенного запаса высоты колес шасси над смещенным порогом ВПП гарантируется, что в момент, когда  воздушное судно с верхним в выбранной группе значением вертикального расстояния между уровнем глаз пилота и колесами шасси пролетает над крайней точкой начала ВПП, будет обеспечиваться соответствующий желательный запас высоты колес шасси над порогом ВПП, указанный в колонке (2).</w:t>
            </w:r>
          </w:p>
          <w:p>
            <w:pPr>
              <w:jc w:val="both"/>
            </w:pPr>
            <w:r>
              <w:rPr>
                <w:rFonts w:ascii="Arial" w:cs="Arial" w:eastAsia="Arial" w:hAnsi="Arial"/>
                <w:sz w:val="24"/>
                <w:szCs w:val="24"/>
              </w:rPr>
              <w:t xml:space="preserve">д) Этот запас высоты колес над порогом ВПП уменьшается до 1,5 м на ВПП, используемых, главным образом, легкими не турбореактивными  воздушными судами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защиты от препятствий</w:t>
      </w:r>
    </w:p>
    <w:p>
      <w:pPr>
        <w:spacing w:after="120"/>
        <w:ind w:firstLine="397"/>
        <w:jc w:val="both"/>
      </w:pPr>
      <w:r>
        <w:rPr>
          <w:rFonts w:ascii="Arial" w:cs="Arial" w:eastAsia="Arial" w:hAnsi="Arial"/>
          <w:sz w:val="24"/>
          <w:szCs w:val="24"/>
        </w:rPr>
        <w:t xml:space="preserve">Примечание. Следующие технические требования применяются к системам РАРI и АРАРI.</w:t>
      </w:r>
    </w:p>
    <w:p>
      <w:pPr>
        <w:spacing w:after="120"/>
        <w:ind w:firstLine="397"/>
        <w:jc w:val="both"/>
      </w:pPr>
      <w:r>
        <w:rPr>
          <w:rFonts w:ascii="Arial" w:cs="Arial" w:eastAsia="Arial" w:hAnsi="Arial"/>
          <w:sz w:val="24"/>
          <w:szCs w:val="24"/>
        </w:rPr>
        <w:t xml:space="preserve">Поверхность защиты от препятствий устанавливается там, где используют  систему визуальной индикации глиссады.</w:t>
      </w:r>
    </w:p>
    <w:p>
      <w:pPr>
        <w:spacing w:after="120"/>
        <w:ind w:firstLine="397"/>
        <w:jc w:val="both"/>
      </w:pPr>
      <w:r>
        <w:rPr>
          <w:rFonts w:ascii="Arial" w:cs="Arial" w:eastAsia="Arial" w:hAnsi="Arial"/>
          <w:sz w:val="24"/>
          <w:szCs w:val="24"/>
        </w:rPr>
        <w:t xml:space="preserve">Характеристики поверхности защиты от препятствий, т. е. ее начало, расхождение, длина и угол наклона, соответствуют тем, которые указаны в соответствующей колонке таблицы 5-3 и на рис. 5-22.</w:t>
      </w:r>
    </w:p>
    <w:p>
      <w:pPr>
        <w:spacing w:after="120"/>
        <w:ind w:firstLine="397"/>
        <w:jc w:val="both"/>
      </w:pPr>
      <w:r>
        <w:rPr>
          <w:rFonts w:ascii="Arial" w:cs="Arial" w:eastAsia="Arial" w:hAnsi="Arial"/>
          <w:sz w:val="24"/>
          <w:szCs w:val="24"/>
        </w:rPr>
        <w:t xml:space="preserve">Не допускается возводить новые объекты или надстраивать существующие объекты таким образом, чтобы они выступали за поверхность защиты от препятствий, за исключением случаев, когда, по результатам аэронавигационного исследования ОГА КР, новый объект или его надстройка будут заслоняться существующим неподвижным объектом.</w:t>
      </w:r>
    </w:p>
    <w:p>
      <w:pPr>
        <w:spacing w:after="120"/>
        <w:ind w:firstLine="397"/>
        <w:jc w:val="both"/>
      </w:pPr>
      <w:r>
        <w:rPr>
          <w:rFonts w:ascii="Arial" w:cs="Arial" w:eastAsia="Arial" w:hAnsi="Arial"/>
          <w:sz w:val="24"/>
          <w:szCs w:val="24"/>
        </w:rPr>
        <w:t xml:space="preserve">Существующие объекты, выступающие за поверхность защиты от препятствий, удаляются, за исключением случаев, когда, по результатам аэронавигационного исследования ОГА КР, объект заслоняется существующим неподвижным объектом или же после проведения авиационного исследования установлено, что объект не будет отрицательно влиять на безопасность полетов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5-3. Размеры и наклоны поверхности защиты от препятствий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4"/>
        <w:gridCol w:w="1055"/>
        <w:gridCol w:w="1055"/>
        <w:gridCol w:w="1055"/>
        <w:gridCol w:w="1055"/>
        <w:gridCol w:w="1055"/>
        <w:gridCol w:w="1055"/>
        <w:gridCol w:w="1055"/>
        <w:gridCol w:w="1055"/>
      </w:tblGrid>
      <w:tr>
        <w:tc>
          <w:tcPr>
            <w:tcW w:type="dxa" w:w="173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Размеры поверхности</w:t>
            </w:r>
          </w:p>
        </w:tc>
        <w:tc>
          <w:tcPr>
            <w:tcW w:type="dxa" w:w="8440"/>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ВПП/кодовый номер</w:t>
            </w:r>
          </w:p>
        </w:tc>
      </w:tr>
      <w:tr>
        <w:tc>
          <w:tcPr>
            <w:vMerge w:val="continue"/>
            <w:tcBorders>
              <w:top w:val="single" w:color="CBBF9E" w:sz="4"/>
              <w:left w:val="single" w:color="CBBF9E" w:sz="4"/>
              <w:bottom w:val="single" w:color="CBBF9E" w:sz="4"/>
              <w:right w:val="single" w:color="CBBF9E" w:sz="4"/>
            </w:tcBorders>
          </w:tcPr>
          <w:p/>
        </w:tc>
        <w:tc>
          <w:tcPr>
            <w:tcW w:type="dxa" w:w="422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Необорудованная ВПП Кодовый номер</w:t>
            </w:r>
          </w:p>
        </w:tc>
        <w:tc>
          <w:tcPr>
            <w:tcW w:type="dxa" w:w="422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Оборудованная ВПП Кодовый номер</w:t>
            </w:r>
          </w:p>
        </w:tc>
      </w:tr>
      <w:tr>
        <w:tc>
          <w:tcPr>
            <w:vMerge w:val="continue"/>
            <w:tcBorders>
              <w:top w:val="single" w:color="CBBF9E" w:sz="4"/>
              <w:left w:val="single" w:color="CBBF9E" w:sz="4"/>
              <w:bottom w:val="single" w:color="CBBF9E" w:sz="4"/>
              <w:right w:val="single" w:color="CBBF9E" w:sz="4"/>
            </w:tcBorders>
          </w:tcP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внутренней границы</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300м</w:t>
            </w:r>
          </w:p>
        </w:tc>
      </w:tr>
      <w:tr>
        <w:tc>
          <w:tcPr>
            <w:tcW w:type="dxa" w:w="1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от порога ВПП</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60м</w:t>
            </w:r>
          </w:p>
        </w:tc>
      </w:tr>
      <w:tr>
        <w:tc>
          <w:tcPr>
            <w:tcW w:type="dxa" w:w="1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Расхождение (в каждую сторону)</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1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длина, м</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7 500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7 500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15 000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15 000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7 500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7 500 </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15 000</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15 000</w:t>
            </w:r>
          </w:p>
        </w:tc>
      </w:tr>
      <w:tr>
        <w:tc>
          <w:tcPr>
            <w:tcW w:type="dxa" w:w="1017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Наклон</w:t>
            </w:r>
          </w:p>
        </w:tc>
      </w:tr>
      <w:tr>
        <w:tc>
          <w:tcPr>
            <w:tcW w:type="dxa" w:w="1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а)PAPIб</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А-0,57°</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А-0,57°</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А-0,57°</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А-0,57°</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А-0,57°</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А-0,57°</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А-0,57°</w:t>
            </w:r>
          </w:p>
        </w:tc>
      </w:tr>
      <w:tr>
        <w:tc>
          <w:tcPr>
            <w:tcW w:type="dxa" w:w="1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б)APAPIб</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А-0,9°</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А-0,9°</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А-0,9°</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А-0,9°</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7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 Наклон не определен, поскольку маловероятно, что система будет использоваться на ВПП данного типа с указанным кодовым номером.</w:t>
            </w:r>
          </w:p>
          <w:p>
            <w:pPr>
              <w:jc w:val="both"/>
            </w:pPr>
            <w:r>
              <w:rPr>
                <w:rFonts w:ascii="Arial" w:cs="Arial" w:eastAsia="Arial" w:hAnsi="Arial"/>
                <w:sz w:val="24"/>
                <w:szCs w:val="24"/>
              </w:rPr>
              <w:t xml:space="preserve">б. Углы наклона указаны на рис. 5-21.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результаты авиационного исследования показывают, что выступающий за поверхность защиты от препятствий существующий объект неблагоприятно влияет на безопасность полетов воздушных судов, принимается одна или несколько из нижеперечисленных мер:</w:t>
      </w:r>
    </w:p>
    <w:p>
      <w:pPr>
        <w:spacing w:after="120"/>
        <w:ind w:firstLine="397"/>
        <w:jc w:val="both"/>
      </w:pPr>
      <w:r>
        <w:rPr>
          <w:rFonts w:ascii="Arial" w:cs="Arial" w:eastAsia="Arial" w:hAnsi="Arial"/>
          <w:sz w:val="24"/>
          <w:szCs w:val="24"/>
        </w:rPr>
        <w:t xml:space="preserve">а)  угол наклона глиссады системы соответственно увеличивается;</w:t>
      </w:r>
    </w:p>
    <w:p>
      <w:pPr>
        <w:spacing w:after="120"/>
        <w:ind w:firstLine="397"/>
        <w:jc w:val="both"/>
      </w:pPr>
      <w:r>
        <w:rPr>
          <w:rFonts w:ascii="Arial" w:cs="Arial" w:eastAsia="Arial" w:hAnsi="Arial"/>
          <w:sz w:val="24"/>
          <w:szCs w:val="24"/>
        </w:rPr>
        <w:t xml:space="preserve">б)  уменьшается азимутальный угол расхождения луча системы таким образом, чтобы объект находился за пределами границ луча;</w:t>
      </w:r>
    </w:p>
    <w:p>
      <w:pPr>
        <w:spacing w:after="120"/>
        <w:ind w:firstLine="397"/>
        <w:jc w:val="both"/>
      </w:pPr>
      <w:r>
        <w:rPr>
          <w:rFonts w:ascii="Arial" w:cs="Arial" w:eastAsia="Arial" w:hAnsi="Arial"/>
          <w:sz w:val="24"/>
          <w:szCs w:val="24"/>
        </w:rPr>
        <w:t xml:space="preserve">в)  смещается ось системы и соответствующая поверхность защиты от препятствий не более чем на 5°;</w:t>
      </w:r>
    </w:p>
    <w:p>
      <w:pPr>
        <w:spacing w:after="120"/>
        <w:ind w:firstLine="397"/>
        <w:jc w:val="both"/>
      </w:pPr>
      <w:r>
        <w:rPr>
          <w:rFonts w:ascii="Arial" w:cs="Arial" w:eastAsia="Arial" w:hAnsi="Arial"/>
          <w:sz w:val="24"/>
          <w:szCs w:val="24"/>
        </w:rPr>
        <w:t xml:space="preserve">г)   соответствующим образом смещается порог ВПП;</w:t>
      </w:r>
    </w:p>
    <w:p>
      <w:pPr>
        <w:spacing w:after="120"/>
        <w:ind w:firstLine="397"/>
        <w:jc w:val="both"/>
      </w:pPr>
      <w:r>
        <w:rPr>
          <w:rFonts w:ascii="Arial" w:cs="Arial" w:eastAsia="Arial" w:hAnsi="Arial"/>
          <w:sz w:val="24"/>
          <w:szCs w:val="24"/>
        </w:rPr>
        <w:t xml:space="preserve">д)  если предусмотренная в подпункте г) мера практически не осуществима, система соответственно смещается дальше от порога ВПП в целях обеспечения дополнительного запаса высоты при пересечении порога ВПП, равного высоте выступающей части препятствия.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5-22. Поверхность защиты от препятствий для систем визуальной индикации глиссады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5.3.6. Огни управления полетом по кругу</w:t>
      </w:r>
    </w:p>
    <w:p>
      <w:pPr>
        <w:spacing w:after="120"/>
        <w:ind w:firstLine="397"/>
        <w:jc w:val="both"/>
      </w:pPr>
      <w:r>
        <w:rPr>
          <w:rFonts w:ascii="Arial" w:cs="Arial" w:eastAsia="Arial" w:hAnsi="Arial"/>
          <w:sz w:val="24"/>
          <w:szCs w:val="24"/>
        </w:rPr>
        <w:t xml:space="preserve">Огни управления полетом по кругу предусматривать в тех случаях, когда существующие системы огней приближения и ВПП не позволяют с борта воздушного судна, совершающего полет по кругу, удовлетворительно опознавать ВПП и/или полосы воздушных подходов в условиях, при которых будет  использовать ВПП для захода на посадку с круга.</w:t>
      </w:r>
    </w:p>
    <w:p>
      <w:pPr>
        <w:spacing w:after="120"/>
        <w:ind w:firstLine="397"/>
        <w:jc w:val="both"/>
      </w:pPr>
      <w:r>
        <w:rPr>
          <w:rFonts w:ascii="Arial" w:cs="Arial" w:eastAsia="Arial" w:hAnsi="Arial"/>
          <w:sz w:val="24"/>
          <w:szCs w:val="24"/>
        </w:rPr>
        <w:t xml:space="preserve">Расположение и количество огней управления полетом по кругу планировать и размещать  таким образом чтобы,  дать возможность пилоту в случае необходимости:</w:t>
      </w:r>
    </w:p>
    <w:p>
      <w:pPr>
        <w:spacing w:after="120"/>
        <w:ind w:firstLine="397"/>
        <w:jc w:val="both"/>
      </w:pPr>
      <w:r>
        <w:rPr>
          <w:rFonts w:ascii="Arial" w:cs="Arial" w:eastAsia="Arial" w:hAnsi="Arial"/>
          <w:sz w:val="24"/>
          <w:szCs w:val="24"/>
        </w:rPr>
        <w:t xml:space="preserve">в) выйти на участок между вторым и третьим разворотами или выверить и скорректировать курс воздушного судна на ВПП на соответствующем удалении от нее и при прохождении различить порог ВПП;</w:t>
      </w:r>
    </w:p>
    <w:p>
      <w:pPr>
        <w:spacing w:after="120"/>
        <w:ind w:firstLine="397"/>
        <w:jc w:val="both"/>
      </w:pPr>
      <w:r>
        <w:rPr>
          <w:rFonts w:ascii="Arial" w:cs="Arial" w:eastAsia="Arial" w:hAnsi="Arial"/>
          <w:sz w:val="24"/>
          <w:szCs w:val="24"/>
        </w:rPr>
        <w:t xml:space="preserve">б) держать в поле зрения порог ВПП и/или другие отличительные ориентиры, которые позволят ему принять решение о выполнении третьего разворота и о начале конечного этапа захода на посадку, ориентируясь при этом на другие визуальные средства.</w:t>
      </w:r>
    </w:p>
    <w:p>
      <w:pPr>
        <w:spacing w:after="120"/>
        <w:ind w:firstLine="397"/>
        <w:jc w:val="both"/>
      </w:pPr>
      <w:r>
        <w:rPr>
          <w:rFonts w:ascii="Arial" w:cs="Arial" w:eastAsia="Arial" w:hAnsi="Arial"/>
          <w:sz w:val="24"/>
          <w:szCs w:val="24"/>
        </w:rPr>
        <w:t xml:space="preserve">Огни управления полетом по кругу должны включать в себя:</w:t>
      </w:r>
    </w:p>
    <w:p>
      <w:pPr>
        <w:spacing w:after="120"/>
        <w:ind w:firstLine="397"/>
        <w:jc w:val="both"/>
      </w:pPr>
      <w:r>
        <w:rPr>
          <w:rFonts w:ascii="Arial" w:cs="Arial" w:eastAsia="Arial" w:hAnsi="Arial"/>
          <w:sz w:val="24"/>
          <w:szCs w:val="24"/>
        </w:rPr>
        <w:t xml:space="preserve">а) огни, указывающие продолжение осевой линии ВПП и/или части любой системы огней приближения; или</w:t>
      </w:r>
    </w:p>
    <w:p>
      <w:pPr>
        <w:spacing w:after="120"/>
        <w:ind w:firstLine="397"/>
        <w:jc w:val="both"/>
      </w:pPr>
      <w:r>
        <w:rPr>
          <w:rFonts w:ascii="Arial" w:cs="Arial" w:eastAsia="Arial" w:hAnsi="Arial"/>
          <w:sz w:val="24"/>
          <w:szCs w:val="24"/>
        </w:rPr>
        <w:t xml:space="preserve">б) огни, указывающие местоположение порога ВПП; или</w:t>
      </w:r>
    </w:p>
    <w:p>
      <w:pPr>
        <w:spacing w:after="120"/>
        <w:ind w:firstLine="397"/>
        <w:jc w:val="both"/>
      </w:pPr>
      <w:r>
        <w:rPr>
          <w:rFonts w:ascii="Arial" w:cs="Arial" w:eastAsia="Arial" w:hAnsi="Arial"/>
          <w:sz w:val="24"/>
          <w:szCs w:val="24"/>
        </w:rPr>
        <w:t xml:space="preserve">в) огни, указывающие направление или расположение ВПП;</w:t>
      </w:r>
    </w:p>
    <w:p>
      <w:pPr>
        <w:spacing w:after="120"/>
        <w:ind w:firstLine="397"/>
        <w:jc w:val="both"/>
      </w:pPr>
      <w:r>
        <w:rPr>
          <w:rFonts w:ascii="Arial" w:cs="Arial" w:eastAsia="Arial" w:hAnsi="Arial"/>
          <w:sz w:val="24"/>
          <w:szCs w:val="24"/>
        </w:rPr>
        <w:t xml:space="preserve">или комбинацию таких огней, соответствующую рассматриваемой ВПП.</w:t>
      </w:r>
    </w:p>
    <w:p>
      <w:pPr>
        <w:spacing w:after="120"/>
        <w:ind w:firstLine="397"/>
        <w:jc w:val="both"/>
      </w:pPr>
      <w:r>
        <w:rPr>
          <w:rFonts w:ascii="Arial" w:cs="Arial" w:eastAsia="Arial" w:hAnsi="Arial"/>
          <w:sz w:val="24"/>
          <w:szCs w:val="24"/>
        </w:rPr>
        <w:t xml:space="preserve">Огни управления полетом по кругу должны быть постоянными или проблесковыми с интенсивностью и углом рассеивания луча, достаточными для условий, при которых выполняют визуальные заходы на посадку по кругу. Проблесковые огни должны быть белыми, а огни постоянного излучения либо белыми, либо газоразрядными.</w:t>
      </w:r>
    </w:p>
    <w:p>
      <w:pPr>
        <w:spacing w:after="120"/>
        <w:ind w:firstLine="397"/>
        <w:jc w:val="both"/>
      </w:pPr>
      <w:r>
        <w:rPr>
          <w:rFonts w:ascii="Arial" w:cs="Arial" w:eastAsia="Arial" w:hAnsi="Arial"/>
          <w:sz w:val="24"/>
          <w:szCs w:val="24"/>
        </w:rPr>
        <w:t xml:space="preserve"> Огни проектировать и устанавливать таким образом, чтобы они не ослепляли и не вводили в заблуждение пилота при выполнении захода на посадку, взлете или рулении.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5.3.7 Системы огней подхода к ВПП</w:t>
      </w:r>
    </w:p>
    <w:p>
      <w:pPr>
        <w:spacing w:after="120"/>
        <w:ind w:firstLine="397"/>
        <w:jc w:val="both"/>
      </w:pPr>
      <w:r>
        <w:rPr>
          <w:rFonts w:ascii="Arial" w:cs="Arial" w:eastAsia="Arial" w:hAnsi="Arial"/>
          <w:sz w:val="24"/>
          <w:szCs w:val="24"/>
        </w:rPr>
        <w:t xml:space="preserve">Систему огней подхода к ВПП устанавливать там, где необходимо обеспечивать визуальное управление вдоль определенной траектории захода на посадку в связи с потребностью обходить опасную по характеру рельефа местность или в целях снижения шума.</w:t>
      </w:r>
    </w:p>
    <w:p>
      <w:pPr>
        <w:spacing w:after="120"/>
        <w:ind w:firstLine="397"/>
        <w:jc w:val="both"/>
      </w:pPr>
      <w:r>
        <w:rPr>
          <w:rFonts w:ascii="Arial" w:cs="Arial" w:eastAsia="Arial" w:hAnsi="Arial"/>
          <w:sz w:val="24"/>
          <w:szCs w:val="24"/>
        </w:rPr>
        <w:t xml:space="preserve">Система огней подхода к ВПП состоит из групп огней, ориентируемых таким образом, чтобы указывать желательный курс захода на посадку и чтобы одна группа могла быть видна при прохождении предыдущей группы. Интервал между соседними группами не превышает 1600 м.</w:t>
      </w:r>
    </w:p>
    <w:p>
      <w:pPr>
        <w:spacing w:after="120"/>
        <w:ind w:firstLine="397"/>
        <w:jc w:val="both"/>
      </w:pPr>
      <w:r>
        <w:rPr>
          <w:rFonts w:ascii="Arial" w:cs="Arial" w:eastAsia="Arial" w:hAnsi="Arial"/>
          <w:sz w:val="24"/>
          <w:szCs w:val="24"/>
        </w:rPr>
        <w:t xml:space="preserve">Примечание. Системы огней подхода к ВПП могут иметь криволинейную, прямолинейную конфигурацию или представлять собой комбинацию обеих.</w:t>
      </w:r>
    </w:p>
    <w:p>
      <w:pPr>
        <w:spacing w:after="120"/>
        <w:ind w:firstLine="397"/>
        <w:jc w:val="both"/>
      </w:pPr>
      <w:r>
        <w:rPr>
          <w:rFonts w:ascii="Arial" w:cs="Arial" w:eastAsia="Arial" w:hAnsi="Arial"/>
          <w:sz w:val="24"/>
          <w:szCs w:val="24"/>
        </w:rPr>
        <w:t xml:space="preserve">Система огней подхода к ВПП должна простираться от точки, определяемой соответствующим полномочным органом, вплоть до точки, откуда просматривается система огней приближения, если таковая имеется, ВПП или система огней ВПП.</w:t>
      </w:r>
    </w:p>
    <w:p>
      <w:pPr>
        <w:spacing w:after="120"/>
        <w:ind w:firstLine="397"/>
        <w:jc w:val="both"/>
      </w:pPr>
      <w:r>
        <w:rPr>
          <w:rFonts w:ascii="Arial" w:cs="Arial" w:eastAsia="Arial" w:hAnsi="Arial"/>
          <w:sz w:val="24"/>
          <w:szCs w:val="24"/>
        </w:rPr>
        <w:t xml:space="preserve">Каждая группа огней системы огней подхода к ВПП  состоит по крайней мере из трех проблесковых огней, имеющих линейную или пакетную конфигурацию. Эта система при необходимости дополняется огнями постоянного свечения, если такие огни будут способствовать опознаванию данной системы.</w:t>
      </w:r>
    </w:p>
    <w:p>
      <w:pPr>
        <w:spacing w:after="120"/>
        <w:ind w:firstLine="397"/>
        <w:jc w:val="both"/>
      </w:pPr>
      <w:r>
        <w:rPr>
          <w:rFonts w:ascii="Arial" w:cs="Arial" w:eastAsia="Arial" w:hAnsi="Arial"/>
          <w:sz w:val="24"/>
          <w:szCs w:val="24"/>
        </w:rPr>
        <w:t xml:space="preserve">Проблесковые огни должны быть белого цвета; огни постоянного свечения - газоразрядными.</w:t>
      </w:r>
    </w:p>
    <w:p>
      <w:pPr>
        <w:spacing w:after="120"/>
        <w:ind w:firstLine="397"/>
        <w:jc w:val="both"/>
      </w:pPr>
      <w:r>
        <w:rPr>
          <w:rFonts w:ascii="Arial" w:cs="Arial" w:eastAsia="Arial" w:hAnsi="Arial"/>
          <w:sz w:val="24"/>
          <w:szCs w:val="24"/>
        </w:rPr>
        <w:t xml:space="preserve">По возможности, проблесковые огни каждой группы должны давать последова­тельные проблесковые сигналы по направлению к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5.3.8. Огни обозначения порога ВПП</w:t>
      </w:r>
    </w:p>
    <w:p>
      <w:pPr>
        <w:spacing w:after="120"/>
        <w:ind w:firstLine="397"/>
        <w:jc w:val="both"/>
      </w:pPr>
      <w:r>
        <w:rPr>
          <w:rFonts w:ascii="Arial" w:cs="Arial" w:eastAsia="Arial" w:hAnsi="Arial"/>
          <w:sz w:val="24"/>
          <w:szCs w:val="24"/>
        </w:rPr>
        <w:t xml:space="preserve">Огни обозначения порога ВПП устанавливать:</w:t>
      </w:r>
    </w:p>
    <w:p>
      <w:pPr>
        <w:spacing w:after="120"/>
        <w:ind w:firstLine="397"/>
        <w:jc w:val="both"/>
      </w:pPr>
      <w:r>
        <w:rPr>
          <w:rFonts w:ascii="Arial" w:cs="Arial" w:eastAsia="Arial" w:hAnsi="Arial"/>
          <w:sz w:val="24"/>
          <w:szCs w:val="24"/>
        </w:rPr>
        <w:t xml:space="preserve">а) у порога ВПП, оборудованной для неточного захода на посадку, когда необходимо повысить заметность порога и когда невозможно обеспечить другие светосигнальные средства для захода на посадку, и</w:t>
      </w:r>
    </w:p>
    <w:p>
      <w:pPr>
        <w:spacing w:after="120"/>
        <w:ind w:firstLine="397"/>
        <w:jc w:val="both"/>
      </w:pPr>
      <w:r>
        <w:rPr>
          <w:rFonts w:ascii="Arial" w:cs="Arial" w:eastAsia="Arial" w:hAnsi="Arial"/>
          <w:sz w:val="24"/>
          <w:szCs w:val="24"/>
        </w:rPr>
        <w:t xml:space="preserve">б) в тех случаях, когда порог ВПП постоянно смещается относительно конца ВПП или временно смещается относительно нормального местоположения и необходимо повысить его заметность.</w:t>
      </w:r>
    </w:p>
    <w:p>
      <w:pPr>
        <w:spacing w:after="120"/>
        <w:ind w:firstLine="397"/>
        <w:jc w:val="both"/>
      </w:pPr>
      <w:r>
        <w:rPr>
          <w:rFonts w:ascii="Arial" w:cs="Arial" w:eastAsia="Arial" w:hAnsi="Arial"/>
          <w:sz w:val="24"/>
          <w:szCs w:val="24"/>
        </w:rPr>
        <w:t xml:space="preserve">Огни обозначения порога ВПП располагаются симметрично осевой линии ВПП, на одной линии с порогом ВПП и приблизительно на расстоянии 10 м в сторону от каждой линии посадочных огней.</w:t>
      </w:r>
    </w:p>
    <w:p>
      <w:pPr>
        <w:spacing w:after="120"/>
        <w:ind w:firstLine="397"/>
        <w:jc w:val="both"/>
      </w:pPr>
      <w:r>
        <w:rPr>
          <w:rFonts w:ascii="Arial" w:cs="Arial" w:eastAsia="Arial" w:hAnsi="Arial"/>
          <w:sz w:val="24"/>
          <w:szCs w:val="24"/>
        </w:rPr>
        <w:t xml:space="preserve">Огни обозначения порога ВПП должны быть белыми, импульсного типа, с частотой вспышек от 60 до 120 в минуту.</w:t>
      </w:r>
    </w:p>
    <w:p>
      <w:pPr>
        <w:spacing w:after="120"/>
        <w:ind w:firstLine="397"/>
        <w:jc w:val="both"/>
      </w:pPr>
      <w:r>
        <w:rPr>
          <w:rFonts w:ascii="Arial" w:cs="Arial" w:eastAsia="Arial" w:hAnsi="Arial"/>
          <w:sz w:val="24"/>
          <w:szCs w:val="24"/>
        </w:rPr>
        <w:t xml:space="preserve">Огни видны только в направлении подхода к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5.3.9. Посадочные огни ВПП</w:t>
      </w:r>
    </w:p>
    <w:p>
      <w:pPr>
        <w:spacing w:after="120"/>
        <w:ind w:firstLine="397"/>
        <w:jc w:val="both"/>
      </w:pPr>
      <w:r>
        <w:rPr>
          <w:rFonts w:ascii="Arial" w:cs="Arial" w:eastAsia="Arial" w:hAnsi="Arial"/>
          <w:sz w:val="24"/>
          <w:szCs w:val="24"/>
        </w:rPr>
        <w:t xml:space="preserve">Посадочные огни предусматриваются для ВПП, предназначенной для использования в ночное время, или для ВПП, оборудованной для точного захода на посадку и предназначенной для использования в дневное или ночное время.</w:t>
      </w:r>
    </w:p>
    <w:p>
      <w:pPr>
        <w:spacing w:after="120"/>
        <w:ind w:firstLine="397"/>
        <w:jc w:val="both"/>
      </w:pPr>
      <w:r>
        <w:rPr>
          <w:rFonts w:ascii="Arial" w:cs="Arial" w:eastAsia="Arial" w:hAnsi="Arial"/>
          <w:sz w:val="24"/>
          <w:szCs w:val="24"/>
        </w:rPr>
        <w:t xml:space="preserve">Посадочные огни предусматривать на ВПП, предназначенной для взлета в дневное время при эксплуатационных минимумах, с дальностью видимости на ВПП менее 800 м.</w:t>
      </w:r>
    </w:p>
    <w:p>
      <w:pPr>
        <w:spacing w:after="120"/>
        <w:ind w:firstLine="397"/>
        <w:jc w:val="both"/>
      </w:pPr>
      <w:r>
        <w:rPr>
          <w:rFonts w:ascii="Arial" w:cs="Arial" w:eastAsia="Arial" w:hAnsi="Arial"/>
          <w:sz w:val="24"/>
          <w:szCs w:val="24"/>
        </w:rPr>
        <w:t xml:space="preserve">Посадочные огни располагаются вдоль всей длины ВПП двумя параллельными рядами на одинаковом удалении от осевой линии.</w:t>
      </w:r>
    </w:p>
    <w:p>
      <w:pPr>
        <w:spacing w:after="120"/>
        <w:ind w:firstLine="397"/>
        <w:jc w:val="both"/>
      </w:pPr>
      <w:r>
        <w:rPr>
          <w:rFonts w:ascii="Arial" w:cs="Arial" w:eastAsia="Arial" w:hAnsi="Arial"/>
          <w:sz w:val="24"/>
          <w:szCs w:val="24"/>
        </w:rPr>
        <w:t xml:space="preserve">Посадочные огни располагаются вдоль краев зоны, объявленной для использования в качестве ВПП, или за пределами краев этой зоны на расстоянии не более 3 м.</w:t>
      </w:r>
    </w:p>
    <w:p>
      <w:pPr>
        <w:spacing w:after="120"/>
        <w:ind w:firstLine="397"/>
        <w:jc w:val="both"/>
      </w:pPr>
      <w:r>
        <w:rPr>
          <w:rFonts w:ascii="Arial" w:cs="Arial" w:eastAsia="Arial" w:hAnsi="Arial"/>
          <w:sz w:val="24"/>
          <w:szCs w:val="24"/>
        </w:rPr>
        <w:t xml:space="preserve"> В тех случаях, когда ширина зоны, объявлена в качестве ВПП, превышает 60 м, расстояние между рядами огней определяют, учитывая характер полетов, характеристики распределения света посадочных огней ВПП и других визуальных средств, предназначенных для обслуживания ВПП.</w:t>
      </w:r>
    </w:p>
    <w:p>
      <w:pPr>
        <w:spacing w:after="120"/>
        <w:ind w:firstLine="397"/>
        <w:jc w:val="both"/>
      </w:pPr>
      <w:r>
        <w:rPr>
          <w:rFonts w:ascii="Arial" w:cs="Arial" w:eastAsia="Arial" w:hAnsi="Arial"/>
          <w:sz w:val="24"/>
          <w:szCs w:val="24"/>
        </w:rPr>
        <w:t xml:space="preserve">Огни располагаются рядами, с одинаковым интервалом не более 60 м для оборудованной ВПП и не более 100 м для необорудованной ВПП. Огни, располагаемые по обе стороны от оси ВПП, находятся на линиях, проходящих под прямым углом к этой оси. На пересечениях ВПП огни могут располагаться неравномерно или не устанавливаться вообще при условии, что пилот будет располагать надлежащими средствами ориентирования.</w:t>
      </w:r>
    </w:p>
    <w:p>
      <w:pPr>
        <w:spacing w:after="120"/>
        <w:ind w:firstLine="397"/>
        <w:jc w:val="both"/>
      </w:pPr>
      <w:r>
        <w:rPr>
          <w:rFonts w:ascii="Arial" w:cs="Arial" w:eastAsia="Arial" w:hAnsi="Arial"/>
          <w:sz w:val="24"/>
          <w:szCs w:val="24"/>
        </w:rPr>
        <w:t xml:space="preserve">Посадочные огни являются огнями переменно-белого цвета постоянного излучения, за исключением того, что:</w:t>
      </w:r>
    </w:p>
    <w:p>
      <w:pPr>
        <w:spacing w:after="120"/>
        <w:ind w:firstLine="397"/>
        <w:jc w:val="both"/>
      </w:pPr>
      <w:r>
        <w:rPr>
          <w:rFonts w:ascii="Arial" w:cs="Arial" w:eastAsia="Arial" w:hAnsi="Arial"/>
          <w:sz w:val="24"/>
          <w:szCs w:val="24"/>
        </w:rPr>
        <w:t xml:space="preserve">а) при наличии смещенного порога ВПП огни между началом ВПП и смещенным порогом излучают красный свет в направлении захода на посадку;</w:t>
      </w:r>
    </w:p>
    <w:p>
      <w:pPr>
        <w:spacing w:after="120"/>
        <w:ind w:firstLine="397"/>
        <w:jc w:val="both"/>
      </w:pPr>
      <w:r>
        <w:rPr>
          <w:rFonts w:ascii="Arial" w:cs="Arial" w:eastAsia="Arial" w:hAnsi="Arial"/>
          <w:sz w:val="24"/>
          <w:szCs w:val="24"/>
        </w:rPr>
        <w:t xml:space="preserve">б) огни на участке протяженностью 600 м или в одну треть длины ВПП, в зависимости от того, что меньше, у дальнего торца ВПП, от конца которого начинается разбег при взлете, могут излучать желтый свет.</w:t>
      </w:r>
    </w:p>
    <w:p>
      <w:pPr>
        <w:spacing w:after="120"/>
        <w:ind w:firstLine="397"/>
        <w:jc w:val="both"/>
      </w:pPr>
      <w:r>
        <w:rPr>
          <w:rFonts w:ascii="Arial" w:cs="Arial" w:eastAsia="Arial" w:hAnsi="Arial"/>
          <w:sz w:val="24"/>
          <w:szCs w:val="24"/>
        </w:rPr>
        <w:t xml:space="preserve">Посадочные огни видны со всех направлений, которые необходимы для ориентирования пилота, выполняющего посадку или взлет в любом направлении. В том случае, когда посадочные огни предназначены для управления полетом по кругу, они видны со всех направлений (см. п. 5.3.6.1).</w:t>
      </w:r>
    </w:p>
    <w:p>
      <w:pPr>
        <w:spacing w:after="120"/>
        <w:ind w:firstLine="397"/>
        <w:jc w:val="both"/>
      </w:pPr>
      <w:r>
        <w:rPr>
          <w:rFonts w:ascii="Arial" w:cs="Arial" w:eastAsia="Arial" w:hAnsi="Arial"/>
          <w:sz w:val="24"/>
          <w:szCs w:val="24"/>
        </w:rPr>
        <w:t xml:space="preserve">Во всех направлениях, предписанных в п. 5.3.9.8, посадочные огни излучают свет под углами возвышения до 15° над горизонтом с интенсивностью, соответствующей условиям видимости и освещенности, на которые рассчитано использование ВПП для взлета или посадки. В любом случае сила света составляет по крайней мере 50 кд, за тем исключением, что на аэродроме, не имеющем внешнего освещения, сила света посадочных огней  уменьшается, чтобы предотвратить ослепление пилота, но не более чем до 25 кд.</w:t>
      </w:r>
    </w:p>
    <w:p>
      <w:pPr>
        <w:spacing w:after="120"/>
        <w:ind w:firstLine="397"/>
        <w:jc w:val="both"/>
      </w:pPr>
      <w:r>
        <w:rPr>
          <w:rFonts w:ascii="Arial" w:cs="Arial" w:eastAsia="Arial" w:hAnsi="Arial"/>
          <w:sz w:val="24"/>
          <w:szCs w:val="24"/>
        </w:rPr>
        <w:t xml:space="preserve">Посадочные огни ВПП, оборудованной для точного захода на посадку, отвечают техническим требованиям, указанным на рис. А2-9 или А2-10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5.3.10. Входные огни ВПП и огни фланговых горизонтов(см. рис. 5-23)</w:t>
      </w:r>
    </w:p>
    <w:p>
      <w:pPr>
        <w:spacing w:after="120"/>
        <w:ind w:firstLine="397"/>
        <w:jc w:val="both"/>
      </w:pPr>
      <w:r>
        <w:rPr>
          <w:rFonts w:ascii="Arial" w:cs="Arial" w:eastAsia="Arial" w:hAnsi="Arial"/>
          <w:sz w:val="24"/>
          <w:szCs w:val="24"/>
        </w:rPr>
        <w:t xml:space="preserve">Применение входных огней ВПП</w:t>
      </w:r>
    </w:p>
    <w:p>
      <w:pPr>
        <w:spacing w:after="120"/>
        <w:ind w:firstLine="397"/>
        <w:jc w:val="both"/>
      </w:pPr>
      <w:r>
        <w:rPr>
          <w:rFonts w:ascii="Arial" w:cs="Arial" w:eastAsia="Arial" w:hAnsi="Arial"/>
          <w:sz w:val="24"/>
          <w:szCs w:val="24"/>
        </w:rPr>
        <w:t xml:space="preserve">Входные огни ВПП предусматриваются для ВПП, оснащенной посадочными огнями, за исключением необорудованной ВПП или ВПП, оборудованной для неточного захода на посадку, там, где порог ВПП смещен и установлены огни флангового горизонта.</w:t>
      </w:r>
    </w:p>
    <w:p>
      <w:pPr>
        <w:spacing w:after="120"/>
        <w:ind w:firstLine="397"/>
        <w:jc w:val="both"/>
      </w:pPr>
      <w:r>
        <w:rPr>
          <w:rFonts w:ascii="Arial" w:cs="Arial" w:eastAsia="Arial" w:hAnsi="Arial"/>
          <w:sz w:val="24"/>
          <w:szCs w:val="24"/>
        </w:rPr>
        <w:t xml:space="preserve">В случае, если порог совпадает с торцом ВПП, входные огни располагаются в ряд под прямым углом к оси ВПП, как можно ближе к торцу ВПП, и в любом случае не далее 3 м за его пределами.</w:t>
      </w:r>
    </w:p>
    <w:p>
      <w:pPr>
        <w:spacing w:after="120"/>
        <w:ind w:firstLine="397"/>
        <w:jc w:val="both"/>
      </w:pPr>
      <w:r>
        <w:rPr>
          <w:rFonts w:ascii="Arial" w:cs="Arial" w:eastAsia="Arial" w:hAnsi="Arial"/>
          <w:sz w:val="24"/>
          <w:szCs w:val="24"/>
        </w:rPr>
        <w:t xml:space="preserve">В случае, когда порог ВПП смещен от торца ВПП, входные огни размещаются в ряд, под прямым углом к оси ВПП у смещенного порога.</w:t>
      </w:r>
    </w:p>
    <w:p>
      <w:pPr>
        <w:spacing w:after="120"/>
        <w:ind w:firstLine="397"/>
        <w:jc w:val="both"/>
      </w:pPr>
      <w:r>
        <w:rPr>
          <w:rFonts w:ascii="Arial" w:cs="Arial" w:eastAsia="Arial" w:hAnsi="Arial"/>
          <w:sz w:val="24"/>
          <w:szCs w:val="24"/>
        </w:rPr>
        <w:t xml:space="preserve">Входные огни ВПП состоят:</w:t>
      </w:r>
    </w:p>
    <w:p>
      <w:pPr>
        <w:spacing w:after="120"/>
        <w:ind w:firstLine="397"/>
        <w:jc w:val="both"/>
      </w:pPr>
      <w:r>
        <w:rPr>
          <w:rFonts w:ascii="Arial" w:cs="Arial" w:eastAsia="Arial" w:hAnsi="Arial"/>
          <w:sz w:val="24"/>
          <w:szCs w:val="24"/>
        </w:rPr>
        <w:t xml:space="preserve">а)  на необорудованной ВПП или на ВПП, оборудованной для неточного захода на посадку по приборам, по крайней мере из шести огней;</w:t>
      </w:r>
    </w:p>
    <w:p>
      <w:pPr>
        <w:spacing w:after="120"/>
        <w:ind w:firstLine="397"/>
        <w:jc w:val="both"/>
      </w:pPr>
      <w:r>
        <w:rPr>
          <w:rFonts w:ascii="Arial" w:cs="Arial" w:eastAsia="Arial" w:hAnsi="Arial"/>
          <w:sz w:val="24"/>
          <w:szCs w:val="24"/>
        </w:rPr>
        <w:t xml:space="preserve">б) на ВПП, оборудованной для точного захода на посадку по категории I, по крайней мере из такого количества огней, которое окажется необходимым, для того чтобы огни равномерно располагались между рядами посадочных огней с интервалом в 3 м;</w:t>
      </w:r>
    </w:p>
    <w:p>
      <w:pPr>
        <w:spacing w:after="120"/>
        <w:ind w:firstLine="397"/>
        <w:jc w:val="both"/>
      </w:pPr>
      <w:r>
        <w:rPr>
          <w:rFonts w:ascii="Arial" w:cs="Arial" w:eastAsia="Arial" w:hAnsi="Arial"/>
          <w:sz w:val="24"/>
          <w:szCs w:val="24"/>
        </w:rPr>
        <w:t xml:space="preserve">в) на ВПП, оборудованной для точного захода на посадку по категории II или III, из огней, равномерно расположенных между рядами посадочных огней с интервалом не более 3 м.</w:t>
      </w:r>
    </w:p>
    <w:p>
      <w:pPr>
        <w:spacing w:after="120"/>
        <w:ind w:firstLine="397"/>
        <w:jc w:val="both"/>
      </w:pPr>
      <w:r>
        <w:rPr>
          <w:rFonts w:ascii="Arial" w:cs="Arial" w:eastAsia="Arial" w:hAnsi="Arial"/>
          <w:sz w:val="24"/>
          <w:szCs w:val="24"/>
        </w:rPr>
        <w:t xml:space="preserve">Огням, предусмотренные в подпунктах а) и б) п. 5.3.10.4, необходимо быть:</w:t>
      </w:r>
    </w:p>
    <w:p>
      <w:pPr>
        <w:spacing w:after="120"/>
        <w:ind w:firstLine="397"/>
        <w:jc w:val="both"/>
      </w:pPr>
      <w:r>
        <w:rPr>
          <w:rFonts w:ascii="Arial" w:cs="Arial" w:eastAsia="Arial" w:hAnsi="Arial"/>
          <w:sz w:val="24"/>
          <w:szCs w:val="24"/>
        </w:rPr>
        <w:t xml:space="preserve">а) или расположены с одинаковыми интервалами между рядами посадочных огней ВПП;</w:t>
      </w:r>
    </w:p>
    <w:p>
      <w:pPr>
        <w:spacing w:after="120"/>
        <w:ind w:firstLine="397"/>
        <w:jc w:val="both"/>
      </w:pPr>
      <w:r>
        <w:rPr>
          <w:rFonts w:ascii="Arial" w:cs="Arial" w:eastAsia="Arial" w:hAnsi="Arial"/>
          <w:sz w:val="24"/>
          <w:szCs w:val="24"/>
        </w:rPr>
        <w:t xml:space="preserve">б) или расположены двумя группами симметрично осевой линии ВПП, при этом в каждой группе огни устанавливаются с одинаковыми интервалами и разрыв между этими группами  равняется попе­речному расстоянию между маркировочными знаками или огнями зоны приземления в тех случаях, если они предусмотрены, или, в противном случае, этот разрыв  составляет не более половины расстояния между рядами посадочных огней ВПП.</w:t>
      </w:r>
    </w:p>
    <w:p>
      <w:pPr>
        <w:spacing w:after="120"/>
        <w:ind w:firstLine="397"/>
        <w:jc w:val="both"/>
      </w:pPr>
      <w:r>
        <w:rPr>
          <w:rFonts w:ascii="Arial" w:cs="Arial" w:eastAsia="Arial" w:hAnsi="Arial"/>
          <w:sz w:val="24"/>
          <w:szCs w:val="24"/>
        </w:rPr>
        <w:t xml:space="preserve">Применение огней фланговых горизонтов</w:t>
      </w:r>
    </w:p>
    <w:p>
      <w:pPr>
        <w:spacing w:after="120"/>
        <w:ind w:firstLine="397"/>
        <w:jc w:val="both"/>
      </w:pPr>
      <w:r>
        <w:rPr>
          <w:rFonts w:ascii="Arial" w:cs="Arial" w:eastAsia="Arial" w:hAnsi="Arial"/>
          <w:sz w:val="24"/>
          <w:szCs w:val="24"/>
        </w:rPr>
        <w:t xml:space="preserve">Огни фланговых горизонтов предусматривать на ВПП, оборудованной для точного захода на посадку, в случае когда необходимо иметь более заметные ориентиры.</w:t>
      </w:r>
    </w:p>
    <w:p>
      <w:pPr>
        <w:spacing w:after="120"/>
        <w:ind w:firstLine="397"/>
        <w:jc w:val="both"/>
      </w:pPr>
      <w:r>
        <w:rPr>
          <w:rFonts w:ascii="Arial" w:cs="Arial" w:eastAsia="Arial" w:hAnsi="Arial"/>
          <w:sz w:val="24"/>
          <w:szCs w:val="24"/>
        </w:rPr>
        <w:t xml:space="preserve">Огни фланговых горизонтов предусматриваются на необорудованной ВПП или на ВПП, оборудован­ной для неточного захода на посадку, на которых смещен порог и на которых входные огни ВПП необходимы, но не установлены.</w:t>
      </w:r>
    </w:p>
    <w:p>
      <w:pPr>
        <w:spacing w:after="120"/>
        <w:ind w:firstLine="397"/>
        <w:jc w:val="both"/>
      </w:pPr>
      <w:r>
        <w:rPr>
          <w:rFonts w:ascii="Arial" w:cs="Arial" w:eastAsia="Arial" w:hAnsi="Arial"/>
          <w:sz w:val="24"/>
          <w:szCs w:val="24"/>
        </w:rPr>
        <w:t xml:space="preserve">Огни фланговых горизонтов располагаются двумя группами, симметрично осевой линии, у порога ВПП, т. е. в форме фланговых горизонтов. Каждый фланговый горизонт образуется по крайней мере пятью огнями, устанавливаемыми на линии длиной как минимум 10 м с внешней стороны от линии, образованной посадочными огнями, и под прямым углом к последней, при этом ближайший огонь каждого флангового горизонта находится на одной линии с посадочными огнями.</w:t>
      </w:r>
    </w:p>
    <w:p>
      <w:pPr>
        <w:spacing w:after="120"/>
        <w:ind w:firstLine="397"/>
        <w:jc w:val="both"/>
      </w:pPr>
      <w:r>
        <w:rPr>
          <w:rFonts w:ascii="Arial" w:cs="Arial" w:eastAsia="Arial" w:hAnsi="Arial"/>
          <w:sz w:val="24"/>
          <w:szCs w:val="24"/>
        </w:rPr>
        <w:t xml:space="preserve">Характеристики входных огней и огней фланговых горизонтов</w:t>
      </w:r>
    </w:p>
    <w:p>
      <w:pPr>
        <w:spacing w:after="120"/>
        <w:ind w:firstLine="397"/>
        <w:jc w:val="both"/>
      </w:pPr>
      <w:r>
        <w:rPr>
          <w:rFonts w:ascii="Arial" w:cs="Arial" w:eastAsia="Arial" w:hAnsi="Arial"/>
          <w:sz w:val="24"/>
          <w:szCs w:val="24"/>
        </w:rPr>
        <w:t xml:space="preserve">Входные огни ВПП и огни фланговых горизонтов являются однонаправленными огнями зеленого цвета с постоянным излучением в направлении подхода к ВПП. Интенсивность и угол рассеивания луча этих огней соответствует условиям видимости и освещенности, при которых планируется использовать ВПП.</w:t>
      </w:r>
    </w:p>
    <w:p>
      <w:pPr>
        <w:spacing w:after="120"/>
        <w:ind w:firstLine="397"/>
        <w:jc w:val="both"/>
      </w:pPr>
      <w:r>
        <w:rPr>
          <w:rFonts w:ascii="Arial" w:cs="Arial" w:eastAsia="Arial" w:hAnsi="Arial"/>
          <w:sz w:val="24"/>
          <w:szCs w:val="24"/>
        </w:rPr>
        <w:t xml:space="preserve">Входные огни ВПП, оборудованной для точного захода на посадку, отвечают техническим требова­ниям, указанным на рис. А2-3 добавления 2 Приложения 14 ИКАО.</w:t>
      </w:r>
    </w:p>
    <w:p>
      <w:pPr>
        <w:spacing w:after="120"/>
        <w:ind w:firstLine="397"/>
        <w:jc w:val="both"/>
      </w:pPr>
      <w:r>
        <w:rPr>
          <w:rFonts w:ascii="Arial" w:cs="Arial" w:eastAsia="Arial" w:hAnsi="Arial"/>
          <w:sz w:val="24"/>
          <w:szCs w:val="24"/>
        </w:rPr>
        <w:t xml:space="preserve">Входные огни фланговых горизонтов ВПП, оборудованной для точного захода на посадку, отвечают техническим требованиям, указанным на рис. А2-4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5.3.11. Ограничительные огни ВПП (см. рис. 5-23)</w:t>
      </w:r>
    </w:p>
    <w:p>
      <w:pPr>
        <w:spacing w:after="120"/>
        <w:ind w:firstLine="397"/>
        <w:jc w:val="both"/>
      </w:pPr>
      <w:r>
        <w:rPr>
          <w:rFonts w:ascii="Arial" w:cs="Arial" w:eastAsia="Arial" w:hAnsi="Arial"/>
          <w:sz w:val="24"/>
          <w:szCs w:val="24"/>
        </w:rPr>
        <w:t xml:space="preserve">Ограничительные огни ВПП предусматриваются для ВПП, оснащенной посадочными огнями.</w:t>
      </w:r>
    </w:p>
    <w:p>
      <w:pPr>
        <w:spacing w:after="120"/>
        <w:ind w:firstLine="397"/>
        <w:jc w:val="both"/>
      </w:pPr>
      <w:r>
        <w:rPr>
          <w:rFonts w:ascii="Arial" w:cs="Arial" w:eastAsia="Arial" w:hAnsi="Arial"/>
          <w:sz w:val="24"/>
          <w:szCs w:val="24"/>
        </w:rPr>
        <w:t xml:space="preserve">Примечание. Если порог находится у торца ВПП, светосигнальное оборудование, служащее в качестве входных огней ВПП, предусматривается  к использованию в качестве ограничительных огней.</w:t>
      </w:r>
    </w:p>
    <w:p>
      <w:pPr>
        <w:spacing w:after="120"/>
        <w:ind w:firstLine="397"/>
        <w:jc w:val="both"/>
      </w:pPr>
      <w:r>
        <w:rPr>
          <w:rFonts w:ascii="Arial" w:cs="Arial" w:eastAsia="Arial" w:hAnsi="Arial"/>
          <w:sz w:val="24"/>
          <w:szCs w:val="24"/>
        </w:rPr>
        <w:t xml:space="preserve">Ограничительные огни ВПП располагаются на прямой линии под прямым углом к оси ВПП,  ближе к торцу ВПП, и в любом случае не далее 3 м с внешней стороны от торца ВПП.</w:t>
      </w:r>
    </w:p>
    <w:p>
      <w:pPr>
        <w:spacing w:after="120"/>
        <w:ind w:firstLine="397"/>
        <w:jc w:val="both"/>
      </w:pPr>
      <w:r>
        <w:rPr>
          <w:rFonts w:ascii="Arial" w:cs="Arial" w:eastAsia="Arial" w:hAnsi="Arial"/>
          <w:sz w:val="24"/>
          <w:szCs w:val="24"/>
        </w:rPr>
        <w:t xml:space="preserve">Ограничительные огни должны состоять минимум из шести огней. Эти огни располагать:</w:t>
      </w:r>
    </w:p>
    <w:p>
      <w:pPr>
        <w:spacing w:after="120"/>
        <w:ind w:firstLine="397"/>
        <w:jc w:val="both"/>
      </w:pPr>
      <w:r>
        <w:rPr>
          <w:rFonts w:ascii="Arial" w:cs="Arial" w:eastAsia="Arial" w:hAnsi="Arial"/>
          <w:sz w:val="24"/>
          <w:szCs w:val="24"/>
        </w:rPr>
        <w:t xml:space="preserve">а) либо с одинаковым интервалом между рядами посадочных огней ВПП;</w:t>
      </w:r>
    </w:p>
    <w:p>
      <w:pPr>
        <w:spacing w:after="120"/>
        <w:ind w:firstLine="397"/>
        <w:jc w:val="both"/>
      </w:pPr>
      <w:r>
        <w:rPr>
          <w:rFonts w:ascii="Arial" w:cs="Arial" w:eastAsia="Arial" w:hAnsi="Arial"/>
          <w:sz w:val="24"/>
          <w:szCs w:val="24"/>
        </w:rPr>
        <w:t xml:space="preserve">б) либо двумя группами симметрично осевой линии ВПП, при этом в каждой группе огни устанавливаются с одинаковым интервалом и разрыв между группами огней составляет не более половины расстояния между рядами посадочных огней ВПП.</w:t>
      </w:r>
    </w:p>
    <w:p>
      <w:pPr>
        <w:spacing w:after="120"/>
        <w:ind w:firstLine="397"/>
        <w:jc w:val="both"/>
      </w:pPr>
      <w:r>
        <w:rPr>
          <w:rFonts w:ascii="Arial" w:cs="Arial" w:eastAsia="Arial" w:hAnsi="Arial"/>
          <w:sz w:val="24"/>
          <w:szCs w:val="24"/>
        </w:rPr>
        <w:t xml:space="preserve">На ВПП, оборудованной для точного захода на посадку по категории III, интервал между ограничительными огнями, за исключением расстояния между двумя ближайшими к оси ВПП огнями, если между ними используется разрыв, не допускается превышение 6 м.</w:t>
      </w:r>
    </w:p>
    <w:p>
      <w:pPr>
        <w:spacing w:after="120"/>
        <w:ind w:firstLine="397"/>
        <w:jc w:val="both"/>
      </w:pPr>
      <w:r>
        <w:rPr>
          <w:rFonts w:ascii="Arial" w:cs="Arial" w:eastAsia="Arial" w:hAnsi="Arial"/>
          <w:sz w:val="24"/>
          <w:szCs w:val="24"/>
        </w:rPr>
        <w:t xml:space="preserve">Ограничительные огни ВПП являются однонаправленными постоянными огнями, излучающими красный свет в сторону ВПП. Интенсивность и угол рассеивания луча света соответствуют условиям видимости и освещенности, при которых используют ВПП.</w:t>
      </w:r>
    </w:p>
    <w:p>
      <w:pPr>
        <w:spacing w:after="120"/>
        <w:ind w:firstLine="397"/>
        <w:jc w:val="both"/>
      </w:pPr>
      <w:r>
        <w:rPr>
          <w:rFonts w:ascii="Arial" w:cs="Arial" w:eastAsia="Arial" w:hAnsi="Arial"/>
          <w:sz w:val="24"/>
          <w:szCs w:val="24"/>
        </w:rPr>
        <w:t xml:space="preserve">Ограничительные огни ВПП, оборудованной для точного захода на посадку, отвечают техническим требованиям, указанным на рис. А2-8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5.3.12. Осевые огни ВПП</w:t>
      </w:r>
    </w:p>
    <w:p>
      <w:pPr>
        <w:spacing w:after="120"/>
        <w:ind w:firstLine="397"/>
        <w:jc w:val="both"/>
      </w:pPr>
      <w:r>
        <w:rPr>
          <w:rFonts w:ascii="Arial" w:cs="Arial" w:eastAsia="Arial" w:hAnsi="Arial"/>
          <w:sz w:val="24"/>
          <w:szCs w:val="24"/>
        </w:rPr>
        <w:t xml:space="preserve">Осевые огни ВПП предусматриваются на ВПП, оборудованной для точного захода на посадку по категории II или III.</w:t>
      </w:r>
    </w:p>
    <w:p>
      <w:pPr>
        <w:spacing w:after="120"/>
        <w:ind w:firstLine="397"/>
        <w:jc w:val="both"/>
      </w:pPr>
      <w:r>
        <w:rPr>
          <w:rFonts w:ascii="Arial" w:cs="Arial" w:eastAsia="Arial" w:hAnsi="Arial"/>
          <w:sz w:val="24"/>
          <w:szCs w:val="24"/>
        </w:rPr>
        <w:t xml:space="preserve">Осевые огни ВПП предусматриваются на ВПП, оборудованной для точного захода на посадку по категории I, в тех случаях, когда ВПП используется воздушными судами с высокими посадочными скоростями, и расстояние между рядами посадочных огней ВПП составляет более 50 м.</w:t>
      </w:r>
    </w:p>
    <w:p>
      <w:pPr>
        <w:spacing w:after="120"/>
        <w:ind w:firstLine="397"/>
        <w:jc w:val="both"/>
      </w:pPr>
      <w:r>
        <w:rPr>
          <w:rFonts w:ascii="Arial" w:cs="Arial" w:eastAsia="Arial" w:hAnsi="Arial"/>
          <w:sz w:val="24"/>
          <w:szCs w:val="24"/>
        </w:rPr>
        <w:t xml:space="preserve">Осевые огни ВПП предусматриваются на ВПП, предназначенной для взлета при эксплуатационном минимуме ниже дальности видимости на ВПП порядка 400 м.</w:t>
      </w:r>
    </w:p>
    <w:p>
      <w:pPr>
        <w:spacing w:after="120"/>
        <w:ind w:firstLine="397"/>
        <w:jc w:val="both"/>
      </w:pPr>
      <w:r>
        <w:rPr>
          <w:rFonts w:ascii="Arial" w:cs="Arial" w:eastAsia="Arial" w:hAnsi="Arial"/>
          <w:sz w:val="24"/>
          <w:szCs w:val="24"/>
        </w:rPr>
        <w:t xml:space="preserve">Осевые огни ВПП предусматривать на ВПП, предназначенной для взлета при эксплуатационном минимуме с дальностью видимости на ВПП порядка 400 м или более, когда ВПП используется воздушными судами с очень высокой взлетной скоростью, особенно, если расстояние между рядами посадочных огней ВПП превышает 50 м.</w:t>
      </w:r>
    </w:p>
    <w:p>
      <w:pPr>
        <w:spacing w:after="120"/>
        <w:ind w:firstLine="397"/>
        <w:jc w:val="both"/>
      </w:pPr>
      <w:r>
        <w:rPr>
          <w:rFonts w:ascii="Arial" w:cs="Arial" w:eastAsia="Arial" w:hAnsi="Arial"/>
          <w:sz w:val="24"/>
          <w:szCs w:val="24"/>
        </w:rPr>
        <w:t xml:space="preserve">Осевые огни ВПП располагаются по осевой линии ВПП, за исключением тех случаев, когда огни могут быть смещены на одинаковое расстояние в одну сторону от осевой линии ВПП, но не более чем на 60 см, если практически невозможно разместить их по осевой линии. Осевые огни ВПП располагаются от порога до конца ВПП с продольными интервалами, приблизительно равными 15 м. В тех случаях, когда обеспечивается уровень эксплуатационной надежности осевых огней ВПП, определяемый для соответствующих случаев в п. 10.5.7 или 10.5.11 в качестве целевых показателей технического обслуживания, и ВПП предназначена для использования в условиях дальности видимости на ВПП 350 м или более, продольный интервал  составляет приблизительно 30 м.</w:t>
      </w:r>
    </w:p>
    <w:p>
      <w:pPr>
        <w:spacing w:after="120"/>
        <w:ind w:firstLine="397"/>
        <w:jc w:val="both"/>
      </w:pPr>
      <w:r>
        <w:rPr>
          <w:rFonts w:ascii="Arial" w:cs="Arial" w:eastAsia="Arial" w:hAnsi="Arial"/>
          <w:sz w:val="24"/>
          <w:szCs w:val="24"/>
        </w:rPr>
        <w:t xml:space="preserve">Примечание. Существующую систему осевых огней, где интервал между огнями составляет 7,5 м, заменять не требуется.</w:t>
      </w:r>
    </w:p>
    <w:p>
      <w:pPr>
        <w:spacing w:after="120"/>
        <w:ind w:firstLine="397"/>
        <w:jc w:val="both"/>
      </w:pPr>
      <w:r>
        <w:rPr>
          <w:rFonts w:ascii="Arial" w:cs="Arial" w:eastAsia="Arial" w:hAnsi="Arial"/>
          <w:sz w:val="24"/>
          <w:szCs w:val="24"/>
        </w:rPr>
        <w:t xml:space="preserve">Указание направления на осевую линию при взлете от начала ВПП до смещенного порога обеспечивается:</w:t>
      </w:r>
    </w:p>
    <w:p>
      <w:pPr>
        <w:spacing w:after="120"/>
        <w:ind w:firstLine="397"/>
        <w:jc w:val="both"/>
      </w:pPr>
      <w:r>
        <w:rPr>
          <w:rFonts w:ascii="Arial" w:cs="Arial" w:eastAsia="Arial" w:hAnsi="Arial"/>
          <w:sz w:val="24"/>
          <w:szCs w:val="24"/>
        </w:rPr>
        <w:t xml:space="preserve">а) системой огней приближения, если ее характеристики и уровни интенсивности обеспечивают наведение, требующееся во время взлета, и она не ослепляет пилота взлетающего воздушного судна; или</w:t>
      </w:r>
    </w:p>
    <w:p>
      <w:pPr>
        <w:spacing w:after="120"/>
        <w:ind w:firstLine="397"/>
        <w:jc w:val="both"/>
      </w:pPr>
      <w:r>
        <w:rPr>
          <w:rFonts w:ascii="Arial" w:cs="Arial" w:eastAsia="Arial" w:hAnsi="Arial"/>
          <w:sz w:val="24"/>
          <w:szCs w:val="24"/>
        </w:rPr>
        <w:t xml:space="preserve">б) осевыми огнями ВПП;</w:t>
      </w:r>
    </w:p>
    <w:p>
      <w:pPr>
        <w:spacing w:after="120"/>
        <w:ind w:firstLine="397"/>
        <w:jc w:val="both"/>
      </w:pPr>
      <w:r>
        <w:rPr>
          <w:rFonts w:ascii="Arial" w:cs="Arial" w:eastAsia="Arial" w:hAnsi="Arial"/>
          <w:sz w:val="24"/>
          <w:szCs w:val="24"/>
        </w:rPr>
        <w:t xml:space="preserve">г) линейными огнями, имеющими по крайней мере 3 м в длину, располагаемыми через равномерные интервалы в 30 м, как показано на рис. 5-24, и спроектированными так, чтобы их фотометрические характеристики и уровень интенсивности обеспечивали наведение, требующееся во время взлета, без ослепления пилота взлетающего воздушного судна.</w:t>
      </w:r>
    </w:p>
    <w:p>
      <w:pPr>
        <w:spacing w:after="120"/>
        <w:ind w:firstLine="397"/>
        <w:jc w:val="both"/>
      </w:pPr>
      <w:r>
        <w:rPr>
          <w:rFonts w:ascii="Arial" w:cs="Arial" w:eastAsia="Arial" w:hAnsi="Arial"/>
          <w:sz w:val="24"/>
          <w:szCs w:val="24"/>
        </w:rPr>
        <w:t xml:space="preserve">При необходимости предусмотреть выключение осевых огней, указанных в подпункте б), или регулирование уровня интенсивности системы огней приближения или линейных огней в случае, если ВПП исполь­зуется для посадки. Ни в коем случае осевые огни ВПП не должны быть единственным источником указания направления на осевую линию от начала ВПП до смещенного порога, если ВПП используется для посадки.</w:t>
      </w:r>
    </w:p>
    <w:p>
      <w:pPr>
        <w:spacing w:after="120"/>
        <w:ind w:firstLine="397"/>
        <w:jc w:val="both"/>
      </w:pPr>
      <w:r>
        <w:rPr>
          <w:rFonts w:ascii="Arial" w:cs="Arial" w:eastAsia="Arial" w:hAnsi="Arial"/>
          <w:sz w:val="24"/>
          <w:szCs w:val="24"/>
        </w:rPr>
        <w:t xml:space="preserve">Осевые огни ВПП являются огнями постоянного излучения переменно-белого цвета на участке от порога до точки, расположенной в 900 м от конца ВПП; чередующимися красными и переменно-белыми - от точки, расположенной в 900 м, до точки, расположенной в 300 м от конца ВПП; и красными - от точки, расположенной в 300 м, до конца ВПП, за исключением ВПП длиной менее 1800 м, на которых чередующиеся красные и переменно- белые огни устанавливаются от средней точки ВПП, используемой для посадки, до точки, расположенной в 300 м от конца ВПП. При проектировании электрической системы предусматривается, чтобы отказ части электрической системы не приводил к неправильной индикации оставшейся дистанции ВПП.</w:t>
      </w:r>
    </w:p>
    <w:p>
      <w:pPr>
        <w:spacing w:after="120"/>
        <w:ind w:firstLine="397"/>
        <w:jc w:val="both"/>
      </w:pPr>
      <w:r>
        <w:rPr>
          <w:rFonts w:ascii="Arial" w:cs="Arial" w:eastAsia="Arial" w:hAnsi="Arial"/>
          <w:sz w:val="24"/>
          <w:szCs w:val="24"/>
        </w:rPr>
        <w:t xml:space="preserve">Осевые огни ВПП отвечают техническим требованиям, содержащимся рис. А2-6 или А2-7 в добавлении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5-24. Пример огней приближения и огней ВПП со смещенными порогам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5.3.13. Огни зоны приземления ВПП</w:t>
      </w:r>
    </w:p>
    <w:p>
      <w:pPr>
        <w:spacing w:after="120"/>
        <w:ind w:firstLine="397"/>
        <w:jc w:val="both"/>
      </w:pPr>
      <w:r>
        <w:rPr>
          <w:rFonts w:ascii="Arial" w:cs="Arial" w:eastAsia="Arial" w:hAnsi="Arial"/>
          <w:sz w:val="24"/>
          <w:szCs w:val="24"/>
        </w:rPr>
        <w:t xml:space="preserve">Огни зоны приземления (TDZ) предусматриваются в зоне приземления на ВПП, оборудованной для точного захода на посадку по категории II или III.</w:t>
      </w:r>
    </w:p>
    <w:p>
      <w:pPr>
        <w:spacing w:after="120"/>
        <w:ind w:firstLine="397"/>
        <w:jc w:val="both"/>
      </w:pPr>
      <w:r>
        <w:rPr>
          <w:rFonts w:ascii="Arial" w:cs="Arial" w:eastAsia="Arial" w:hAnsi="Arial"/>
          <w:sz w:val="24"/>
          <w:szCs w:val="24"/>
        </w:rPr>
        <w:t xml:space="preserve">Огни зоны приземления устанавливаются на протяжении 900 м, начиная от порога ВПП, за исключением того, что на ВПП, имеющих длину менее 1800 м, система имеет меньшую протяженность, с тем чтобы эти огни не выходили за пределы средней точки ВПП. Огни устанавливаются по схеме, образуемой парами линейных огней, расположенных симметрично осевой линии ВПП. Поперечное расстояние между внутренними огнями пары линейных огней равняется поперечному расстоянию, выбранному для маркировочных знаков зоны приземления. Продольное расстояние между парами линейных огней составляет либо 30, либо 60 м.</w:t>
      </w:r>
    </w:p>
    <w:p>
      <w:pPr>
        <w:spacing w:after="120"/>
        <w:ind w:firstLine="397"/>
        <w:jc w:val="both"/>
      </w:pPr>
      <w:r>
        <w:rPr>
          <w:rFonts w:ascii="Arial" w:cs="Arial" w:eastAsia="Arial" w:hAnsi="Arial"/>
          <w:sz w:val="24"/>
          <w:szCs w:val="24"/>
        </w:rPr>
        <w:t xml:space="preserve">Примечание. Для обеспечения полетов при более низких минимумах видимости устанавливаются линейные огни с продольным интервалом в 30 м.</w:t>
      </w:r>
    </w:p>
    <w:p>
      <w:pPr>
        <w:spacing w:after="120"/>
        <w:ind w:firstLine="397"/>
        <w:jc w:val="both"/>
      </w:pPr>
      <w:r>
        <w:rPr>
          <w:rFonts w:ascii="Arial" w:cs="Arial" w:eastAsia="Arial" w:hAnsi="Arial"/>
          <w:sz w:val="24"/>
          <w:szCs w:val="24"/>
        </w:rPr>
        <w:t xml:space="preserve">Линейный огонь состоит по крайней мере из трех огней с интервалом между ними не более 1,5 м.</w:t>
      </w:r>
    </w:p>
    <w:p>
      <w:pPr>
        <w:spacing w:after="120"/>
        <w:ind w:firstLine="397"/>
        <w:jc w:val="both"/>
      </w:pPr>
      <w:r>
        <w:rPr>
          <w:rFonts w:ascii="Arial" w:cs="Arial" w:eastAsia="Arial" w:hAnsi="Arial"/>
          <w:sz w:val="24"/>
          <w:szCs w:val="24"/>
        </w:rPr>
        <w:t xml:space="preserve">Линейный огонь имеет длину не менее 3, но не более 4,5 м.</w:t>
      </w:r>
    </w:p>
    <w:p>
      <w:pPr>
        <w:spacing w:after="120"/>
        <w:ind w:firstLine="397"/>
        <w:jc w:val="both"/>
      </w:pPr>
      <w:r>
        <w:rPr>
          <w:rFonts w:ascii="Arial" w:cs="Arial" w:eastAsia="Arial" w:hAnsi="Arial"/>
          <w:sz w:val="24"/>
          <w:szCs w:val="24"/>
        </w:rPr>
        <w:t xml:space="preserve">Огни зоны приземления являются однонаправленными огнями постоянного излучения переменного белого цвета.</w:t>
      </w:r>
    </w:p>
    <w:p>
      <w:pPr>
        <w:spacing w:after="120"/>
        <w:ind w:firstLine="397"/>
        <w:jc w:val="both"/>
      </w:pPr>
      <w:r>
        <w:rPr>
          <w:rFonts w:ascii="Arial" w:cs="Arial" w:eastAsia="Arial" w:hAnsi="Arial"/>
          <w:sz w:val="24"/>
          <w:szCs w:val="24"/>
        </w:rPr>
        <w:t xml:space="preserve">Огни зоны приземления отвечают техническим требованиям, указанным на рис. A2-5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5.3.14. Простые огни зоны приземления</w:t>
      </w:r>
    </w:p>
    <w:p>
      <w:pPr>
        <w:spacing w:after="120"/>
        <w:ind w:firstLine="397"/>
        <w:jc w:val="both"/>
      </w:pPr>
      <w:r>
        <w:rPr>
          <w:rFonts w:ascii="Arial" w:cs="Arial" w:eastAsia="Arial" w:hAnsi="Arial"/>
          <w:sz w:val="24"/>
          <w:szCs w:val="24"/>
        </w:rPr>
        <w:t xml:space="preserve">Применение</w:t>
      </w:r>
    </w:p>
    <w:p>
      <w:pPr>
        <w:spacing w:after="120"/>
        <w:ind w:firstLine="397"/>
        <w:jc w:val="both"/>
      </w:pPr>
      <w:r>
        <w:rPr>
          <w:rFonts w:ascii="Arial" w:cs="Arial" w:eastAsia="Arial" w:hAnsi="Arial"/>
          <w:sz w:val="24"/>
          <w:szCs w:val="24"/>
        </w:rPr>
        <w:t xml:space="preserve">За исключением случаев, когда предоставляются огни TDZ в соответствии с п. 5.3.13, на аэродроме, на котором угол траектории захода на посадку больше 3,5° и/или располагаемая посадочная дистанция в сочетании с другими факторами увеличивает риск выкатывания за пределы ВПП, предоставлять простые огни зоны приземления.</w:t>
      </w:r>
    </w:p>
    <w:p>
      <w:pPr>
        <w:spacing w:after="120"/>
        <w:ind w:firstLine="397"/>
        <w:jc w:val="both"/>
      </w:pPr>
      <w:r>
        <w:rPr>
          <w:rFonts w:ascii="Arial" w:cs="Arial" w:eastAsia="Arial" w:hAnsi="Arial"/>
          <w:sz w:val="24"/>
          <w:szCs w:val="24"/>
        </w:rPr>
        <w:t xml:space="preserve">Простые огни зоны приземления представляют собой пару огней, установленных с каждой стороны осевой линии ВПП на расстоянии 0,3 м от дальней кромки последней маркировки зоны приземления. Поперечное расстояние между внутренними огнями двух пар огней равняется поперечному расстоянию, выбранному для маркировочных знаков зоны приземления. Расстояние между огнями одной и той же пары не превышает 1,5 м или половины ширины маркировки зоны приземления, в зависимости от того, что больше (см. рис. 5-25).</w:t>
      </w:r>
    </w:p>
    <w:p>
      <w:pPr>
        <w:spacing w:after="120"/>
        <w:ind w:firstLine="397"/>
        <w:jc w:val="both"/>
      </w:pPr>
      <w:r>
        <w:rPr>
          <w:rFonts w:ascii="Arial" w:cs="Arial" w:eastAsia="Arial" w:hAnsi="Arial"/>
          <w:sz w:val="24"/>
          <w:szCs w:val="24"/>
        </w:rPr>
        <w:t xml:space="preserve">При предоставлении на ВПП без маркировки TDZ простые огни зоны приземления устанавливать таким образом, чтобы обеспечивалось предоставление эквивалентной информации TDZ.</w:t>
      </w:r>
    </w:p>
    <w:p>
      <w:pPr>
        <w:spacing w:after="120"/>
        <w:ind w:firstLine="397"/>
        <w:jc w:val="both"/>
      </w:pPr>
      <w:r>
        <w:rPr>
          <w:rFonts w:ascii="Arial" w:cs="Arial" w:eastAsia="Arial" w:hAnsi="Arial"/>
          <w:sz w:val="24"/>
          <w:szCs w:val="24"/>
        </w:rPr>
        <w:t xml:space="preserve">Простые огни зоны приземления являются однонаправленными огнями постоянного излучения переменного белого цвета, установленными таким образом, чтобы быть видимыми пилоту приземляющегося воздушного судна в направлении захода на посадку на данную ВПП.</w:t>
      </w:r>
    </w:p>
    <w:p>
      <w:pPr>
        <w:spacing w:after="120"/>
        <w:ind w:firstLine="397"/>
        <w:jc w:val="both"/>
      </w:pPr>
      <w:r>
        <w:rPr>
          <w:rFonts w:ascii="Arial" w:cs="Arial" w:eastAsia="Arial" w:hAnsi="Arial"/>
          <w:sz w:val="24"/>
          <w:szCs w:val="24"/>
        </w:rPr>
        <w:t xml:space="preserve">Простые огни зоны приземления соответствуют техническим требованиям, указанным на рис. A2-5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5-25. Простые огни зоны приземления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5.3.15. Огни указателя скоростной выводной РД</w:t>
      </w:r>
    </w:p>
    <w:p>
      <w:pPr>
        <w:spacing w:after="120"/>
        <w:ind w:firstLine="397"/>
        <w:jc w:val="both"/>
      </w:pPr>
      <w:r>
        <w:rPr>
          <w:rFonts w:ascii="Arial" w:cs="Arial" w:eastAsia="Arial" w:hAnsi="Arial"/>
          <w:sz w:val="24"/>
          <w:szCs w:val="24"/>
        </w:rPr>
        <w:t xml:space="preserve">Огни указателя скоростной выводной РД обеспечивать на ВПП, предназначенной для использования в условиях дальности видимости на ВПП менее 350 м и/или при высокой плотности движения.</w:t>
      </w:r>
    </w:p>
    <w:p>
      <w:pPr>
        <w:spacing w:after="120"/>
        <w:ind w:firstLine="397"/>
        <w:jc w:val="both"/>
      </w:pPr>
      <w:r>
        <w:rPr>
          <w:rFonts w:ascii="Arial" w:cs="Arial" w:eastAsia="Arial" w:hAnsi="Arial"/>
          <w:sz w:val="24"/>
          <w:szCs w:val="24"/>
        </w:rPr>
        <w:t xml:space="preserve">Огни указателя скоростной выводной РД не включаются при отказе любой лампы или любом другом отказе, препятствующем изображению полной схемы огней, указанной на рис. 5-26.</w:t>
      </w:r>
    </w:p>
    <w:p>
      <w:pPr>
        <w:spacing w:after="120"/>
        <w:ind w:firstLine="397"/>
        <w:jc w:val="both"/>
      </w:pPr>
      <w:r>
        <w:rPr>
          <w:rFonts w:ascii="Arial" w:cs="Arial" w:eastAsia="Arial" w:hAnsi="Arial"/>
          <w:sz w:val="24"/>
          <w:szCs w:val="24"/>
        </w:rPr>
        <w:t xml:space="preserve">Комплект огней указателя скоростной выводной РД устанавливается на той же стороне от осевой линии ВПП, где находится скоростная выводная РД, в конфигурации, показанной на рис. 5-26. В каждом комплекте огни располагаются на расстоянии 2 м друг от друга, а ближайший к осевой линии ВПП огонь смещается на 2 м от осевой линии ВПП.</w:t>
      </w:r>
    </w:p>
    <w:p>
      <w:pPr>
        <w:spacing w:after="120"/>
        <w:ind w:firstLine="397"/>
        <w:jc w:val="both"/>
      </w:pPr>
      <w:r>
        <w:rPr>
          <w:rFonts w:ascii="Arial" w:cs="Arial" w:eastAsia="Arial" w:hAnsi="Arial"/>
          <w:sz w:val="24"/>
          <w:szCs w:val="24"/>
        </w:rPr>
        <w:t xml:space="preserve">В тех случаях, когда на ВПП имеются несколько скоростных выводных РД, огни указателей скоростных выводных РД каждого схода с ВПП не перекрывают друг друга.</w:t>
      </w:r>
    </w:p>
    <w:p>
      <w:pPr>
        <w:spacing w:after="120"/>
        <w:ind w:firstLine="397"/>
        <w:jc w:val="both"/>
      </w:pPr>
      <w:r>
        <w:rPr>
          <w:rFonts w:ascii="Arial" w:cs="Arial" w:eastAsia="Arial" w:hAnsi="Arial"/>
          <w:sz w:val="24"/>
          <w:szCs w:val="24"/>
        </w:rPr>
        <w:t xml:space="preserve">Огни указателя скоростной выводной РД являются направленными огнями постоянного свечения желтого цвета, ориентированными таким образом, чтобы они находились в поле зрения пилота выполняющего посадку воздушного судна в направлении захода на посадку на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5-26. Огни указателя скоростной выводной РД (RETILS)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Огни указателя скоростной выводной РД соответствуют техническим требованиям, указанным соответственно на рис. А2-6 или А2-7 добавления 2 Приложения 14 ИКАО.</w:t>
      </w:r>
    </w:p>
    <w:p>
      <w:pPr>
        <w:spacing w:after="120"/>
        <w:ind w:firstLine="397"/>
        <w:jc w:val="both"/>
      </w:pPr>
      <w:r>
        <w:rPr>
          <w:rFonts w:ascii="Arial" w:cs="Arial" w:eastAsia="Arial" w:hAnsi="Arial"/>
          <w:sz w:val="24"/>
          <w:szCs w:val="24"/>
        </w:rPr>
        <w:t xml:space="preserve"> Электропитание огней указателя скоростной выводной РД обеспечивать по отдельной от другого светотехнического оборудования ВПП цепи, с тем чтобы они могли использоваться в тех случаях, когда другие светотехнические средства отключены.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5.3.16. Огни КПТ</w:t>
      </w:r>
    </w:p>
    <w:p>
      <w:pPr>
        <w:spacing w:after="120"/>
        <w:ind w:firstLine="397"/>
        <w:jc w:val="both"/>
      </w:pPr>
      <w:r>
        <w:rPr>
          <w:rFonts w:ascii="Arial" w:cs="Arial" w:eastAsia="Arial" w:hAnsi="Arial"/>
          <w:sz w:val="24"/>
          <w:szCs w:val="24"/>
        </w:rPr>
        <w:t xml:space="preserve">Огни КПТ предусматриваются для КПТ, предназначенной для использования в ночное время. </w:t>
      </w:r>
    </w:p>
    <w:p>
      <w:pPr>
        <w:spacing w:after="120"/>
        <w:ind w:firstLine="397"/>
        <w:jc w:val="both"/>
      </w:pPr>
      <w:r>
        <w:rPr>
          <w:rFonts w:ascii="Arial" w:cs="Arial" w:eastAsia="Arial" w:hAnsi="Arial"/>
          <w:sz w:val="24"/>
          <w:szCs w:val="24"/>
        </w:rPr>
        <w:t xml:space="preserve">Огни КПТ устанавливаются по всей длине КПТ двумя параллельными рядами, находящимися на одинаковом удалении от осевой линии ВПП и совпадающими с рядами посадочных огней ВПП. Огни КПТ предусматриваются также вдоль поперечного края КПТ на линии, расположенной под прямым углом к оси КПТ, ближе к окончанию КПТ, и в любом случае не дальше 3 м от ее конца с внешней стороны.</w:t>
      </w:r>
    </w:p>
    <w:p>
      <w:pPr>
        <w:spacing w:after="120"/>
        <w:ind w:firstLine="397"/>
        <w:jc w:val="both"/>
      </w:pPr>
      <w:r>
        <w:rPr>
          <w:rFonts w:ascii="Arial" w:cs="Arial" w:eastAsia="Arial" w:hAnsi="Arial"/>
          <w:sz w:val="24"/>
          <w:szCs w:val="24"/>
        </w:rPr>
        <w:t xml:space="preserve">Огни КПТ являются направленными огнями красного цвета постоянного излучения в направлении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5.3.17. Осевые огни РД</w:t>
      </w:r>
    </w:p>
    <w:p>
      <w:pPr>
        <w:spacing w:after="120"/>
        <w:ind w:firstLine="397"/>
        <w:jc w:val="both"/>
      </w:pPr>
      <w:r>
        <w:rPr>
          <w:rFonts w:ascii="Arial" w:cs="Arial" w:eastAsia="Arial" w:hAnsi="Arial"/>
          <w:sz w:val="24"/>
          <w:szCs w:val="24"/>
        </w:rPr>
        <w:t xml:space="preserve">Осевые огни РД предусматриваются на выводных РД, РД, в зонах противообледенительной защиты и на перронах, предназначенных для использования в условиях дальности видимости на ВПП менее 350 м, для обеспечения непрерывного ориентирования при движении между осевой линией ВПП и местами стоянки воздушных судов, за исключением того, что эти огни не обязательно предусматривать там, где плотность движения незначительна, а боковые огни РД и маркировка ее осевой линии обеспечивают необходимое ориентирование.</w:t>
      </w:r>
    </w:p>
    <w:p>
      <w:pPr>
        <w:spacing w:after="120"/>
        <w:ind w:firstLine="397"/>
        <w:jc w:val="both"/>
      </w:pPr>
      <w:r>
        <w:rPr>
          <w:rFonts w:ascii="Arial" w:cs="Arial" w:eastAsia="Arial" w:hAnsi="Arial"/>
          <w:sz w:val="24"/>
          <w:szCs w:val="24"/>
        </w:rPr>
        <w:t xml:space="preserve">Осевые огни РД предусматриваются на РД, предназначенной для использования в ночное время в условиях дальности видимости на ВПП 350 м или более и особенно на сложных пересечениях РД и на выводных РД, за исключением того, что эти огни не обязательно устанавливать там, где плотность движения незначительная, а боковые огни РД и маркировка ее осевой линии обеспечивают необходимое ориентирование. Если возникает необходимость обозначить края РД, например на скоростной выводной РД, узкой РД или при наличии снега, допускается это  осуществить с помощью боковых огней РД или маркеров.</w:t>
      </w:r>
    </w:p>
    <w:p>
      <w:pPr>
        <w:spacing w:after="120"/>
        <w:ind w:firstLine="397"/>
        <w:jc w:val="both"/>
      </w:pPr>
      <w:r>
        <w:rPr>
          <w:rFonts w:ascii="Arial" w:cs="Arial" w:eastAsia="Arial" w:hAnsi="Arial"/>
          <w:sz w:val="24"/>
          <w:szCs w:val="24"/>
        </w:rPr>
        <w:t xml:space="preserve">Осевые огни РД предусматривать на выводных РД, РД, в зонах противообледенительной защиты и на перронах, предназначенных для использования во всех условиях видимости, когда они конкретно определены в качестве компонентов усовершенствованной системы управления наземным движением и контроля за ним, и устанавливаются таким образом, чтобы обеспечивать непрерывную ориентировку при движении между осевой линией ВПП и местами стоянки воздушных судов.</w:t>
      </w:r>
    </w:p>
    <w:p>
      <w:pPr>
        <w:spacing w:after="120"/>
        <w:ind w:firstLine="397"/>
        <w:jc w:val="both"/>
      </w:pPr>
      <w:r>
        <w:rPr>
          <w:rFonts w:ascii="Arial" w:cs="Arial" w:eastAsia="Arial" w:hAnsi="Arial"/>
          <w:sz w:val="24"/>
          <w:szCs w:val="24"/>
        </w:rPr>
        <w:t xml:space="preserve">Осевые огни РД предусматриваются на ВПП, являющейся частью стандартного маршрута руления и предназначенной для руления в условиях дальности видимости на ВПП менее 350 м, за исключением того, что эти огни не устанавливаются там, где плотность движения незначительная, а боковые огни РД и маркировка ее осевой линии обеспечивают необходимое ориентирование.</w:t>
      </w:r>
    </w:p>
    <w:p>
      <w:pPr>
        <w:spacing w:after="120"/>
        <w:ind w:firstLine="397"/>
        <w:jc w:val="both"/>
      </w:pPr>
      <w:r>
        <w:rPr>
          <w:rFonts w:ascii="Arial" w:cs="Arial" w:eastAsia="Arial" w:hAnsi="Arial"/>
          <w:sz w:val="24"/>
          <w:szCs w:val="24"/>
        </w:rPr>
        <w:t xml:space="preserve">Примечание. См. п. 8.2.3 в отношении положений, касающихся блокировки светосигнальных систем ВПП и РД.</w:t>
      </w:r>
    </w:p>
    <w:p>
      <w:pPr>
        <w:spacing w:after="120"/>
        <w:ind w:firstLine="397"/>
        <w:jc w:val="both"/>
      </w:pPr>
      <w:r>
        <w:rPr>
          <w:rFonts w:ascii="Arial" w:cs="Arial" w:eastAsia="Arial" w:hAnsi="Arial"/>
          <w:sz w:val="24"/>
          <w:szCs w:val="24"/>
        </w:rPr>
        <w:t xml:space="preserve"> Осевые огни РД предусматривать во всех условиях видимости на ВПП, являющейся частью стандартного маршрута руления, в тех случаях, когда они определяются в качестве компонентов усовершенствованной системы управления наземным движением и контроля за ним.</w:t>
      </w:r>
    </w:p>
    <w:p>
      <w:pPr>
        <w:spacing w:after="120"/>
        <w:ind w:firstLine="397"/>
        <w:jc w:val="both"/>
      </w:pPr>
      <w:r>
        <w:rPr>
          <w:rFonts w:ascii="Arial" w:cs="Arial" w:eastAsia="Arial" w:hAnsi="Arial"/>
          <w:sz w:val="24"/>
          <w:szCs w:val="24"/>
        </w:rPr>
        <w:t xml:space="preserve">За исключением случаев, предусмотренных в п. 5.3.17.8, осевые огни РД, за исключением выводной РД, и осевые огни РД на ВПП, представляющей собой часть стандартного маршрута руления, являются огнями зеленого цвета постоянного излучения с такими параметрами луча, которые позволяют видеть их только с воздушных судов, находящихся на РД или вблизи нее.</w:t>
      </w:r>
    </w:p>
    <w:p>
      <w:pPr>
        <w:spacing w:after="120"/>
        <w:ind w:firstLine="397"/>
        <w:jc w:val="both"/>
      </w:pPr>
      <w:r>
        <w:rPr>
          <w:rFonts w:ascii="Arial" w:cs="Arial" w:eastAsia="Arial" w:hAnsi="Arial"/>
          <w:sz w:val="24"/>
          <w:szCs w:val="24"/>
        </w:rPr>
        <w:t xml:space="preserve">Осевые огни РД на выводной РД являются огнями постоянного излучения. Чередующиеся по цвету осевые огни РД имеют зеленый и желтый цвет от их начала, вблизи осевой линии ВПП, до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далее все огни имеют зеленый цвет (см. рис. 5-27). Первый огонь осевой линии выводной РД всегда имеет зеленый цвет, а огонь, ближайший к периметру, всегда имеет желтый цвет.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5-27. Светосигнальная система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2. В отношении характеристик желтого фильтра см. п. 2.2 приложения 1.</w:t>
      </w:r>
    </w:p>
    <w:p>
      <w:pPr>
        <w:spacing w:after="120"/>
        <w:ind w:firstLine="397"/>
        <w:jc w:val="both"/>
      </w:pPr>
      <w:r>
        <w:rPr>
          <w:rFonts w:ascii="Arial" w:cs="Arial" w:eastAsia="Arial" w:hAnsi="Arial"/>
          <w:sz w:val="24"/>
          <w:szCs w:val="24"/>
        </w:rPr>
        <w:t xml:space="preserve">Примечание 3. Размер критической/чувствительной зоны ILS/MLS зависит от характеристик соответствующей системы ILS/MLS и других факторов. Примечание 4. В отношении технических требований к знакам освобождения ВПП см. раздел 5.4.3.</w:t>
      </w:r>
    </w:p>
    <w:p>
      <w:pPr>
        <w:spacing w:after="120"/>
        <w:ind w:firstLine="397"/>
        <w:jc w:val="both"/>
      </w:pPr>
      <w:r>
        <w:rPr>
          <w:rFonts w:ascii="Arial" w:cs="Arial" w:eastAsia="Arial" w:hAnsi="Arial"/>
          <w:sz w:val="24"/>
          <w:szCs w:val="24"/>
        </w:rPr>
        <w:t xml:space="preserve">В тех случаях, когда необходимо обозначить близость к ВПП, огни осевой линии РД должны быть чередующимися огнями постоянного излучения зеленого и желтого цвета от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до ВПП, причем продолжать чередование зеленого и желтого цветов до:</w:t>
      </w:r>
    </w:p>
    <w:p>
      <w:pPr>
        <w:spacing w:after="120"/>
        <w:ind w:firstLine="397"/>
        <w:jc w:val="both"/>
      </w:pPr>
      <w:r>
        <w:rPr>
          <w:rFonts w:ascii="Arial" w:cs="Arial" w:eastAsia="Arial" w:hAnsi="Arial"/>
          <w:sz w:val="24"/>
          <w:szCs w:val="24"/>
        </w:rPr>
        <w:t xml:space="preserve">а)  их конечной точки вблизи осевой линии ВПП; или</w:t>
      </w:r>
    </w:p>
    <w:p>
      <w:pPr>
        <w:spacing w:after="120"/>
        <w:ind w:firstLine="397"/>
        <w:jc w:val="both"/>
      </w:pPr>
      <w:r>
        <w:rPr>
          <w:rFonts w:ascii="Arial" w:cs="Arial" w:eastAsia="Arial" w:hAnsi="Arial"/>
          <w:sz w:val="24"/>
          <w:szCs w:val="24"/>
        </w:rPr>
        <w:t xml:space="preserve">б)  для огней осевой линии РД, пересекающей ВПП, до противоположной стороны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w:t>
      </w:r>
    </w:p>
    <w:p>
      <w:pPr>
        <w:spacing w:after="120"/>
        <w:ind w:firstLine="397"/>
        <w:jc w:val="both"/>
      </w:pPr>
      <w:r>
        <w:rPr>
          <w:rFonts w:ascii="Arial" w:cs="Arial" w:eastAsia="Arial" w:hAnsi="Arial"/>
          <w:sz w:val="24"/>
          <w:szCs w:val="24"/>
        </w:rPr>
        <w:t xml:space="preserve">Осевые огни РД соответствуют техническим требованиям, приведенным:</w:t>
      </w:r>
    </w:p>
    <w:p>
      <w:pPr>
        <w:spacing w:after="120"/>
        <w:ind w:firstLine="397"/>
        <w:jc w:val="both"/>
      </w:pPr>
      <w:r>
        <w:rPr>
          <w:rFonts w:ascii="Arial" w:cs="Arial" w:eastAsia="Arial" w:hAnsi="Arial"/>
          <w:sz w:val="24"/>
          <w:szCs w:val="24"/>
        </w:rPr>
        <w:t xml:space="preserve">а)  на рис. А2-12, А2-13 или А2-14 добавления 2 Приложения 14 ИКАО в отношении РД, предназначенных для использования при дальности видимости на ВПП менее</w:t>
      </w:r>
    </w:p>
    <w:p>
      <w:pPr>
        <w:spacing w:after="120"/>
        <w:ind w:firstLine="397"/>
        <w:jc w:val="both"/>
      </w:pPr>
      <w:r>
        <w:rPr>
          <w:rFonts w:ascii="Arial" w:cs="Arial" w:eastAsia="Arial" w:hAnsi="Arial"/>
          <w:sz w:val="24"/>
          <w:szCs w:val="24"/>
        </w:rPr>
        <w:t xml:space="preserve">м;</w:t>
      </w:r>
    </w:p>
    <w:p>
      <w:pPr>
        <w:spacing w:after="120"/>
        <w:ind w:firstLine="397"/>
        <w:jc w:val="both"/>
      </w:pPr>
      <w:r>
        <w:rPr>
          <w:rFonts w:ascii="Arial" w:cs="Arial" w:eastAsia="Arial" w:hAnsi="Arial"/>
          <w:sz w:val="24"/>
          <w:szCs w:val="24"/>
        </w:rPr>
        <w:t xml:space="preserve">б)  на рис. А2-15 или А2-16 добавления 2 Приложения 14 ИКАО в отношении прочих РД.</w:t>
      </w:r>
    </w:p>
    <w:p>
      <w:pPr>
        <w:spacing w:after="120"/>
        <w:ind w:firstLine="397"/>
        <w:jc w:val="both"/>
      </w:pPr>
      <w:r>
        <w:rPr>
          <w:rFonts w:ascii="Arial" w:cs="Arial" w:eastAsia="Arial" w:hAnsi="Arial"/>
          <w:sz w:val="24"/>
          <w:szCs w:val="24"/>
        </w:rPr>
        <w:t xml:space="preserve">В тех случаях, когда с эксплуатационной точки зрения требуются более высокие значения интенсивности, осевые огни РД на скоростных выводных РД, предназначенных для использования в условиях дальности видимости на ВПП менее 350 м, должны соответствовать техническим требованиям, приведенным на рис. А2-12 добавления 2 Приложения 14 ИКАО. Количество уровней яркости этих огней  соответствует количеству уровней, установленному для осевых огней РД.</w:t>
      </w:r>
    </w:p>
    <w:p>
      <w:pPr>
        <w:spacing w:after="120"/>
        <w:ind w:firstLine="397"/>
        <w:jc w:val="both"/>
      </w:pPr>
      <w:r>
        <w:rPr>
          <w:rFonts w:ascii="Arial" w:cs="Arial" w:eastAsia="Arial" w:hAnsi="Arial"/>
          <w:sz w:val="24"/>
          <w:szCs w:val="24"/>
        </w:rPr>
        <w:t xml:space="preserve">В тех случаях, когда осевые огни РД определены в качестве компонентов усовершенствованной системы управления наземным движением и контроля за ним и когда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осевые огни РД соответствуют техническим требованиям, приведенным на рис. А2-17, А2-18 или А2-19 добавления 2 Приложения 14 ИКАО.</w:t>
      </w:r>
    </w:p>
    <w:p>
      <w:pPr>
        <w:spacing w:after="120"/>
        <w:ind w:firstLine="397"/>
        <w:jc w:val="both"/>
      </w:pPr>
      <w:r>
        <w:rPr>
          <w:rFonts w:ascii="Arial" w:cs="Arial" w:eastAsia="Arial" w:hAnsi="Arial"/>
          <w:sz w:val="24"/>
          <w:szCs w:val="24"/>
        </w:rPr>
        <w:t xml:space="preserve">Огни осевой линии РД,  располагают вдоль маркировки осевой линии РД, за исключением тех случаев, когда они могут быть смещены от осевой линии, но не более чем на 30 см, если нецелесообразно располагать их вдоль маркировки осевой линии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Осевые огни РД на РД</w:t>
      </w:r>
    </w:p>
    <w:p>
      <w:pPr>
        <w:spacing w:after="120"/>
        <w:ind w:firstLine="397"/>
        <w:jc w:val="both"/>
      </w:pPr>
      <w:r>
        <w:rPr>
          <w:rFonts w:ascii="Arial" w:cs="Arial" w:eastAsia="Arial" w:hAnsi="Arial"/>
          <w:sz w:val="24"/>
          <w:szCs w:val="24"/>
        </w:rPr>
        <w:t xml:space="preserve">На прямолинейном участке РД осевые огни РД устанавливать с продольным интервалом, не превышающим 30 м, за следующими исключениями:</w:t>
      </w:r>
    </w:p>
    <w:p>
      <w:pPr>
        <w:spacing w:after="120"/>
        <w:ind w:firstLine="397"/>
        <w:jc w:val="both"/>
      </w:pPr>
      <w:r>
        <w:rPr>
          <w:rFonts w:ascii="Arial" w:cs="Arial" w:eastAsia="Arial" w:hAnsi="Arial"/>
          <w:sz w:val="24"/>
          <w:szCs w:val="24"/>
        </w:rPr>
        <w:t xml:space="preserve">а)  могут быть использованы большие интервалы, не превышающие, однако, 60 м, в тех случаях, когда с учетом преобладающих метеорологических условий при таких интервалах обеспечивается надлежащее ориентирование;</w:t>
      </w:r>
    </w:p>
    <w:p>
      <w:pPr>
        <w:spacing w:after="120"/>
        <w:ind w:firstLine="397"/>
        <w:jc w:val="both"/>
      </w:pPr>
      <w:r>
        <w:rPr>
          <w:rFonts w:ascii="Arial" w:cs="Arial" w:eastAsia="Arial" w:hAnsi="Arial"/>
          <w:sz w:val="24"/>
          <w:szCs w:val="24"/>
        </w:rPr>
        <w:t xml:space="preserve">б)  предусматривать интервалы менее 30 м на коротких прямолинейных участках РД;</w:t>
      </w:r>
    </w:p>
    <w:p>
      <w:pPr>
        <w:spacing w:after="120"/>
        <w:ind w:firstLine="397"/>
        <w:jc w:val="both"/>
      </w:pPr>
      <w:r>
        <w:rPr>
          <w:rFonts w:ascii="Arial" w:cs="Arial" w:eastAsia="Arial" w:hAnsi="Arial"/>
          <w:sz w:val="24"/>
          <w:szCs w:val="24"/>
        </w:rPr>
        <w:t xml:space="preserve">в)  на РД, предназначенной для использования в условиях дальности видимости на ВПП менее 350 м, продольный интервал не превышает 15 м</w:t>
      </w:r>
    </w:p>
    <w:p>
      <w:pPr>
        <w:spacing w:after="120"/>
        <w:ind w:firstLine="397"/>
        <w:jc w:val="both"/>
      </w:pPr>
      <w:r>
        <w:rPr>
          <w:rFonts w:ascii="Arial" w:cs="Arial" w:eastAsia="Arial" w:hAnsi="Arial"/>
          <w:sz w:val="24"/>
          <w:szCs w:val="24"/>
        </w:rPr>
        <w:t xml:space="preserve">Осевые огни на поворотах РД должны представлять собой продолжение линии осевых огней прямолинейного участка РД и находиться на постоянном расстоянии от внешнего края поворота. Огни устанавливать с такими интервалами, чтобы обеспечивалось четкое обозначение поворота.</w:t>
      </w:r>
    </w:p>
    <w:p>
      <w:pPr>
        <w:spacing w:after="120"/>
        <w:ind w:firstLine="397"/>
        <w:jc w:val="both"/>
      </w:pPr>
      <w:r>
        <w:rPr>
          <w:rFonts w:ascii="Arial" w:cs="Arial" w:eastAsia="Arial" w:hAnsi="Arial"/>
          <w:sz w:val="24"/>
          <w:szCs w:val="24"/>
        </w:rPr>
        <w:t xml:space="preserve">На РД, предназначенной для использования в условиях дальности видимости на ВПП менее 350 м, огни на повороте устанавливать с интервалом не более 15 м, а на поворотах с радиусом менее 400 м огни устанавливать с интервалами, не превышающими 7,5 м. Эти интервалы сохранять на участке 60 м до и после поворота.</w:t>
      </w:r>
    </w:p>
    <w:p>
      <w:pPr>
        <w:spacing w:after="120"/>
        <w:ind w:firstLine="397"/>
        <w:jc w:val="both"/>
      </w:pPr>
      <w:r>
        <w:rPr>
          <w:rFonts w:ascii="Arial" w:cs="Arial" w:eastAsia="Arial" w:hAnsi="Arial"/>
          <w:sz w:val="24"/>
          <w:szCs w:val="24"/>
        </w:rPr>
        <w:t xml:space="preserve">Ниже приводятся интервалы между огнями на поворотах, которые были признаны приемлемыми для РД, предназначенной для использования в условиях дальности видимости на ВПП 350 м или более: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9"/>
        <w:gridCol w:w="4869"/>
      </w:tblGrid>
      <w:tr>
        <w:tc>
          <w:tcPr>
            <w:tcW w:type="dxa" w:w="53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Радиус поворота</w:t>
            </w:r>
          </w:p>
        </w:tc>
        <w:tc>
          <w:tcPr>
            <w:tcW w:type="dxa" w:w="48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Интервал между огнями</w:t>
            </w:r>
          </w:p>
          <w:p>
            <w:pPr>
              <w:jc w:val="both"/>
            </w:pPr>
            <w:r>
              <w:rPr>
                <w:rFonts w:ascii="Arial" w:cs="Arial" w:eastAsia="Arial" w:hAnsi="Arial"/>
                <w:sz w:val="24"/>
                <w:szCs w:val="24"/>
              </w:rPr>
              <w:t xml:space="preserve"/>
            </w:r>
          </w:p>
        </w:tc>
      </w:tr>
      <w:tr>
        <w:tc>
          <w:tcPr>
            <w:tcW w:type="dxa" w:w="5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400 м</w:t>
            </w:r>
          </w:p>
        </w:tc>
        <w:tc>
          <w:tcPr>
            <w:tcW w:type="dxa" w:w="4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м</w:t>
            </w:r>
          </w:p>
        </w:tc>
      </w:tr>
      <w:tr>
        <w:tc>
          <w:tcPr>
            <w:tcW w:type="dxa" w:w="5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401-899м</w:t>
            </w:r>
          </w:p>
        </w:tc>
        <w:tc>
          <w:tcPr>
            <w:tcW w:type="dxa" w:w="4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15м</w:t>
            </w:r>
          </w:p>
        </w:tc>
      </w:tr>
      <w:tr>
        <w:tc>
          <w:tcPr>
            <w:tcW w:type="dxa" w:w="5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900 м или более</w:t>
            </w:r>
          </w:p>
        </w:tc>
        <w:tc>
          <w:tcPr>
            <w:tcW w:type="dxa" w:w="4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r>
    </w:tbl>
    <w:p>
      <w:pPr>
        <w:spacing w:after="120"/>
        <w:ind w:firstLine="397"/>
        <w:jc w:val="both"/>
      </w:pPr>
      <w:r>
        <w:rPr>
          <w:rFonts w:ascii="Arial" w:cs="Arial" w:eastAsia="Arial" w:hAnsi="Arial"/>
          <w:sz w:val="24"/>
          <w:szCs w:val="24"/>
        </w:rPr>
        <w:t xml:space="preserve">Примечание 2. См. п. 3.9.5 и рис. 3-2.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Осевые огни РД на высокоскоростных выводных РД </w:t>
      </w:r>
    </w:p>
    <w:p>
      <w:pPr>
        <w:spacing w:after="120"/>
        <w:ind w:firstLine="397"/>
        <w:jc w:val="both"/>
      </w:pPr>
      <w:r>
        <w:rPr>
          <w:rFonts w:ascii="Arial" w:cs="Arial" w:eastAsia="Arial" w:hAnsi="Arial"/>
          <w:sz w:val="24"/>
          <w:szCs w:val="24"/>
        </w:rPr>
        <w:t xml:space="preserve">Начало осевых огней РД на высокоскоростной выводной РД предусматривается в точке, расположенной по крайней мере за 60 м до начала изгиба осевой линии РД, и продолжать после окончания изгиба до точки, в которой, как ожидается, скорость руления воздушного судна достигает нормального значения. Огни на участке, параллельном осевой линии ВПП, при всех обстоятельствах должны находиться по крайней мере на расстоянии 60 см от любого ряда осевых огней ВПП, как это показано на рис. 5-28.</w:t>
      </w:r>
    </w:p>
    <w:p>
      <w:pPr>
        <w:spacing w:after="120"/>
        <w:ind w:firstLine="397"/>
        <w:jc w:val="both"/>
      </w:pPr>
      <w:r>
        <w:rPr>
          <w:rFonts w:ascii="Arial" w:cs="Arial" w:eastAsia="Arial" w:hAnsi="Arial"/>
          <w:sz w:val="24"/>
          <w:szCs w:val="24"/>
        </w:rPr>
        <w:t xml:space="preserve">Огни устанавливать с продольным интервалом не более 15 м, за исключением случаев, когда осевые огни ВПП не предусмотрены и могут быть использованы большие интервалы, не превышающие, однако, 30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5-28. Смещенные осевые огни ВПП и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Осевые огни РД на других выводных РД</w:t>
      </w:r>
    </w:p>
    <w:p>
      <w:pPr>
        <w:spacing w:after="120"/>
        <w:ind w:firstLine="397"/>
        <w:jc w:val="both"/>
      </w:pPr>
      <w:r>
        <w:rPr>
          <w:rFonts w:ascii="Arial" w:cs="Arial" w:eastAsia="Arial" w:hAnsi="Arial"/>
          <w:sz w:val="24"/>
          <w:szCs w:val="24"/>
        </w:rPr>
        <w:t xml:space="preserve">Осевые огни РД на выводных РД, не являющихся высокоскоростными выводными рулежными дорожками начинаться у точки начала изгиба маркировки осевой линии РД в сторону от осевой линии ВПП и  следуют маркировке изгиба осевой линии РД до точки, где маркировка выходит за пределы ВПП. Первый огонь  находиться на расстоянии 60 см от любого ряда осевых огней ВПП, как это показано на рис. 5-28.</w:t>
      </w:r>
    </w:p>
    <w:p>
      <w:pPr>
        <w:spacing w:after="120"/>
        <w:ind w:firstLine="397"/>
        <w:jc w:val="both"/>
      </w:pPr>
      <w:r>
        <w:rPr>
          <w:rFonts w:ascii="Arial" w:cs="Arial" w:eastAsia="Arial" w:hAnsi="Arial"/>
          <w:sz w:val="24"/>
          <w:szCs w:val="24"/>
        </w:rPr>
        <w:t xml:space="preserve">Огни устанавливать с продольным интервалом, не превышающим 7,5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Осевые огни РД на ВПП</w:t>
      </w:r>
    </w:p>
    <w:p>
      <w:pPr>
        <w:spacing w:after="120"/>
        <w:ind w:firstLine="397"/>
        <w:jc w:val="both"/>
      </w:pPr>
      <w:r>
        <w:rPr>
          <w:rFonts w:ascii="Arial" w:cs="Arial" w:eastAsia="Arial" w:hAnsi="Arial"/>
          <w:sz w:val="24"/>
          <w:szCs w:val="24"/>
        </w:rPr>
        <w:t xml:space="preserve">Осевые огни РД на ВПП, являющейся частью стандартного маршрута руления и предназначенной для руления в условиях дальности видимости на ВПП менее 350 м, устанавливать с продольным интервалом, не превышающим 15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5.3.18. Рулежные огни</w:t>
      </w:r>
    </w:p>
    <w:p>
      <w:pPr>
        <w:spacing w:after="120"/>
        <w:ind w:firstLine="397"/>
        <w:jc w:val="both"/>
      </w:pPr>
      <w:r>
        <w:rPr>
          <w:rFonts w:ascii="Arial" w:cs="Arial" w:eastAsia="Arial" w:hAnsi="Arial"/>
          <w:sz w:val="24"/>
          <w:szCs w:val="24"/>
        </w:rPr>
        <w:t xml:space="preserve">Рулежные огни предусматриваются на границах площадки разворота на ВПП, площадки ожидания, в зоне противообледенительной защиты, перроне и т. д., предназначенных для использования в ночное время, и на РД, на которой не предусматривается установка осевых огней и которая предназначена для использования в ночное время, за исключением того, что они не устанавливаются там, где, учитывая характер операций, ориентирование  обеспечиваться путем освещения поверхности или иными способами.</w:t>
      </w:r>
    </w:p>
    <w:p>
      <w:pPr>
        <w:spacing w:after="120"/>
        <w:ind w:firstLine="397"/>
        <w:jc w:val="both"/>
      </w:pPr>
      <w:r>
        <w:rPr>
          <w:rFonts w:ascii="Arial" w:cs="Arial" w:eastAsia="Arial" w:hAnsi="Arial"/>
          <w:sz w:val="24"/>
          <w:szCs w:val="24"/>
        </w:rPr>
        <w:t xml:space="preserve">Примечание. О маркерах края РД см. п. 5.5.8.</w:t>
      </w:r>
    </w:p>
    <w:p>
      <w:pPr>
        <w:spacing w:after="120"/>
        <w:ind w:firstLine="397"/>
        <w:jc w:val="both"/>
      </w:pPr>
      <w:r>
        <w:rPr>
          <w:rFonts w:ascii="Arial" w:cs="Arial" w:eastAsia="Arial" w:hAnsi="Arial"/>
          <w:sz w:val="24"/>
          <w:szCs w:val="24"/>
        </w:rPr>
        <w:t xml:space="preserve">Рулежные огни предусматриваются на ВПП, являющейся частью стандартного маршрута руления и предназначенной для руления в ночное время, где на ВПП не предусмотрены осевые огни РД.</w:t>
      </w:r>
    </w:p>
    <w:p>
      <w:pPr>
        <w:spacing w:after="120"/>
        <w:ind w:firstLine="397"/>
        <w:jc w:val="both"/>
      </w:pPr>
      <w:r>
        <w:rPr>
          <w:rFonts w:ascii="Arial" w:cs="Arial" w:eastAsia="Arial" w:hAnsi="Arial"/>
          <w:sz w:val="24"/>
          <w:szCs w:val="24"/>
        </w:rPr>
        <w:t xml:space="preserve">Примечание. См. п. 8.2.3 в отношении положений, касающихся блокировки светосигнальных систем ВПП и РД.</w:t>
      </w:r>
    </w:p>
    <w:p>
      <w:pPr>
        <w:spacing w:after="120"/>
        <w:ind w:firstLine="397"/>
        <w:jc w:val="both"/>
      </w:pPr>
      <w:r>
        <w:rPr>
          <w:rFonts w:ascii="Arial" w:cs="Arial" w:eastAsia="Arial" w:hAnsi="Arial"/>
          <w:sz w:val="24"/>
          <w:szCs w:val="24"/>
        </w:rPr>
        <w:t xml:space="preserve"> Рулежные огни на прямолинейном участке РД и на ВПП, являющейся частью стандартного маршрута руления, устанавливать с одинаковым продольным интервалом, не превышающим 60 м. Интервал между огнями на повороте составляет менее 60 м, чтобы обеспечить четкое обозначение поворота.</w:t>
      </w:r>
    </w:p>
    <w:p>
      <w:pPr>
        <w:spacing w:after="120"/>
        <w:ind w:firstLine="397"/>
        <w:jc w:val="both"/>
      </w:pPr>
      <w:r>
        <w:rPr>
          <w:rFonts w:ascii="Arial" w:cs="Arial" w:eastAsia="Arial" w:hAnsi="Arial"/>
          <w:sz w:val="24"/>
          <w:szCs w:val="24"/>
        </w:rPr>
        <w:t xml:space="preserve">Рулежные огни на площадке ожидания, в зоне противообледенительной защиты, на перроне и т. д. устанавливать с одинаковыми продольными интервалами, не превышающими 60 м.</w:t>
      </w:r>
    </w:p>
    <w:p>
      <w:pPr>
        <w:spacing w:after="120"/>
        <w:ind w:firstLine="397"/>
        <w:jc w:val="both"/>
      </w:pPr>
      <w:r>
        <w:rPr>
          <w:rFonts w:ascii="Arial" w:cs="Arial" w:eastAsia="Arial" w:hAnsi="Arial"/>
          <w:sz w:val="24"/>
          <w:szCs w:val="24"/>
        </w:rPr>
        <w:t xml:space="preserve"> Рулежные огни на площадке разворота на ВПП устанавливать с одинако­выми продольными интервалами, не превышающими 30 м.</w:t>
      </w:r>
    </w:p>
    <w:p>
      <w:pPr>
        <w:spacing w:after="120"/>
        <w:ind w:firstLine="397"/>
        <w:jc w:val="both"/>
      </w:pPr>
      <w:r>
        <w:rPr>
          <w:rFonts w:ascii="Arial" w:cs="Arial" w:eastAsia="Arial" w:hAnsi="Arial"/>
          <w:sz w:val="24"/>
          <w:szCs w:val="24"/>
        </w:rPr>
        <w:t xml:space="preserve"> Огни располагать ближе к краям РД, площадки разворота на ВПП, площадки ожидания, зоны противообледенительной защиты, перрона или ВПП и т. д. или за краями на расстоянии не более 3 м.</w:t>
      </w:r>
    </w:p>
    <w:p>
      <w:pPr>
        <w:spacing w:after="120"/>
        <w:ind w:firstLine="397"/>
        <w:jc w:val="both"/>
      </w:pPr>
      <w:r>
        <w:rPr>
          <w:rFonts w:ascii="Arial" w:cs="Arial" w:eastAsia="Arial" w:hAnsi="Arial"/>
          <w:sz w:val="24"/>
          <w:szCs w:val="24"/>
        </w:rPr>
        <w:t xml:space="preserve">Рулежные огни являются огнями синего цвета постоянного излучения. Огни видны по меньшей мере под углом возвышения 75° над горизонтальной плоскостью и под всеми углами в горизонтальной плоскости, необходимыми для обеспечения ориентировки пилоту, выполняющему руление в том или ином направлении. На пересечении, выводе или повороте огни по возможности экранируются, чтобы они не были видны в тех направлениях, в которых их легко спутать с другими огнями.</w:t>
      </w:r>
    </w:p>
    <w:p>
      <w:pPr>
        <w:spacing w:after="120"/>
        <w:ind w:firstLine="397"/>
        <w:jc w:val="both"/>
      </w:pPr>
      <w:r>
        <w:rPr>
          <w:rFonts w:ascii="Arial" w:cs="Arial" w:eastAsia="Arial" w:hAnsi="Arial"/>
          <w:sz w:val="24"/>
          <w:szCs w:val="24"/>
        </w:rPr>
        <w:t xml:space="preserve">Интенсивность света рулежных огней равняется по крайней мере 2 кд в диапазоне вертикальных углов 0-6° и 0,2 кд при любых вертикальных углах между 6 и 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5.3.19. Огни площадки разворота на ВПП</w:t>
      </w:r>
    </w:p>
    <w:p>
      <w:pPr>
        <w:spacing w:after="120"/>
        <w:ind w:firstLine="397"/>
        <w:jc w:val="both"/>
      </w:pPr>
      <w:r>
        <w:rPr>
          <w:rFonts w:ascii="Arial" w:cs="Arial" w:eastAsia="Arial" w:hAnsi="Arial"/>
          <w:sz w:val="24"/>
          <w:szCs w:val="24"/>
        </w:rPr>
        <w:t xml:space="preserve">Огни площадки разворота на ВПП обеспечиваются для постоянного наведения на площадке разворота на ВПП, предназначенной для использования в условиях дальности видимости на ВПП менее 350 м, для того чтобы воздушное судно мог выполнить разворот на 180о и расположиться по направлению осевой линии ВПП.</w:t>
      </w:r>
    </w:p>
    <w:p>
      <w:pPr>
        <w:spacing w:after="120"/>
        <w:ind w:firstLine="397"/>
        <w:jc w:val="both"/>
      </w:pPr>
      <w:r>
        <w:rPr>
          <w:rFonts w:ascii="Arial" w:cs="Arial" w:eastAsia="Arial" w:hAnsi="Arial"/>
          <w:sz w:val="24"/>
          <w:szCs w:val="24"/>
        </w:rPr>
        <w:t xml:space="preserve"> Огни площадки разворота на ВПП обеспечивать на площадке разворота на ВПП, предназначенной для использования в ночное время.</w:t>
      </w:r>
    </w:p>
    <w:p>
      <w:pPr>
        <w:spacing w:after="120"/>
        <w:ind w:firstLine="397"/>
        <w:jc w:val="both"/>
      </w:pPr>
      <w:r>
        <w:rPr>
          <w:rFonts w:ascii="Arial" w:cs="Arial" w:eastAsia="Arial" w:hAnsi="Arial"/>
          <w:sz w:val="24"/>
          <w:szCs w:val="24"/>
        </w:rPr>
        <w:t xml:space="preserve"> Огни площадки разворота на ВПП  располагать на маркировке площадки разворота на ВПП, за исключением случаев, когда они могут смещаться, но не более чем на 30 см, если располагать их на маркировке непрактично.</w:t>
      </w:r>
    </w:p>
    <w:p>
      <w:pPr>
        <w:spacing w:after="120"/>
        <w:ind w:firstLine="397"/>
        <w:jc w:val="both"/>
      </w:pPr>
      <w:r>
        <w:rPr>
          <w:rFonts w:ascii="Arial" w:cs="Arial" w:eastAsia="Arial" w:hAnsi="Arial"/>
          <w:sz w:val="24"/>
          <w:szCs w:val="24"/>
        </w:rPr>
        <w:t xml:space="preserve"> Огни площадки разворота на ВПП на прямолинейном участке маркировки площадки разворота на ВПП располагать с продольными интервалами, не превышающими 15 м.</w:t>
      </w:r>
    </w:p>
    <w:p>
      <w:pPr>
        <w:spacing w:after="120"/>
        <w:ind w:firstLine="397"/>
        <w:jc w:val="both"/>
      </w:pPr>
      <w:r>
        <w:rPr>
          <w:rFonts w:ascii="Arial" w:cs="Arial" w:eastAsia="Arial" w:hAnsi="Arial"/>
          <w:sz w:val="24"/>
          <w:szCs w:val="24"/>
        </w:rPr>
        <w:t xml:space="preserve"> Огни площадки разворота на ВПП на криволинейном участке маркировки площадки разворота на ВПП запрещается устанавливать с интервалом, превышающим 7,5 м.</w:t>
      </w:r>
    </w:p>
    <w:p>
      <w:pPr>
        <w:spacing w:after="120"/>
        <w:ind w:firstLine="397"/>
        <w:jc w:val="both"/>
      </w:pPr>
      <w:r>
        <w:rPr>
          <w:rFonts w:ascii="Arial" w:cs="Arial" w:eastAsia="Arial" w:hAnsi="Arial"/>
          <w:sz w:val="24"/>
          <w:szCs w:val="24"/>
        </w:rPr>
        <w:t xml:space="preserve">Огни площадки разворота на ВПП являются направленными огнями постоянного излучения зеленого цвета, имеющими такие размеры луча, при которых свет виден только с борта воздушных судов, находящихся на площадке разворота на ВПП или приближающихся к ней.</w:t>
      </w:r>
    </w:p>
    <w:p>
      <w:pPr>
        <w:spacing w:after="120"/>
        <w:ind w:firstLine="397"/>
        <w:jc w:val="both"/>
      </w:pPr>
      <w:r>
        <w:rPr>
          <w:rFonts w:ascii="Arial" w:cs="Arial" w:eastAsia="Arial" w:hAnsi="Arial"/>
          <w:sz w:val="24"/>
          <w:szCs w:val="24"/>
        </w:rPr>
        <w:t xml:space="preserve">Огни площадки разворота на ВПП отвечают соответствующим техническим требованиям, приведенным на рис. А2-13, А2-14 или А2-15 добавления 2 Приложения 14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5.3.20. Огни линии "стоп"</w:t>
      </w:r>
    </w:p>
    <w:p>
      <w:pPr>
        <w:spacing w:after="120"/>
        <w:ind w:firstLine="397"/>
        <w:jc w:val="both"/>
      </w:pPr>
      <w:r>
        <w:rPr>
          <w:rFonts w:ascii="Arial" w:cs="Arial" w:eastAsia="Arial" w:hAnsi="Arial"/>
          <w:sz w:val="24"/>
          <w:szCs w:val="24"/>
        </w:rPr>
        <w:t xml:space="preserve">Огонь линии "стоп" предусматривается в каждом месте ожидания у ВПП, когда данная ВПП будет использоваться в условиях дальности видимости на ВПП менее 350 м, за исключением тех случаев, когда:</w:t>
      </w:r>
    </w:p>
    <w:p>
      <w:pPr>
        <w:spacing w:after="120"/>
        <w:ind w:firstLine="397"/>
        <w:jc w:val="both"/>
      </w:pPr>
      <w:r>
        <w:rPr>
          <w:rFonts w:ascii="Arial" w:cs="Arial" w:eastAsia="Arial" w:hAnsi="Arial"/>
          <w:sz w:val="24"/>
          <w:szCs w:val="24"/>
        </w:rPr>
        <w:t xml:space="preserve">а) имеются соответствующие средства и процедуры предотвращения непреднамеренных выездов на ВПП; или</w:t>
      </w:r>
    </w:p>
    <w:p>
      <w:pPr>
        <w:spacing w:after="120"/>
        <w:ind w:firstLine="397"/>
        <w:jc w:val="both"/>
      </w:pPr>
      <w:r>
        <w:rPr>
          <w:rFonts w:ascii="Arial" w:cs="Arial" w:eastAsia="Arial" w:hAnsi="Arial"/>
          <w:sz w:val="24"/>
          <w:szCs w:val="24"/>
        </w:rPr>
        <w:t xml:space="preserve">б) существующими правилами эксплуатации в условиях дальности видимости на ВПП менее 550 м ограничивается количество:</w:t>
      </w:r>
    </w:p>
    <w:p>
      <w:pPr>
        <w:spacing w:after="120"/>
        <w:ind w:firstLine="397"/>
        <w:jc w:val="both"/>
      </w:pPr>
      <w:r>
        <w:rPr>
          <w:rFonts w:ascii="Arial" w:cs="Arial" w:eastAsia="Arial" w:hAnsi="Arial"/>
          <w:sz w:val="24"/>
          <w:szCs w:val="24"/>
        </w:rPr>
        <w:t xml:space="preserve">воздушных судов, находящихся в любой момент времени в пределах площади маневрирования, до одного и</w:t>
      </w:r>
    </w:p>
    <w:p>
      <w:pPr>
        <w:spacing w:after="120"/>
        <w:ind w:firstLine="397"/>
        <w:jc w:val="both"/>
      </w:pPr>
      <w:r>
        <w:rPr>
          <w:rFonts w:ascii="Arial" w:cs="Arial" w:eastAsia="Arial" w:hAnsi="Arial"/>
          <w:sz w:val="24"/>
          <w:szCs w:val="24"/>
        </w:rPr>
        <w:t xml:space="preserve">транспортных средств, находящихся в пределах площади маневрирования, до допустимого минимума.</w:t>
      </w:r>
    </w:p>
    <w:p>
      <w:pPr>
        <w:spacing w:after="120"/>
        <w:ind w:firstLine="397"/>
        <w:jc w:val="both"/>
      </w:pPr>
      <w:r>
        <w:rPr>
          <w:rFonts w:ascii="Arial" w:cs="Arial" w:eastAsia="Arial" w:hAnsi="Arial"/>
          <w:sz w:val="24"/>
          <w:szCs w:val="24"/>
        </w:rPr>
        <w:t xml:space="preserve">Огонь линии "стоп" предусматривается в каждом месте ожидания у ВПП, когда данная ВПП будет использоваться в условиях дальности видимости на ВПП от 350 до 550 м, за исключением тех случаев, когда:</w:t>
      </w:r>
    </w:p>
    <w:p>
      <w:pPr>
        <w:spacing w:after="120"/>
        <w:ind w:firstLine="397"/>
        <w:jc w:val="both"/>
      </w:pPr>
      <w:r>
        <w:rPr>
          <w:rFonts w:ascii="Arial" w:cs="Arial" w:eastAsia="Arial" w:hAnsi="Arial"/>
          <w:sz w:val="24"/>
          <w:szCs w:val="24"/>
        </w:rPr>
        <w:t xml:space="preserve">а) имеются соответствующие средства и процедуры предотвращения непреднамеренных выездов на ВПП; или</w:t>
      </w:r>
    </w:p>
    <w:p>
      <w:pPr>
        <w:spacing w:after="120"/>
        <w:ind w:firstLine="397"/>
        <w:jc w:val="both"/>
      </w:pPr>
      <w:r>
        <w:rPr>
          <w:rFonts w:ascii="Arial" w:cs="Arial" w:eastAsia="Arial" w:hAnsi="Arial"/>
          <w:sz w:val="24"/>
          <w:szCs w:val="24"/>
        </w:rPr>
        <w:t xml:space="preserve">б) существующими правилами эксплуатации в условиях дальности видимости на ВПП менее 550 м ограничивается количество:</w:t>
      </w:r>
    </w:p>
    <w:p>
      <w:pPr>
        <w:spacing w:after="120"/>
        <w:ind w:firstLine="397"/>
        <w:jc w:val="both"/>
      </w:pPr>
      <w:r>
        <w:rPr>
          <w:rFonts w:ascii="Arial" w:cs="Arial" w:eastAsia="Arial" w:hAnsi="Arial"/>
          <w:sz w:val="24"/>
          <w:szCs w:val="24"/>
        </w:rPr>
        <w:t xml:space="preserve">воздушных судов, находящихся в любой момент времени в пределах площади маневрирования, до одного и</w:t>
      </w:r>
    </w:p>
    <w:p>
      <w:pPr>
        <w:spacing w:after="120"/>
        <w:ind w:firstLine="397"/>
        <w:jc w:val="both"/>
      </w:pPr>
      <w:r>
        <w:rPr>
          <w:rFonts w:ascii="Arial" w:cs="Arial" w:eastAsia="Arial" w:hAnsi="Arial"/>
          <w:sz w:val="24"/>
          <w:szCs w:val="24"/>
        </w:rPr>
        <w:t xml:space="preserve">транспортных средств, находящихся в пределах площади маневрирования, до допустимого минимума.</w:t>
      </w:r>
    </w:p>
    <w:p>
      <w:pPr>
        <w:spacing w:after="120"/>
        <w:ind w:firstLine="397"/>
        <w:jc w:val="both"/>
      </w:pPr>
      <w:r>
        <w:rPr>
          <w:rFonts w:ascii="Arial" w:cs="Arial" w:eastAsia="Arial" w:hAnsi="Arial"/>
          <w:sz w:val="24"/>
          <w:szCs w:val="24"/>
        </w:rPr>
        <w:t xml:space="preserve">Если в месте пересечения РД с ВПП имеется более одного огня линии "стоп", в конкретный момент времени включается только один огонь.</w:t>
      </w:r>
    </w:p>
    <w:p>
      <w:pPr>
        <w:spacing w:after="120"/>
        <w:ind w:firstLine="397"/>
        <w:jc w:val="both"/>
      </w:pPr>
      <w:r>
        <w:rPr>
          <w:rFonts w:ascii="Arial" w:cs="Arial" w:eastAsia="Arial" w:hAnsi="Arial"/>
          <w:sz w:val="24"/>
          <w:szCs w:val="24"/>
        </w:rPr>
        <w:t xml:space="preserve">Предусматривать огонь линии "стоп" у промежуточного места ожидания, когда необходимо дополнить маркировку огнями и обеспечить управление движением с помощью визуальных средств.</w:t>
      </w:r>
    </w:p>
    <w:p>
      <w:pPr>
        <w:spacing w:after="120"/>
        <w:ind w:firstLine="397"/>
        <w:jc w:val="both"/>
      </w:pPr>
      <w:r>
        <w:rPr>
          <w:rFonts w:ascii="Arial" w:cs="Arial" w:eastAsia="Arial" w:hAnsi="Arial"/>
          <w:sz w:val="24"/>
          <w:szCs w:val="24"/>
        </w:rPr>
        <w:t xml:space="preserve">Огни линии "стоп" располагаются поперек РД в том месте, где желательно остановить движение. В тех случаях, когда устанавливаются дополнительные огни, предусмотренные в п. 5.3.20.7, эти огни располагаются на расстоянии не менее 3 м от края РД.</w:t>
      </w:r>
    </w:p>
    <w:p>
      <w:pPr>
        <w:spacing w:after="120"/>
        <w:ind w:firstLine="397"/>
        <w:jc w:val="both"/>
      </w:pPr>
      <w:r>
        <w:rPr>
          <w:rFonts w:ascii="Arial" w:cs="Arial" w:eastAsia="Arial" w:hAnsi="Arial"/>
          <w:sz w:val="24"/>
          <w:szCs w:val="24"/>
        </w:rPr>
        <w:t xml:space="preserve">Огни линии "стоп" состоят из огней, указывающих красным цветом заданное направление(я) подхода к месту пересечения РД или месту ожидания у ВПП и устанавливаемых через одинаковые интервалы поперек РД с интервалом не более 3 м. Когда необходимо повысить заметность существующего огня линии "стоп", равномерно устанавливаются дополнительные огни.</w:t>
      </w:r>
    </w:p>
    <w:p>
      <w:pPr>
        <w:spacing w:after="120"/>
        <w:ind w:firstLine="397"/>
        <w:jc w:val="both"/>
      </w:pPr>
      <w:r>
        <w:rPr>
          <w:rFonts w:ascii="Arial" w:cs="Arial" w:eastAsia="Arial" w:hAnsi="Arial"/>
          <w:sz w:val="24"/>
          <w:szCs w:val="24"/>
        </w:rPr>
        <w:t xml:space="preserve">В тех случаях, когда утопленные огни линии "стоп" не могут быть видны пилоту воздушного судна, например вследствие снега или дождя, или когда пилоту требуется остановить воздушное судно настолько близко к огням, что они оказываются за пределами видимости пилота из-за конструкции воздушного судна, на каждом конце огней линии "стоп " устанавливать пару дополнительных надземных огней.</w:t>
      </w:r>
    </w:p>
    <w:p>
      <w:pPr>
        <w:spacing w:after="120"/>
        <w:ind w:firstLine="397"/>
        <w:jc w:val="both"/>
      </w:pPr>
      <w:r>
        <w:rPr>
          <w:rFonts w:ascii="Arial" w:cs="Arial" w:eastAsia="Arial" w:hAnsi="Arial"/>
          <w:sz w:val="24"/>
          <w:szCs w:val="24"/>
        </w:rPr>
        <w:t xml:space="preserve">Огни линии "стоп", устанавливаемые на месте ожидания у ВПП, являются однонаправленными и указывают красным цветом направление подхода к ВПП.</w:t>
      </w:r>
    </w:p>
    <w:p>
      <w:pPr>
        <w:spacing w:after="120"/>
        <w:ind w:firstLine="397"/>
        <w:jc w:val="both"/>
      </w:pPr>
      <w:r>
        <w:rPr>
          <w:rFonts w:ascii="Arial" w:cs="Arial" w:eastAsia="Arial" w:hAnsi="Arial"/>
          <w:sz w:val="24"/>
          <w:szCs w:val="24"/>
        </w:rPr>
        <w:t xml:space="preserve">В тех случаях, когда устанавливаются дополнительные огни, предусмотренные в п. 5.3.20.7, они имеют такие же характеристики, что и другие огни линии "стоп", но видны с борта приближающегося воздушного судна вплоть до линии "стоп".</w:t>
      </w:r>
    </w:p>
    <w:p>
      <w:pPr>
        <w:spacing w:after="120"/>
        <w:ind w:firstLine="397"/>
        <w:jc w:val="both"/>
      </w:pPr>
      <w:r>
        <w:rPr>
          <w:rFonts w:ascii="Arial" w:cs="Arial" w:eastAsia="Arial" w:hAnsi="Arial"/>
          <w:sz w:val="24"/>
          <w:szCs w:val="24"/>
        </w:rPr>
        <w:t xml:space="preserve">Интенсивность красного огня и углы рассеивания луча огней линии "стоп" отвечают техническим требованиям, приведенным соответственно на рис. А2-12 - А2-16 добавления 2 Приложения 14 ИКАО.</w:t>
      </w:r>
    </w:p>
    <w:p>
      <w:pPr>
        <w:spacing w:after="120"/>
        <w:ind w:firstLine="397"/>
        <w:jc w:val="both"/>
      </w:pPr>
      <w:r>
        <w:rPr>
          <w:rFonts w:ascii="Arial" w:cs="Arial" w:eastAsia="Arial" w:hAnsi="Arial"/>
          <w:sz w:val="24"/>
          <w:szCs w:val="24"/>
        </w:rPr>
        <w:t xml:space="preserve">В тех случаях, когда огни линии "стоп"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в условиях очень слабой видимости или яркого дня, интенсивность красного огня и углы рассеивания луча огней линии "стоп" соответствуют техническим требованиям, приведенным на рис. А2-17, А2-18 или А2-19 добавления 2 Приложения 14 ИКАО. Огни линии "стоп" высокой интенсивности используются только в том случае, когда это абсолютно необходимо, и после проведения аэронавигационного исследования.</w:t>
      </w:r>
    </w:p>
    <w:p>
      <w:pPr>
        <w:spacing w:after="120"/>
        <w:ind w:firstLine="397"/>
        <w:jc w:val="both"/>
      </w:pPr>
      <w:r>
        <w:rPr>
          <w:rFonts w:ascii="Arial" w:cs="Arial" w:eastAsia="Arial" w:hAnsi="Arial"/>
          <w:sz w:val="24"/>
          <w:szCs w:val="24"/>
        </w:rPr>
        <w:t xml:space="preserve">В тех случаях, когда необходима арматура, обеспечивающая широкий луч, интенсивность красного огня и углы рассеивания луча огней линии "стоп" должны соответствовать техническим требованиям, приведенным на рис. А2-17 или А 2-19 добавления 2 Приложения 14 ИКАО.</w:t>
      </w:r>
    </w:p>
    <w:p>
      <w:pPr>
        <w:spacing w:after="120"/>
        <w:ind w:firstLine="397"/>
        <w:jc w:val="both"/>
      </w:pPr>
      <w:r>
        <w:rPr>
          <w:rFonts w:ascii="Arial" w:cs="Arial" w:eastAsia="Arial" w:hAnsi="Arial"/>
          <w:sz w:val="24"/>
          <w:szCs w:val="24"/>
        </w:rPr>
        <w:t xml:space="preserve">Электрическая цепь должна быть спроектирована таким образом, чтобы:</w:t>
      </w:r>
    </w:p>
    <w:p>
      <w:pPr>
        <w:spacing w:after="120"/>
        <w:ind w:firstLine="397"/>
        <w:jc w:val="both"/>
      </w:pPr>
      <w:r>
        <w:rPr>
          <w:rFonts w:ascii="Arial" w:cs="Arial" w:eastAsia="Arial" w:hAnsi="Arial"/>
          <w:sz w:val="24"/>
          <w:szCs w:val="24"/>
        </w:rPr>
        <w:t xml:space="preserve">а) огни линий "стоп", расположенных поперек входных РД, включались выборочно;</w:t>
      </w:r>
    </w:p>
    <w:p>
      <w:pPr>
        <w:spacing w:after="120"/>
        <w:ind w:firstLine="397"/>
        <w:jc w:val="both"/>
      </w:pPr>
      <w:r>
        <w:rPr>
          <w:rFonts w:ascii="Arial" w:cs="Arial" w:eastAsia="Arial" w:hAnsi="Arial"/>
          <w:sz w:val="24"/>
          <w:szCs w:val="24"/>
        </w:rPr>
        <w:t xml:space="preserve">б) огни линий "стоп", расположенных поперек РД, используемых только в качестве выездных РД, включались выборочно или группами;</w:t>
      </w:r>
    </w:p>
    <w:p>
      <w:pPr>
        <w:spacing w:after="120"/>
        <w:ind w:firstLine="397"/>
        <w:jc w:val="both"/>
      </w:pPr>
      <w:r>
        <w:rPr>
          <w:rFonts w:ascii="Arial" w:cs="Arial" w:eastAsia="Arial" w:hAnsi="Arial"/>
          <w:sz w:val="24"/>
          <w:szCs w:val="24"/>
        </w:rPr>
        <w:t xml:space="preserve">в) при включенных огнях линии "стоп" любые осевые огни РД, установленные за огнями линии "стоп", были выключены на расстоянии по крайней мере 90 м;</w:t>
      </w:r>
    </w:p>
    <w:p>
      <w:pPr>
        <w:spacing w:after="120"/>
        <w:ind w:firstLine="397"/>
        <w:jc w:val="both"/>
      </w:pPr>
      <w:r>
        <w:rPr>
          <w:rFonts w:ascii="Arial" w:cs="Arial" w:eastAsia="Arial" w:hAnsi="Arial"/>
          <w:sz w:val="24"/>
          <w:szCs w:val="24"/>
        </w:rPr>
        <w:t xml:space="preserve">г) огни линии "стоп" блокировались с осевыми огнями РД таким образом, чтобы при включенных осевых огнях РД, расположенных за огнями линии "стоп", огни линии "стоп" были выключены и наоборот.</w:t>
      </w:r>
    </w:p>
    <w:p>
      <w:pPr>
        <w:spacing w:after="120"/>
        <w:ind w:firstLine="397"/>
        <w:jc w:val="both"/>
      </w:pPr>
      <w:r>
        <w:rPr>
          <w:rFonts w:ascii="Arial" w:cs="Arial" w:eastAsia="Arial" w:hAnsi="Arial"/>
          <w:sz w:val="24"/>
          <w:szCs w:val="24"/>
        </w:rPr>
        <w:t xml:space="preserve">При проектировании электрической системы особое внимание уделяется обеспечению того, чтобы все огни линии "стоп" не выходили из строя одновременно. </w:t>
      </w:r>
    </w:p>
    <w:p>
      <w:pPr>
        <w:spacing w:after="120"/>
        <w:ind w:firstLine="397"/>
        <w:jc w:val="both"/>
      </w:pPr>
      <w:r>
        <w:rPr>
          <w:rFonts w:ascii="Arial" w:cs="Arial" w:eastAsia="Arial" w:hAnsi="Arial"/>
          <w:sz w:val="24"/>
          <w:szCs w:val="24"/>
        </w:rPr>
        <w:t xml:space="preserve">5.3.21. Огни промежуточных мест ожидания</w:t>
      </w:r>
    </w:p>
    <w:p>
      <w:pPr>
        <w:spacing w:after="120"/>
        <w:ind w:firstLine="397"/>
        <w:jc w:val="both"/>
      </w:pPr>
      <w:r>
        <w:rPr>
          <w:rFonts w:ascii="Arial" w:cs="Arial" w:eastAsia="Arial" w:hAnsi="Arial"/>
          <w:sz w:val="24"/>
          <w:szCs w:val="24"/>
        </w:rPr>
        <w:t xml:space="preserve">Примечание. Технические требования в отношении маркировки промежуточных мест ожидания содержатся в п. 5.2.11.</w:t>
      </w:r>
    </w:p>
    <w:p>
      <w:pPr>
        <w:spacing w:after="120"/>
        <w:ind w:firstLine="397"/>
        <w:jc w:val="both"/>
      </w:pPr>
      <w:r>
        <w:rPr>
          <w:rFonts w:ascii="Arial" w:cs="Arial" w:eastAsia="Arial" w:hAnsi="Arial"/>
          <w:sz w:val="24"/>
          <w:szCs w:val="24"/>
        </w:rPr>
        <w:t xml:space="preserve">Огни промежуточных мест ожидания предусматриваются на промежуточном месте ожидания, предназначенном для использования в условиях дальности видимости на ВПП менее 350 м, за исключением тех мест, где установлены огни линии "стоп".</w:t>
      </w:r>
    </w:p>
    <w:p>
      <w:pPr>
        <w:spacing w:after="120"/>
        <w:ind w:firstLine="397"/>
        <w:jc w:val="both"/>
      </w:pPr>
      <w:r>
        <w:rPr>
          <w:rFonts w:ascii="Arial" w:cs="Arial" w:eastAsia="Arial" w:hAnsi="Arial"/>
          <w:sz w:val="24"/>
          <w:szCs w:val="24"/>
        </w:rPr>
        <w:t xml:space="preserve">Огни промежуточных мест ожидания предусматривать у промежуточного места ожидания, где нет необходимости в сигналах прекращения и возобновления движения, подаваемых огнями линии "стоп".</w:t>
      </w:r>
    </w:p>
    <w:p>
      <w:pPr>
        <w:spacing w:after="120"/>
        <w:ind w:firstLine="397"/>
        <w:jc w:val="both"/>
      </w:pPr>
      <w:r>
        <w:rPr>
          <w:rFonts w:ascii="Arial" w:cs="Arial" w:eastAsia="Arial" w:hAnsi="Arial"/>
          <w:sz w:val="24"/>
          <w:szCs w:val="24"/>
        </w:rPr>
        <w:t xml:space="preserve">Огни промежуточного места ожидания располагаются вдоль маркировки промежуточного места ожидания на расстоянии 0,3 м до маркировки.</w:t>
      </w:r>
    </w:p>
    <w:p>
      <w:pPr>
        <w:spacing w:after="120"/>
        <w:ind w:firstLine="397"/>
        <w:jc w:val="both"/>
      </w:pPr>
      <w:r>
        <w:rPr>
          <w:rFonts w:ascii="Arial" w:cs="Arial" w:eastAsia="Arial" w:hAnsi="Arial"/>
          <w:sz w:val="24"/>
          <w:szCs w:val="24"/>
        </w:rPr>
        <w:t xml:space="preserve">Огни промежуточных мест ожидания состоят из трех направленных огней желтого цвета постоянного излучения, видимых при приближении к промежуточному месту ожидания, при этом углы рассеивания лучей аналогичны углам рассеивания лучей осевых огней РД, если они предусмотрены. Огни располагаются симметрично осевой линии РД и под прямым углом к ней, а интервал между отдельными огнями составляет 1,5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5.3.22. Выводные огни зоны противообледенительной защиты</w:t>
      </w:r>
    </w:p>
    <w:p>
      <w:pPr>
        <w:spacing w:after="120"/>
        <w:ind w:firstLine="397"/>
        <w:jc w:val="both"/>
      </w:pPr>
      <w:r>
        <w:rPr>
          <w:rFonts w:ascii="Arial" w:cs="Arial" w:eastAsia="Arial" w:hAnsi="Arial"/>
          <w:sz w:val="24"/>
          <w:szCs w:val="24"/>
        </w:rPr>
        <w:t xml:space="preserve">Выводные огни зоны противообледенительной защиты предусматривать у выводной границы удаленной зоныпротивообледенительной защиты, примыкающей к РД.</w:t>
      </w:r>
    </w:p>
    <w:p>
      <w:pPr>
        <w:spacing w:after="120"/>
        <w:ind w:firstLine="397"/>
        <w:jc w:val="both"/>
      </w:pPr>
      <w:r>
        <w:rPr>
          <w:rFonts w:ascii="Arial" w:cs="Arial" w:eastAsia="Arial" w:hAnsi="Arial"/>
          <w:sz w:val="24"/>
          <w:szCs w:val="24"/>
        </w:rPr>
        <w:t xml:space="preserve">Выводные огни зоны противообледенительной защиты располагаются на расстоянии 0,3 м с внутренней стороны от маркировки промежуточного места ожидания, нанесенной у выводной границы удаленной зоны противообледенительной защиты.</w:t>
      </w:r>
    </w:p>
    <w:p>
      <w:pPr>
        <w:spacing w:after="120"/>
        <w:ind w:firstLine="397"/>
        <w:jc w:val="both"/>
      </w:pPr>
      <w:r>
        <w:rPr>
          <w:rFonts w:ascii="Arial" w:cs="Arial" w:eastAsia="Arial" w:hAnsi="Arial"/>
          <w:sz w:val="24"/>
          <w:szCs w:val="24"/>
        </w:rPr>
        <w:t xml:space="preserve">Выводные огни зоны противообледенительной защиты состоят из углубленных направленных желтых огней постоянного свечения, устанавливаемых с интервалом 6 м друг от друга и указывающих направление подхода к выводной границе, свет которых рассеивается аналогично осевым огням РД (см. рис. 5-29).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5.3.23. Огни защиты ВПП</w:t>
      </w:r>
    </w:p>
    <w:p>
      <w:pPr>
        <w:spacing w:after="120"/>
        <w:ind w:firstLine="397"/>
        <w:jc w:val="both"/>
      </w:pPr>
      <w:r>
        <w:rPr>
          <w:rFonts w:ascii="Arial" w:cs="Arial" w:eastAsia="Arial" w:hAnsi="Arial"/>
          <w:sz w:val="24"/>
          <w:szCs w:val="24"/>
        </w:rPr>
        <w:t xml:space="preserve">Примечание. Цель огней защиты ВПП заключается в предупреждении пилотов и водителей транспортных средств о том, что они приблизились к месту въезда на ВПП. Существуют две стандартные конфигурации огней защиты ВПП, показанные на рис. 5-30.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5-29. Типичная удаленная зона противообледенительной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5-30. Огни защиты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Огни защиты ВПП в конфигурации А предусматриваются в каждом месте пересечения РД/ВПП, связанном с ВПП, предназначенной для использования:</w:t>
      </w:r>
    </w:p>
    <w:p>
      <w:pPr>
        <w:spacing w:after="120"/>
        <w:ind w:firstLine="397"/>
        <w:jc w:val="both"/>
      </w:pPr>
      <w:r>
        <w:rPr>
          <w:rFonts w:ascii="Arial" w:cs="Arial" w:eastAsia="Arial" w:hAnsi="Arial"/>
          <w:sz w:val="24"/>
          <w:szCs w:val="24"/>
        </w:rPr>
        <w:t xml:space="preserve">а) в условиях дальности видимости на ВПП менее 550 м, где не установлены огни линии "стоп", и</w:t>
      </w:r>
    </w:p>
    <w:p>
      <w:pPr>
        <w:spacing w:after="120"/>
        <w:ind w:firstLine="397"/>
        <w:jc w:val="both"/>
      </w:pPr>
      <w:r>
        <w:rPr>
          <w:rFonts w:ascii="Arial" w:cs="Arial" w:eastAsia="Arial" w:hAnsi="Arial"/>
          <w:sz w:val="24"/>
          <w:szCs w:val="24"/>
        </w:rPr>
        <w:t xml:space="preserve">б) в условиях дальности видимости на ВПП 550-1200 м при значительной плотности движения.</w:t>
      </w:r>
    </w:p>
    <w:p>
      <w:pPr>
        <w:spacing w:after="120"/>
        <w:ind w:firstLine="397"/>
        <w:jc w:val="both"/>
      </w:pPr>
      <w:r>
        <w:rPr>
          <w:rFonts w:ascii="Arial" w:cs="Arial" w:eastAsia="Arial" w:hAnsi="Arial"/>
          <w:sz w:val="24"/>
          <w:szCs w:val="24"/>
        </w:rPr>
        <w:t xml:space="preserve"> В рамках мер по предотвращению несанкционированных выездов на ВПП огни защиты ВПП в конфигурации А или В предусматривать в каждом месте пересечения РД/ВПП, идентифицированном в качестве опасного участка с точки зрения несанкционированных выездов на ВПП, и использовать их при любых погодных условиях в дневное и ночное время.</w:t>
      </w:r>
    </w:p>
    <w:p>
      <w:pPr>
        <w:spacing w:after="120"/>
        <w:ind w:firstLine="397"/>
        <w:jc w:val="both"/>
      </w:pPr>
      <w:r>
        <w:rPr>
          <w:rFonts w:ascii="Arial" w:cs="Arial" w:eastAsia="Arial" w:hAnsi="Arial"/>
          <w:sz w:val="24"/>
          <w:szCs w:val="24"/>
        </w:rPr>
        <w:t xml:space="preserve"> Огни защиты ВПП в конфигурации В  запрещается устанавливать совместно с огнями линии "стоп".</w:t>
      </w:r>
    </w:p>
    <w:p>
      <w:pPr>
        <w:spacing w:after="120"/>
        <w:ind w:firstLine="397"/>
        <w:jc w:val="both"/>
      </w:pPr>
      <w:r>
        <w:rPr>
          <w:rFonts w:ascii="Arial" w:cs="Arial" w:eastAsia="Arial" w:hAnsi="Arial"/>
          <w:sz w:val="24"/>
          <w:szCs w:val="24"/>
        </w:rPr>
        <w:t xml:space="preserve">Огни защиты ВПП в конфигурации А располагаются по каждую сторону РД на расстоянии от осевой линии ВПП не менее расстояния, указанного в таблице 3-2 для ВПП, предназначенных для взлета.</w:t>
      </w:r>
    </w:p>
    <w:p>
      <w:pPr>
        <w:spacing w:after="120"/>
        <w:ind w:firstLine="397"/>
        <w:jc w:val="both"/>
      </w:pPr>
      <w:r>
        <w:rPr>
          <w:rFonts w:ascii="Arial" w:cs="Arial" w:eastAsia="Arial" w:hAnsi="Arial"/>
          <w:sz w:val="24"/>
          <w:szCs w:val="24"/>
        </w:rPr>
        <w:t xml:space="preserve">Огни защиты ВПП в конфигурации В располагаются поперек РД на расстоянии от осевой линии ВПП не менее расстояния, указанного в таблице 3-2 для ВПП, предназначенных для взлета.</w:t>
      </w:r>
    </w:p>
    <w:p>
      <w:pPr>
        <w:spacing w:after="120"/>
        <w:ind w:firstLine="397"/>
        <w:jc w:val="both"/>
      </w:pPr>
      <w:r>
        <w:rPr>
          <w:rFonts w:ascii="Arial" w:cs="Arial" w:eastAsia="Arial" w:hAnsi="Arial"/>
          <w:sz w:val="24"/>
          <w:szCs w:val="24"/>
        </w:rPr>
        <w:t xml:space="preserve">Огни защиты ВПП в конфигурации А состоят из двух пар желтых огней.</w:t>
      </w:r>
    </w:p>
    <w:p>
      <w:pPr>
        <w:spacing w:after="120"/>
        <w:ind w:firstLine="397"/>
        <w:jc w:val="both"/>
      </w:pPr>
      <w:r>
        <w:rPr>
          <w:rFonts w:ascii="Arial" w:cs="Arial" w:eastAsia="Arial" w:hAnsi="Arial"/>
          <w:sz w:val="24"/>
          <w:szCs w:val="24"/>
        </w:rPr>
        <w:t xml:space="preserve"> В тех случаях, когда необходимо усилить контраст между огнями защиты ВПП во включенном и выключенном состоянии, которые выполнены в конфигурации А и предназначены для использования днем, над каждой лампой устанавливать экран достаточного размера, блокирующий попадание солнечного света на линзы и не нарушающий при этом функцию арматуры.</w:t>
      </w:r>
    </w:p>
    <w:p>
      <w:pPr>
        <w:spacing w:after="120"/>
        <w:ind w:firstLine="397"/>
        <w:jc w:val="both"/>
      </w:pPr>
      <w:r>
        <w:rPr>
          <w:rFonts w:ascii="Arial" w:cs="Arial" w:eastAsia="Arial" w:hAnsi="Arial"/>
          <w:sz w:val="24"/>
          <w:szCs w:val="24"/>
        </w:rPr>
        <w:t xml:space="preserve">Примечание. Вместо экрана допускается использовать другие устройства или приспособления, например, специально спроектированную оптику.</w:t>
      </w:r>
    </w:p>
    <w:p>
      <w:pPr>
        <w:spacing w:after="120"/>
        <w:ind w:firstLine="397"/>
        <w:jc w:val="both"/>
      </w:pPr>
      <w:r>
        <w:rPr>
          <w:rFonts w:ascii="Arial" w:cs="Arial" w:eastAsia="Arial" w:hAnsi="Arial"/>
          <w:sz w:val="24"/>
          <w:szCs w:val="24"/>
        </w:rPr>
        <w:t xml:space="preserve">Огни защиты ВПП в конфигурации В состоят из желтых огней, расположенных поперек РД с интервалом 3 м.</w:t>
      </w:r>
    </w:p>
    <w:p>
      <w:pPr>
        <w:spacing w:after="120"/>
        <w:ind w:firstLine="397"/>
        <w:jc w:val="both"/>
      </w:pPr>
      <w:r>
        <w:rPr>
          <w:rFonts w:ascii="Arial" w:cs="Arial" w:eastAsia="Arial" w:hAnsi="Arial"/>
          <w:sz w:val="24"/>
          <w:szCs w:val="24"/>
        </w:rPr>
        <w:t xml:space="preserve">Световой луч является однонаправленным и видимым для пилота воздушного судна , рулящего к месту ожидания.</w:t>
      </w:r>
    </w:p>
    <w:p>
      <w:pPr>
        <w:spacing w:after="120"/>
        <w:ind w:firstLine="397"/>
        <w:jc w:val="both"/>
      </w:pPr>
      <w:r>
        <w:rPr>
          <w:rFonts w:ascii="Arial" w:cs="Arial" w:eastAsia="Arial" w:hAnsi="Arial"/>
          <w:sz w:val="24"/>
          <w:szCs w:val="24"/>
        </w:rPr>
        <w:t xml:space="preserve">Интенсивность желтого огня и углы рассеивания лучей огней в конфигурации А должны соответствовать техническим требованиям, указанным на рис. А2-24 добавления 2 Приложения 14 ИКАО.</w:t>
      </w:r>
    </w:p>
    <w:p>
      <w:pPr>
        <w:spacing w:after="120"/>
        <w:ind w:firstLine="397"/>
        <w:jc w:val="both"/>
      </w:pPr>
      <w:r>
        <w:rPr>
          <w:rFonts w:ascii="Arial" w:cs="Arial" w:eastAsia="Arial" w:hAnsi="Arial"/>
          <w:sz w:val="24"/>
          <w:szCs w:val="24"/>
        </w:rPr>
        <w:t xml:space="preserve">В тех случаях, когда огни защиты ВПП предназначены для использования днем, интенсивность желтого огня и углы рассеивания лучей огней в конфигурации А должны соответствовать техническим требованиям, указанным на рис. А2-25 добавления 2 Приложения 14 ИКАО.</w:t>
      </w:r>
    </w:p>
    <w:p>
      <w:pPr>
        <w:spacing w:after="120"/>
        <w:ind w:firstLine="397"/>
        <w:jc w:val="both"/>
      </w:pPr>
      <w:r>
        <w:rPr>
          <w:rFonts w:ascii="Arial" w:cs="Arial" w:eastAsia="Arial" w:hAnsi="Arial"/>
          <w:sz w:val="24"/>
          <w:szCs w:val="24"/>
        </w:rPr>
        <w:t xml:space="preserve">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огней в конфигурации А должны соответствовать техническим требованиям, указанным на рис. А2-25 добавления 2 Приложения 14 ИКАО.</w:t>
      </w:r>
    </w:p>
    <w:p>
      <w:pPr>
        <w:spacing w:after="120"/>
        <w:ind w:firstLine="397"/>
        <w:jc w:val="both"/>
      </w:pPr>
      <w:r>
        <w:rPr>
          <w:rFonts w:ascii="Arial" w:cs="Arial" w:eastAsia="Arial" w:hAnsi="Arial"/>
          <w:sz w:val="24"/>
          <w:szCs w:val="24"/>
        </w:rPr>
        <w:t xml:space="preserve">Примечание. Более высокие значения интенсивности огней могут потребоваться для обеспечения наземного движения на определенной скорости в условиях слабой видимости.</w:t>
      </w:r>
    </w:p>
    <w:p>
      <w:pPr>
        <w:spacing w:after="120"/>
        <w:ind w:firstLine="397"/>
        <w:jc w:val="both"/>
      </w:pPr>
      <w:r>
        <w:rPr>
          <w:rFonts w:ascii="Arial" w:cs="Arial" w:eastAsia="Arial" w:hAnsi="Arial"/>
          <w:sz w:val="24"/>
          <w:szCs w:val="24"/>
        </w:rPr>
        <w:t xml:space="preserve"> Интенсивность желтого огня и углы рассеивания лучей огней в конфигурации В должны соответствовать техническим требованиям, указанным на рис. А2-12 добавления 2 Приложения 14 ИКАО.</w:t>
      </w:r>
    </w:p>
    <w:p>
      <w:pPr>
        <w:spacing w:after="120"/>
        <w:ind w:firstLine="397"/>
        <w:jc w:val="both"/>
      </w:pPr>
      <w:r>
        <w:rPr>
          <w:rFonts w:ascii="Arial" w:cs="Arial" w:eastAsia="Arial" w:hAnsi="Arial"/>
          <w:sz w:val="24"/>
          <w:szCs w:val="24"/>
        </w:rPr>
        <w:t xml:space="preserve"> В тех случаях, когда огни защиты ВПП предназначены для использования днем, интенсивность желтого огня и углы рассеивания лучей огней в конфигурации В должны соответствовать техническим требованиям, указанным на рис. А2-20 добавления 2 Приложения 14 ИКАО.</w:t>
      </w:r>
    </w:p>
    <w:p>
      <w:pPr>
        <w:spacing w:after="120"/>
        <w:ind w:firstLine="397"/>
        <w:jc w:val="both"/>
      </w:pPr>
      <w:r>
        <w:rPr>
          <w:rFonts w:ascii="Arial" w:cs="Arial" w:eastAsia="Arial" w:hAnsi="Arial"/>
          <w:sz w:val="24"/>
          <w:szCs w:val="24"/>
        </w:rPr>
        <w:t xml:space="preserve">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в конфигурации В должны соответствовать техническим требованиям, указанным на рис. А2-20 добавления 2 Приложения 14 ИКАО.</w:t>
      </w:r>
    </w:p>
    <w:p>
      <w:pPr>
        <w:spacing w:after="120"/>
        <w:ind w:firstLine="397"/>
        <w:jc w:val="both"/>
      </w:pPr>
      <w:r>
        <w:rPr>
          <w:rFonts w:ascii="Arial" w:cs="Arial" w:eastAsia="Arial" w:hAnsi="Arial"/>
          <w:sz w:val="24"/>
          <w:szCs w:val="24"/>
        </w:rPr>
        <w:t xml:space="preserve">Огни в каждом блоке в конфигурации А мигают попеременно.</w:t>
      </w:r>
    </w:p>
    <w:p>
      <w:pPr>
        <w:spacing w:after="120"/>
        <w:ind w:firstLine="397"/>
        <w:jc w:val="both"/>
      </w:pPr>
      <w:r>
        <w:rPr>
          <w:rFonts w:ascii="Arial" w:cs="Arial" w:eastAsia="Arial" w:hAnsi="Arial"/>
          <w:sz w:val="24"/>
          <w:szCs w:val="24"/>
        </w:rPr>
        <w:t xml:space="preserve">Для конфигурации В соседние огни мигают попеременно, а каждый второй огонь зажигается одновременно.</w:t>
      </w:r>
    </w:p>
    <w:p>
      <w:pPr>
        <w:spacing w:after="120"/>
        <w:ind w:firstLine="397"/>
        <w:jc w:val="both"/>
      </w:pPr>
      <w:r>
        <w:rPr>
          <w:rFonts w:ascii="Arial" w:cs="Arial" w:eastAsia="Arial" w:hAnsi="Arial"/>
          <w:sz w:val="24"/>
          <w:szCs w:val="24"/>
        </w:rPr>
        <w:t xml:space="preserve">Огни мигают попеременно с частотой 30-60 проблесков в минуту, а продолжительность холостого и рабочего импульсов одинакова и противоположна по фазе.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5.3.24. Прожекторное освещение перронов</w:t>
      </w:r>
    </w:p>
    <w:p>
      <w:pPr>
        <w:spacing w:after="120"/>
        <w:ind w:firstLine="397"/>
        <w:jc w:val="both"/>
      </w:pPr>
      <w:r>
        <w:rPr>
          <w:rFonts w:ascii="Arial" w:cs="Arial" w:eastAsia="Arial" w:hAnsi="Arial"/>
          <w:sz w:val="24"/>
          <w:szCs w:val="24"/>
        </w:rPr>
        <w:t xml:space="preserve">(см. также пп. 5.3.17.1 и 5.3.18.1)</w:t>
      </w:r>
    </w:p>
    <w:p>
      <w:pPr>
        <w:spacing w:after="120"/>
        <w:ind w:firstLine="397"/>
        <w:jc w:val="both"/>
      </w:pPr>
      <w:r>
        <w:rPr>
          <w:rFonts w:ascii="Arial" w:cs="Arial" w:eastAsia="Arial" w:hAnsi="Arial"/>
          <w:sz w:val="24"/>
          <w:szCs w:val="24"/>
        </w:rPr>
        <w:t xml:space="preserve">На перроне, в зоне противообледенительной защиты и на выделенной изолированной стоянке воздушных судов обеспечивать прожекторное освещение, если они предназначены для эксплуатации в ночное время.</w:t>
      </w:r>
    </w:p>
    <w:p>
      <w:pPr>
        <w:spacing w:after="120"/>
        <w:ind w:firstLine="397"/>
        <w:jc w:val="both"/>
      </w:pPr>
      <w:r>
        <w:rPr>
          <w:rFonts w:ascii="Arial" w:cs="Arial" w:eastAsia="Arial" w:hAnsi="Arial"/>
          <w:sz w:val="24"/>
          <w:szCs w:val="24"/>
        </w:rPr>
        <w:t xml:space="preserve">Примечание 1. В тех случаях, когда зона противообледенительной защиты находится в непосредственной близости от ВПП и постоянное прожекторное освещение приводит пилотов в замешательство, требуются другие средства освещения этой зоны.</w:t>
      </w:r>
    </w:p>
    <w:p>
      <w:pPr>
        <w:spacing w:after="120"/>
        <w:ind w:firstLine="397"/>
        <w:jc w:val="both"/>
      </w:pPr>
      <w:r>
        <w:rPr>
          <w:rFonts w:ascii="Arial" w:cs="Arial" w:eastAsia="Arial" w:hAnsi="Arial"/>
          <w:sz w:val="24"/>
          <w:szCs w:val="24"/>
        </w:rPr>
        <w:t xml:space="preserve">Перронные прожекторы располагать таким образом, чтобы обеспечить соответствующее освещение всех зон обслуживания перрона при минимальном ослепляющем действии для пилотов воздушных судов, находящихся в полете и на земле, диспетчеров аэродромов и перрона и персонала на перроне. Выбирать схему установки прожекторов и направление их действия таким образом, чтобы стоянка воздушного судна освещалась с двух или более сторон с целью сведения к минимуму теней.</w:t>
      </w:r>
    </w:p>
    <w:p>
      <w:pPr>
        <w:spacing w:after="120"/>
        <w:ind w:firstLine="397"/>
        <w:jc w:val="both"/>
      </w:pPr>
      <w:r>
        <w:rPr>
          <w:rFonts w:ascii="Arial" w:cs="Arial" w:eastAsia="Arial" w:hAnsi="Arial"/>
          <w:sz w:val="24"/>
          <w:szCs w:val="24"/>
        </w:rPr>
        <w:t xml:space="preserve">Спектральное распределение перронных прожекторов выбирается таким образом, чтобы цвета, применяемые для маркировки мест на воздушном судне, связанных с текущим обслуживанием, и для маркировки поверхности и препятствий, определялись правильно.</w:t>
      </w:r>
    </w:p>
    <w:p>
      <w:pPr>
        <w:spacing w:after="120"/>
        <w:ind w:firstLine="397"/>
        <w:jc w:val="both"/>
      </w:pPr>
      <w:r>
        <w:rPr>
          <w:rFonts w:ascii="Arial" w:cs="Arial" w:eastAsia="Arial" w:hAnsi="Arial"/>
          <w:sz w:val="24"/>
          <w:szCs w:val="24"/>
        </w:rPr>
        <w:t xml:space="preserve"> Средние уровни освещенности должны быть по крайней мере следующими:</w:t>
      </w:r>
    </w:p>
    <w:p>
      <w:pPr>
        <w:spacing w:after="120"/>
        <w:ind w:firstLine="397"/>
        <w:jc w:val="both"/>
      </w:pPr>
      <w:r>
        <w:rPr>
          <w:rFonts w:ascii="Arial" w:cs="Arial" w:eastAsia="Arial" w:hAnsi="Arial"/>
          <w:sz w:val="24"/>
          <w:szCs w:val="24"/>
        </w:rPr>
        <w:t xml:space="preserve">а) Стоянка воздушных судов:</w:t>
      </w:r>
    </w:p>
    <w:p>
      <w:pPr>
        <w:spacing w:after="120"/>
        <w:ind w:firstLine="397"/>
        <w:jc w:val="both"/>
      </w:pPr>
      <w:r>
        <w:rPr>
          <w:rFonts w:ascii="Arial" w:cs="Arial" w:eastAsia="Arial" w:hAnsi="Arial"/>
          <w:sz w:val="24"/>
          <w:szCs w:val="24"/>
        </w:rPr>
        <w:t xml:space="preserve">освещенность в горизонтальной плоскости – 20 лк при коэффициенте однородности (отношение средней интенсивности к минимальной) не больше 4:1;</w:t>
      </w:r>
    </w:p>
    <w:p>
      <w:pPr>
        <w:spacing w:after="120"/>
        <w:ind w:firstLine="397"/>
        <w:jc w:val="both"/>
      </w:pPr>
      <w:r>
        <w:rPr>
          <w:rFonts w:ascii="Arial" w:cs="Arial" w:eastAsia="Arial" w:hAnsi="Arial"/>
          <w:sz w:val="24"/>
          <w:szCs w:val="24"/>
        </w:rPr>
        <w:t xml:space="preserve">освещенность в вертикальной плоскости – 20 лк на высоте 2 м над поверхностью перрона в соответствующих направлениях.</w:t>
      </w:r>
    </w:p>
    <w:p>
      <w:pPr>
        <w:spacing w:after="120"/>
        <w:ind w:firstLine="397"/>
        <w:jc w:val="both"/>
      </w:pPr>
      <w:r>
        <w:rPr>
          <w:rFonts w:ascii="Arial" w:cs="Arial" w:eastAsia="Arial" w:hAnsi="Arial"/>
          <w:sz w:val="24"/>
          <w:szCs w:val="24"/>
        </w:rPr>
        <w:t xml:space="preserve">б) Другие участки перрона:</w:t>
      </w:r>
    </w:p>
    <w:p>
      <w:pPr>
        <w:spacing w:after="120"/>
        <w:ind w:firstLine="397"/>
        <w:jc w:val="both"/>
      </w:pPr>
      <w:r>
        <w:rPr>
          <w:rFonts w:ascii="Arial" w:cs="Arial" w:eastAsia="Arial" w:hAnsi="Arial"/>
          <w:sz w:val="24"/>
          <w:szCs w:val="24"/>
        </w:rPr>
        <w:t xml:space="preserve">освещенность в горизонтальной плоскости - 50 % от среднего уровня освещенности стоянок воздушных судов при коэффициенте однородности (отношение средней интенсивности к минимальной) не больше 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5.3.25. Система визуальной стыковки с телескопическим трапом</w:t>
      </w:r>
    </w:p>
    <w:p>
      <w:pPr>
        <w:spacing w:after="120"/>
        <w:ind w:firstLine="397"/>
        <w:jc w:val="both"/>
      </w:pPr>
      <w:r>
        <w:rPr>
          <w:rFonts w:ascii="Arial" w:cs="Arial" w:eastAsia="Arial" w:hAnsi="Arial"/>
          <w:sz w:val="24"/>
          <w:szCs w:val="24"/>
        </w:rPr>
        <w:t xml:space="preserve">Система визуальной стыковки с телескопическим трапом предусматривается в тех случаях, когда с помощью визуального средства указывать точное местоположение воздушного судна на стоянке, а другие альтернативные средства, такие, как использование сигнальщиков, не применяются.</w:t>
      </w:r>
    </w:p>
    <w:p>
      <w:pPr>
        <w:spacing w:after="120"/>
        <w:ind w:firstLine="397"/>
        <w:jc w:val="both"/>
      </w:pPr>
      <w:r>
        <w:rPr>
          <w:rFonts w:ascii="Arial" w:cs="Arial" w:eastAsia="Arial" w:hAnsi="Arial"/>
          <w:sz w:val="24"/>
          <w:szCs w:val="24"/>
        </w:rPr>
        <w:t xml:space="preserve">Система обеспечивает как азимутальное наведение, так и указание места, где необходимо остановить воздушное судно.</w:t>
      </w:r>
    </w:p>
    <w:p>
      <w:pPr>
        <w:spacing w:after="120"/>
        <w:ind w:firstLine="397"/>
        <w:jc w:val="both"/>
      </w:pPr>
      <w:r>
        <w:rPr>
          <w:rFonts w:ascii="Arial" w:cs="Arial" w:eastAsia="Arial" w:hAnsi="Arial"/>
          <w:sz w:val="24"/>
          <w:szCs w:val="24"/>
        </w:rPr>
        <w:t xml:space="preserve">Блок азимутального наведения и указатель места остановки пригодны к использованию в любых погодных условиях, условиях видимости, фонового освещения и при любом состоянии покрытия, в которых планируется применять систему как в дневное, так и в ночное время, однако они не ослепляют пилотов.</w:t>
      </w:r>
    </w:p>
    <w:p>
      <w:pPr>
        <w:spacing w:after="120"/>
        <w:ind w:firstLine="397"/>
        <w:jc w:val="both"/>
      </w:pPr>
      <w:r>
        <w:rPr>
          <w:rFonts w:ascii="Arial" w:cs="Arial" w:eastAsia="Arial" w:hAnsi="Arial"/>
          <w:sz w:val="24"/>
          <w:szCs w:val="24"/>
        </w:rPr>
        <w:t xml:space="preserve">Блок азимутального наведения, указатель места остановки проектируются таким образом, чтобы:</w:t>
      </w:r>
    </w:p>
    <w:p>
      <w:pPr>
        <w:spacing w:after="120"/>
        <w:ind w:firstLine="397"/>
        <w:jc w:val="both"/>
      </w:pPr>
      <w:r>
        <w:rPr>
          <w:rFonts w:ascii="Arial" w:cs="Arial" w:eastAsia="Arial" w:hAnsi="Arial"/>
          <w:sz w:val="24"/>
          <w:szCs w:val="24"/>
        </w:rPr>
        <w:t xml:space="preserve">а)  в случае неисправности одного или обоих указателей пилот обеспечивался четким указанием об их неисправности и</w:t>
      </w:r>
    </w:p>
    <w:p>
      <w:pPr>
        <w:spacing w:after="120"/>
        <w:ind w:firstLine="397"/>
        <w:jc w:val="both"/>
      </w:pPr>
      <w:r>
        <w:rPr>
          <w:rFonts w:ascii="Arial" w:cs="Arial" w:eastAsia="Arial" w:hAnsi="Arial"/>
          <w:sz w:val="24"/>
          <w:szCs w:val="24"/>
        </w:rPr>
        <w:t xml:space="preserve">б)  они могли выключаться.</w:t>
      </w:r>
    </w:p>
    <w:p>
      <w:pPr>
        <w:spacing w:after="120"/>
        <w:ind w:firstLine="397"/>
        <w:jc w:val="both"/>
      </w:pPr>
      <w:r>
        <w:rPr>
          <w:rFonts w:ascii="Arial" w:cs="Arial" w:eastAsia="Arial" w:hAnsi="Arial"/>
          <w:sz w:val="24"/>
          <w:szCs w:val="24"/>
        </w:rPr>
        <w:t xml:space="preserve">Блок азимутального наведения и указатель места остановки располагаются таким образом, чтобы обеспечивалась непрерывность наведения с учетом маркировки мест стоянки воздушного судна, огней управления маневром на месте стоянки, если таковые имеются, и системы визуальной стыковки с телескопическим трапом.</w:t>
      </w:r>
    </w:p>
    <w:p>
      <w:pPr>
        <w:spacing w:after="120"/>
        <w:ind w:firstLine="397"/>
        <w:jc w:val="both"/>
      </w:pPr>
      <w:r>
        <w:rPr>
          <w:rFonts w:ascii="Arial" w:cs="Arial" w:eastAsia="Arial" w:hAnsi="Arial"/>
          <w:sz w:val="24"/>
          <w:szCs w:val="24"/>
        </w:rPr>
        <w:t xml:space="preserve">Точность системы соответствует типу загрузочного трапа и стационарным установкам обслуживания воздушных судов, с которыми ее надлежит использовать.</w:t>
      </w:r>
    </w:p>
    <w:p>
      <w:pPr>
        <w:spacing w:after="120"/>
        <w:ind w:firstLine="397"/>
        <w:jc w:val="both"/>
      </w:pPr>
      <w:r>
        <w:rPr>
          <w:rFonts w:ascii="Arial" w:cs="Arial" w:eastAsia="Arial" w:hAnsi="Arial"/>
          <w:sz w:val="24"/>
          <w:szCs w:val="24"/>
        </w:rPr>
        <w:t xml:space="preserve">Обеспечивать, чтобы система была применима, предпочтительно без выборочной эксплуатации, для всех типов воздушных судов, для которых предназначается данное место стоянки.</w:t>
      </w:r>
    </w:p>
    <w:p>
      <w:pPr>
        <w:spacing w:after="120"/>
        <w:ind w:firstLine="397"/>
        <w:jc w:val="both"/>
      </w:pPr>
      <w:r>
        <w:rPr>
          <w:rFonts w:ascii="Arial" w:cs="Arial" w:eastAsia="Arial" w:hAnsi="Arial"/>
          <w:sz w:val="24"/>
          <w:szCs w:val="24"/>
        </w:rPr>
        <w:t xml:space="preserve">Если выборочная эксплуатация требуется для подготовки системы к использованию конкретным типом воздушного судна, то в этом случае в системе предусматривается обозначение выбранного типа воздушного судна как для пилота, так и для оператора системы в качестве средства гарантии, что система надлежащим образом подготовлена к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азимутального наведения</w:t>
      </w:r>
    </w:p>
    <w:p>
      <w:pPr>
        <w:spacing w:after="120"/>
        <w:ind w:firstLine="397"/>
        <w:jc w:val="both"/>
      </w:pPr>
      <w:r>
        <w:rPr>
          <w:rFonts w:ascii="Arial" w:cs="Arial" w:eastAsia="Arial" w:hAnsi="Arial"/>
          <w:sz w:val="24"/>
          <w:szCs w:val="24"/>
        </w:rPr>
        <w:t xml:space="preserve">Блок азимутального наведения располагается на продолжении или близко к продолжению осевой линии места стоянки, впереди воздушных судов таким образом, чтобы его сигналы были видны из кабины пилотов воздушного судна на протяжении всего маневра стыковки по крайней мере пилоту, занимающему левое кресло.</w:t>
      </w:r>
    </w:p>
    <w:p>
      <w:pPr>
        <w:spacing w:after="120"/>
        <w:ind w:firstLine="397"/>
        <w:jc w:val="both"/>
      </w:pPr>
      <w:r>
        <w:rPr>
          <w:rFonts w:ascii="Arial" w:cs="Arial" w:eastAsia="Arial" w:hAnsi="Arial"/>
          <w:sz w:val="24"/>
          <w:szCs w:val="24"/>
        </w:rPr>
        <w:t xml:space="preserve">Блок азимутального наведения выставлять таким образом, чтобы его сигналы были видны обоим пилотам, занимающим левое и правое кресла.</w:t>
      </w:r>
    </w:p>
    <w:p>
      <w:pPr>
        <w:spacing w:after="120"/>
        <w:ind w:firstLine="397"/>
        <w:jc w:val="both"/>
      </w:pPr>
      <w:r>
        <w:rPr>
          <w:rFonts w:ascii="Arial" w:cs="Arial" w:eastAsia="Arial" w:hAnsi="Arial"/>
          <w:sz w:val="24"/>
          <w:szCs w:val="24"/>
        </w:rPr>
        <w:t xml:space="preserve">Блок азимутального наведения обеспечивает однозначное управление движением влево/вправо с помощью однозначных сигналов, что дает возможность пилоту выходить на линию движения вперед и выдерживать ее без излишнего маневрирования.</w:t>
      </w:r>
    </w:p>
    <w:p>
      <w:pPr>
        <w:spacing w:after="120"/>
        <w:ind w:firstLine="397"/>
        <w:jc w:val="both"/>
      </w:pPr>
      <w:r>
        <w:rPr>
          <w:rFonts w:ascii="Arial" w:cs="Arial" w:eastAsia="Arial" w:hAnsi="Arial"/>
          <w:sz w:val="24"/>
          <w:szCs w:val="24"/>
        </w:rPr>
        <w:t xml:space="preserve">В тех случаях, когда азимутальное наведение осуществляется путем изменения цвета, зеленый цвет используется для обозначения осевой линии, а красный цвет - для обозначения отклонений от осевой линии.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Указатель места остановки</w:t>
      </w:r>
    </w:p>
    <w:p>
      <w:pPr>
        <w:spacing w:after="120"/>
        <w:ind w:firstLine="397"/>
        <w:jc w:val="both"/>
      </w:pPr>
      <w:r>
        <w:rPr>
          <w:rFonts w:ascii="Arial" w:cs="Arial" w:eastAsia="Arial" w:hAnsi="Arial"/>
          <w:sz w:val="24"/>
          <w:szCs w:val="24"/>
        </w:rPr>
        <w:t xml:space="preserve">Указатель места остановки располагается совместно с блоком азимутального наведения или достаточно близко от него так, чтобы пилот мог наблюдать как азимутальные сигналы, так и сигналы указателя места остановки без поворота головы.</w:t>
      </w:r>
    </w:p>
    <w:p>
      <w:pPr>
        <w:spacing w:after="120"/>
        <w:ind w:firstLine="397"/>
        <w:jc w:val="both"/>
      </w:pPr>
      <w:r>
        <w:rPr>
          <w:rFonts w:ascii="Arial" w:cs="Arial" w:eastAsia="Arial" w:hAnsi="Arial"/>
          <w:sz w:val="24"/>
          <w:szCs w:val="24"/>
        </w:rPr>
        <w:t xml:space="preserve">Указатель места остановки используется, по крайней мере, пилотом, занимающим левое кресло.</w:t>
      </w:r>
    </w:p>
    <w:p>
      <w:pPr>
        <w:spacing w:after="120"/>
        <w:ind w:firstLine="397"/>
        <w:jc w:val="both"/>
      </w:pPr>
      <w:r>
        <w:rPr>
          <w:rFonts w:ascii="Arial" w:cs="Arial" w:eastAsia="Arial" w:hAnsi="Arial"/>
          <w:sz w:val="24"/>
          <w:szCs w:val="24"/>
        </w:rPr>
        <w:t xml:space="preserve">Указатель места остановки используется экипажем ВС занимающими левое и правое кресла.</w:t>
      </w:r>
    </w:p>
    <w:p>
      <w:pPr>
        <w:spacing w:after="120"/>
        <w:ind w:firstLine="397"/>
        <w:jc w:val="both"/>
      </w:pPr>
      <w:r>
        <w:rPr>
          <w:rFonts w:ascii="Arial" w:cs="Arial" w:eastAsia="Arial" w:hAnsi="Arial"/>
          <w:sz w:val="24"/>
          <w:szCs w:val="24"/>
        </w:rPr>
        <w:t xml:space="preserve">Информация указателя места остановки, получаемая с помощью индикатора для конкретного типа воздушного судна, учитывает ожидаемый диапазон отклонений уровня глаз пилота по высоте и/или углу наблюдения.</w:t>
      </w:r>
    </w:p>
    <w:p>
      <w:pPr>
        <w:spacing w:after="120"/>
        <w:ind w:firstLine="397"/>
        <w:jc w:val="both"/>
      </w:pPr>
      <w:r>
        <w:rPr>
          <w:rFonts w:ascii="Arial" w:cs="Arial" w:eastAsia="Arial" w:hAnsi="Arial"/>
          <w:sz w:val="24"/>
          <w:szCs w:val="24"/>
        </w:rPr>
        <w:t xml:space="preserve">Указатель места остановки показывает место остановки воздушного судна, для которого обеспечивается наведение, и обеспечивает информацию о скорости сближения, что дает возможность пилоту постепенно снизить скорость воздушного судна до полной остановки на предназначенном ему месте остановки.</w:t>
      </w:r>
    </w:p>
    <w:p>
      <w:pPr>
        <w:spacing w:after="120"/>
        <w:ind w:firstLine="397"/>
        <w:jc w:val="both"/>
      </w:pPr>
      <w:r>
        <w:rPr>
          <w:rFonts w:ascii="Arial" w:cs="Arial" w:eastAsia="Arial" w:hAnsi="Arial"/>
          <w:sz w:val="24"/>
          <w:szCs w:val="24"/>
        </w:rPr>
        <w:t xml:space="preserve">Указатель места остановки предоставляет информацию о скорости сближения на удалении по крайней мере 10 м.</w:t>
      </w:r>
    </w:p>
    <w:p>
      <w:pPr>
        <w:spacing w:after="120"/>
        <w:ind w:firstLine="397"/>
        <w:jc w:val="both"/>
      </w:pPr>
      <w:r>
        <w:rPr>
          <w:rFonts w:ascii="Arial" w:cs="Arial" w:eastAsia="Arial" w:hAnsi="Arial"/>
          <w:sz w:val="24"/>
          <w:szCs w:val="24"/>
        </w:rPr>
        <w:t xml:space="preserve">В том случае, когда остановка указывается путем изменения цвета сигналов, зеленый цвет используется тогда, когда воздушному судну разрешается двигаться, а красный цвет - для указания, что место остановки достигнуто, за исключением того, что на малых расстояниях до места остановки  используется третий цвет для предупреждения о близости места остановки.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5.3.26. Усовершенствованная система визуальной стыковки с телескопическим трапом</w:t>
      </w:r>
    </w:p>
    <w:p>
      <w:pPr>
        <w:spacing w:after="120"/>
        <w:ind w:firstLine="397"/>
        <w:jc w:val="both"/>
      </w:pPr>
      <w:r>
        <w:rPr>
          <w:rFonts w:ascii="Arial" w:cs="Arial" w:eastAsia="Arial" w:hAnsi="Arial"/>
          <w:sz w:val="24"/>
          <w:szCs w:val="24"/>
        </w:rPr>
        <w:t xml:space="preserve">A-VDGS должна обеспечиваться в тех случаях, когда по эксплуатационным соображениям является желательным подтверждать правильный тип воздушного судна, наведение которого осуществляется, и/или указывать осевую линию используемого места стоянки, когда предусматривается более одного места стоянки.</w:t>
      </w:r>
    </w:p>
    <w:p>
      <w:pPr>
        <w:spacing w:after="120"/>
        <w:ind w:firstLine="397"/>
        <w:jc w:val="both"/>
      </w:pPr>
      <w:r>
        <w:rPr>
          <w:rFonts w:ascii="Arial" w:cs="Arial" w:eastAsia="Arial" w:hAnsi="Arial"/>
          <w:sz w:val="24"/>
          <w:szCs w:val="24"/>
        </w:rPr>
        <w:t xml:space="preserve">A-VDGS является приемлемой для использования всеми типами воздушных судов, для которых предназначено место стоянки воздушного судна.</w:t>
      </w:r>
    </w:p>
    <w:p>
      <w:pPr>
        <w:spacing w:after="120"/>
        <w:ind w:firstLine="397"/>
        <w:jc w:val="both"/>
      </w:pPr>
      <w:r>
        <w:rPr>
          <w:rFonts w:ascii="Arial" w:cs="Arial" w:eastAsia="Arial" w:hAnsi="Arial"/>
          <w:sz w:val="24"/>
          <w:szCs w:val="24"/>
        </w:rPr>
        <w:t xml:space="preserve">A-VDGS используется только в тех условиях, в которых определены ее эксплуатационные характеристики.</w:t>
      </w:r>
    </w:p>
    <w:p>
      <w:pPr>
        <w:spacing w:after="120"/>
        <w:ind w:firstLine="397"/>
        <w:jc w:val="both"/>
      </w:pPr>
      <w:r>
        <w:rPr>
          <w:rFonts w:ascii="Arial" w:cs="Arial" w:eastAsia="Arial" w:hAnsi="Arial"/>
          <w:sz w:val="24"/>
          <w:szCs w:val="24"/>
        </w:rPr>
        <w:t xml:space="preserve">Примечание 1. Потребуется четко оговорить использование A-VDGS в таких условиях, которые определяются характером погоды, видимости и окружающего освещения в дневное и ночное время.</w:t>
      </w:r>
    </w:p>
    <w:p>
      <w:pPr>
        <w:spacing w:after="120"/>
        <w:ind w:firstLine="397"/>
        <w:jc w:val="both"/>
      </w:pPr>
      <w:r>
        <w:rPr>
          <w:rFonts w:ascii="Arial" w:cs="Arial" w:eastAsia="Arial" w:hAnsi="Arial"/>
          <w:sz w:val="24"/>
          <w:szCs w:val="24"/>
        </w:rPr>
        <w:t xml:space="preserve">Примечание 2. Внимательно подходить к проектированию и установке системы на месте, имея в виду обеспечение того, чтобы блики, отражение солнечного света и другие источники света в ее окрестности не ухудшали четкость и заметность визуальной информации, выдаваемой системой.</w:t>
      </w:r>
    </w:p>
    <w:p>
      <w:pPr>
        <w:spacing w:after="120"/>
        <w:ind w:firstLine="397"/>
        <w:jc w:val="both"/>
      </w:pPr>
      <w:r>
        <w:rPr>
          <w:rFonts w:ascii="Arial" w:cs="Arial" w:eastAsia="Arial" w:hAnsi="Arial"/>
          <w:sz w:val="24"/>
          <w:szCs w:val="24"/>
        </w:rPr>
        <w:t xml:space="preserve">Информация для наведения при стыковке на месте стоянки воздушного судна, выдаваемая A-VDGS, не противоречит информации, выдаваемой обычной системой визуальной стыковки с телескопическим трапом, если установлены и используются системы обоих типов. Предусматривается метод указания о том, что A-VDGS не эксплуатируется или неработоспособна.</w:t>
      </w:r>
    </w:p>
    <w:p>
      <w:pPr>
        <w:spacing w:after="120"/>
        <w:ind w:firstLine="397"/>
        <w:jc w:val="both"/>
      </w:pPr>
      <w:r>
        <w:rPr>
          <w:rFonts w:ascii="Arial" w:cs="Arial" w:eastAsia="Arial" w:hAnsi="Arial"/>
          <w:sz w:val="24"/>
          <w:szCs w:val="24"/>
        </w:rPr>
        <w:t xml:space="preserve">A-VDGS размещается таким образом, чтобы бесперебойные и однозначные указания предоставлялись в процессе маневрирования при стыковке лицу, отвечающему за стыковку, и лицам, помогающим осуществлять стыковку воздушного судна.</w:t>
      </w:r>
    </w:p>
    <w:p>
      <w:pPr>
        <w:spacing w:after="120"/>
        <w:ind w:firstLine="397"/>
        <w:jc w:val="both"/>
      </w:pPr>
      <w:r>
        <w:rPr>
          <w:rFonts w:ascii="Arial" w:cs="Arial" w:eastAsia="Arial" w:hAnsi="Arial"/>
          <w:sz w:val="24"/>
          <w:szCs w:val="24"/>
        </w:rPr>
        <w:t xml:space="preserve">Примечание. За стыковку воздушного судна несет ответственность командир воздушного судна. В исключительных обстоятельствах ответственность  возлагаться на  водителя транспортного средства, осуществляющего буксировку воздушного судна.</w:t>
      </w:r>
    </w:p>
    <w:p>
      <w:pPr>
        <w:spacing w:after="120"/>
        <w:ind w:firstLine="397"/>
        <w:jc w:val="both"/>
      </w:pPr>
      <w:r>
        <w:rPr>
          <w:rFonts w:ascii="Arial" w:cs="Arial" w:eastAsia="Arial" w:hAnsi="Arial"/>
          <w:sz w:val="24"/>
          <w:szCs w:val="24"/>
        </w:rPr>
        <w:t xml:space="preserve">A-VDGS выдает как минимум следующую информацию для наведения на соответствующем этапе маневрирования при стыковке:</w:t>
      </w:r>
    </w:p>
    <w:p>
      <w:pPr>
        <w:spacing w:after="120"/>
        <w:ind w:firstLine="397"/>
        <w:jc w:val="both"/>
      </w:pPr>
      <w:r>
        <w:rPr>
          <w:rFonts w:ascii="Arial" w:cs="Arial" w:eastAsia="Arial" w:hAnsi="Arial"/>
          <w:sz w:val="24"/>
          <w:szCs w:val="24"/>
        </w:rPr>
        <w:t xml:space="preserve">а) указание об аварийной остановке;</w:t>
      </w:r>
    </w:p>
    <w:p>
      <w:pPr>
        <w:spacing w:after="120"/>
        <w:ind w:firstLine="397"/>
        <w:jc w:val="both"/>
      </w:pPr>
      <w:r>
        <w:rPr>
          <w:rFonts w:ascii="Arial" w:cs="Arial" w:eastAsia="Arial" w:hAnsi="Arial"/>
          <w:sz w:val="24"/>
          <w:szCs w:val="24"/>
        </w:rPr>
        <w:t xml:space="preserve">б) тип и модель воздушного судна, наведение которого осуществляется;</w:t>
      </w:r>
    </w:p>
    <w:p>
      <w:pPr>
        <w:spacing w:after="120"/>
        <w:ind w:firstLine="397"/>
        <w:jc w:val="both"/>
      </w:pPr>
      <w:r>
        <w:rPr>
          <w:rFonts w:ascii="Arial" w:cs="Arial" w:eastAsia="Arial" w:hAnsi="Arial"/>
          <w:sz w:val="24"/>
          <w:szCs w:val="24"/>
        </w:rPr>
        <w:t xml:space="preserve">в) индикацию бокового смещения воздушного судна относительно осевой линии места стоянки;</w:t>
      </w:r>
    </w:p>
    <w:p>
      <w:pPr>
        <w:spacing w:after="120"/>
        <w:ind w:firstLine="397"/>
        <w:jc w:val="both"/>
      </w:pPr>
      <w:r>
        <w:rPr>
          <w:rFonts w:ascii="Arial" w:cs="Arial" w:eastAsia="Arial" w:hAnsi="Arial"/>
          <w:sz w:val="24"/>
          <w:szCs w:val="24"/>
        </w:rPr>
        <w:t xml:space="preserve">г) направление азимутальной коррекции, необходимой для устранения смещения относительно осевой линии места стоянки;</w:t>
      </w:r>
    </w:p>
    <w:p>
      <w:pPr>
        <w:spacing w:after="120"/>
        <w:ind w:firstLine="397"/>
        <w:jc w:val="both"/>
      </w:pPr>
      <w:r>
        <w:rPr>
          <w:rFonts w:ascii="Arial" w:cs="Arial" w:eastAsia="Arial" w:hAnsi="Arial"/>
          <w:sz w:val="24"/>
          <w:szCs w:val="24"/>
        </w:rPr>
        <w:t xml:space="preserve">д) индикацию расстояния до места остановки;</w:t>
      </w:r>
    </w:p>
    <w:p>
      <w:pPr>
        <w:spacing w:after="120"/>
        <w:ind w:firstLine="397"/>
        <w:jc w:val="both"/>
      </w:pPr>
      <w:r>
        <w:rPr>
          <w:rFonts w:ascii="Arial" w:cs="Arial" w:eastAsia="Arial" w:hAnsi="Arial"/>
          <w:sz w:val="24"/>
          <w:szCs w:val="24"/>
        </w:rPr>
        <w:t xml:space="preserve">е) указание о том, что воздушное судно достигло правильного места остановки;</w:t>
      </w:r>
    </w:p>
    <w:p>
      <w:pPr>
        <w:spacing w:after="120"/>
        <w:ind w:firstLine="397"/>
        <w:jc w:val="both"/>
      </w:pPr>
      <w:r>
        <w:rPr>
          <w:rFonts w:ascii="Arial" w:cs="Arial" w:eastAsia="Arial" w:hAnsi="Arial"/>
          <w:sz w:val="24"/>
          <w:szCs w:val="24"/>
        </w:rPr>
        <w:t xml:space="preserve">ж) предупреждающее указание о том, что воздушное судно выходит за соответствующее место остановки.</w:t>
      </w:r>
    </w:p>
    <w:p>
      <w:pPr>
        <w:spacing w:after="120"/>
        <w:ind w:firstLine="397"/>
        <w:jc w:val="both"/>
      </w:pPr>
      <w:r>
        <w:rPr>
          <w:rFonts w:ascii="Arial" w:cs="Arial" w:eastAsia="Arial" w:hAnsi="Arial"/>
          <w:sz w:val="24"/>
          <w:szCs w:val="24"/>
        </w:rPr>
        <w:t xml:space="preserve">A-VDGS способна предоставлять информацию для наведения при стыковке на всех скоростях руления воздушного судна, имеющих место в процессе маневрирования при стыковке.</w:t>
      </w:r>
    </w:p>
    <w:p>
      <w:pPr>
        <w:spacing w:after="120"/>
        <w:ind w:firstLine="397"/>
        <w:jc w:val="both"/>
      </w:pPr>
      <w:r>
        <w:rPr>
          <w:rFonts w:ascii="Arial" w:cs="Arial" w:eastAsia="Arial" w:hAnsi="Arial"/>
          <w:sz w:val="24"/>
          <w:szCs w:val="24"/>
        </w:rPr>
        <w:t xml:space="preserve">Время, проходящее с момента определения бокового смещения до его отображения, не приводит к отклонению воздушного судна в нормальных условиях эксплуатации от осевой линии места стоянки более чем на 1 м.</w:t>
      </w:r>
    </w:p>
    <w:p>
      <w:pPr>
        <w:spacing w:after="120"/>
        <w:ind w:firstLine="397"/>
        <w:jc w:val="both"/>
      </w:pPr>
      <w:r>
        <w:rPr>
          <w:rFonts w:ascii="Arial" w:cs="Arial" w:eastAsia="Arial" w:hAnsi="Arial"/>
          <w:sz w:val="24"/>
          <w:szCs w:val="24"/>
        </w:rPr>
        <w:t xml:space="preserve">Информация о смещении воздушного судна относительно осевой линии места стоянки и расстоянии до места остановки, когда она отображается, должна предоставляться с точностью, указанной в таблице 5-4.</w:t>
      </w:r>
    </w:p>
    <w:p>
      <w:pPr>
        <w:spacing w:after="120"/>
        <w:ind w:firstLine="397"/>
        <w:jc w:val="both"/>
      </w:pPr>
      <w:r>
        <w:rPr>
          <w:rFonts w:ascii="Arial" w:cs="Arial" w:eastAsia="Arial" w:hAnsi="Arial"/>
          <w:sz w:val="24"/>
          <w:szCs w:val="24"/>
        </w:rPr>
        <w:t xml:space="preserve">Условные обозначения и графические данные, используемые для отображения информации наведения, дают наглядное представление о символизирующем типе предоставляемой информации.</w:t>
      </w:r>
    </w:p>
    <w:p>
      <w:pPr>
        <w:spacing w:after="120"/>
        <w:ind w:firstLine="397"/>
        <w:jc w:val="both"/>
      </w:pPr>
      <w:r>
        <w:rPr>
          <w:rFonts w:ascii="Arial" w:cs="Arial" w:eastAsia="Arial" w:hAnsi="Arial"/>
          <w:sz w:val="24"/>
          <w:szCs w:val="24"/>
        </w:rPr>
        <w:t xml:space="preserve">Примечание. При использовании цветов необходимо отвечать соответствующим требованиям и предусматривать соблюдение правил сигнализации, т. е. красный, желтый и зеленый цвета означают соответственно опасность, предупреждение и нормальный/правильный режим. Учитывать влияние контрастности цвета.</w:t>
      </w:r>
    </w:p>
    <w:p>
      <w:pPr>
        <w:spacing w:after="120"/>
        <w:ind w:firstLine="397"/>
        <w:jc w:val="both"/>
      </w:pPr>
      <w:r>
        <w:rPr>
          <w:rFonts w:ascii="Arial" w:cs="Arial" w:eastAsia="Arial" w:hAnsi="Arial"/>
          <w:sz w:val="24"/>
          <w:szCs w:val="24"/>
        </w:rPr>
        <w:t xml:space="preserve">Информация о боковом смещении воздушного судна относительно осевой линии места стоянки предоставляется по крайней мере за 25 м до места остановки.</w:t>
      </w:r>
    </w:p>
    <w:p>
      <w:pPr>
        <w:spacing w:after="120"/>
        <w:ind w:firstLine="397"/>
        <w:jc w:val="both"/>
      </w:pPr>
      <w:r>
        <w:rPr>
          <w:rFonts w:ascii="Arial" w:cs="Arial" w:eastAsia="Arial" w:hAnsi="Arial"/>
          <w:sz w:val="24"/>
          <w:szCs w:val="24"/>
        </w:rPr>
        <w:t xml:space="preserve">Текущее расстояние при сближении и скорость сближения выдаются начиная по крайней мере с 15 м до места остановки.</w:t>
      </w:r>
    </w:p>
    <w:p>
      <w:pPr>
        <w:spacing w:after="120"/>
        <w:ind w:firstLine="397"/>
        <w:jc w:val="both"/>
      </w:pPr>
      <w:r>
        <w:rPr>
          <w:rFonts w:ascii="Arial" w:cs="Arial" w:eastAsia="Arial" w:hAnsi="Arial"/>
          <w:sz w:val="24"/>
          <w:szCs w:val="24"/>
        </w:rPr>
        <w:t xml:space="preserve">В тех случаях, когда это предусматривается, расстояние при сближении, отображаемое в виде цифровых значений, выдается в целых метрах до места остановки и отображаться с точностью до 1 десятичного знака по крайней мере за 3 м до места остановки.</w:t>
      </w:r>
    </w:p>
    <w:p>
      <w:pPr>
        <w:spacing w:after="120"/>
        <w:ind w:firstLine="397"/>
        <w:jc w:val="both"/>
      </w:pPr>
      <w:r>
        <w:rPr>
          <w:rFonts w:ascii="Arial" w:cs="Arial" w:eastAsia="Arial" w:hAnsi="Arial"/>
          <w:sz w:val="24"/>
          <w:szCs w:val="24"/>
        </w:rPr>
        <w:t xml:space="preserve">На A-VDGS предусматривается соответствующий способ указания необходимости немедленного останова воздушного судна в процессе маневрирования при стыковке. В такой ситуации, которая включает отказ A-VDGS, не отображается никакая другая информация.</w:t>
      </w:r>
    </w:p>
    <w:p>
      <w:pPr>
        <w:spacing w:after="120"/>
        <w:ind w:firstLine="397"/>
        <w:jc w:val="both"/>
      </w:pPr>
      <w:r>
        <w:rPr>
          <w:rFonts w:ascii="Arial" w:cs="Arial" w:eastAsia="Arial" w:hAnsi="Arial"/>
          <w:sz w:val="24"/>
          <w:szCs w:val="24"/>
        </w:rPr>
        <w:t xml:space="preserve">Возможность инициировать немедленную остановку процедуры стыковки предоставляется персоналу, отвечающему за эксплуатационную безопасность на месте стоянки.</w:t>
      </w:r>
    </w:p>
    <w:p>
      <w:pPr>
        <w:spacing w:after="120"/>
        <w:ind w:firstLine="397"/>
        <w:jc w:val="both"/>
      </w:pPr>
      <w:r>
        <w:rPr>
          <w:rFonts w:ascii="Arial" w:cs="Arial" w:eastAsia="Arial" w:hAnsi="Arial"/>
          <w:sz w:val="24"/>
          <w:szCs w:val="24"/>
        </w:rPr>
        <w:t xml:space="preserve">В случае необходимости немедленного прекращения маневрирования при стыковке отображаться красными буквами слово "стоп".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5-4. Рекомендуемая точность смещения при использовании А-VDGS</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4"/>
        <w:gridCol w:w="1828"/>
        <w:gridCol w:w="1828"/>
        <w:gridCol w:w="2072"/>
        <w:gridCol w:w="2505"/>
      </w:tblGrid>
      <w:tr>
        <w:tc>
          <w:tcPr>
            <w:tcW w:type="dxa" w:w="19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для наведения</w:t>
            </w:r>
          </w:p>
        </w:tc>
        <w:tc>
          <w:tcPr>
            <w:tcW w:type="dxa" w:w="1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 Отклонение от места остановки (зона остановки)</w:t>
            </w:r>
          </w:p>
        </w:tc>
        <w:tc>
          <w:tcPr>
            <w:tcW w:type="dxa" w:w="1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 Отклонение на расстоянии 9м от места остановки</w:t>
            </w:r>
          </w:p>
        </w:tc>
        <w:tc>
          <w:tcPr>
            <w:tcW w:type="dxa" w:w="20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 Отклонение на расстоянии 15 м от места остановки</w:t>
            </w:r>
          </w:p>
        </w:tc>
        <w:tc>
          <w:tcPr>
            <w:tcW w:type="dxa" w:w="2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 Отклонение на расстоянии 25 м от места остановки</w:t>
            </w:r>
          </w:p>
        </w:tc>
      </w:tr>
      <w:tr>
        <w:tc>
          <w:tcPr>
            <w:tcW w:type="dxa" w:w="19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Азимут</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±250мм</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±340мм</w:t>
            </w:r>
          </w:p>
        </w:tc>
        <w:tc>
          <w:tcPr>
            <w:tcW w:type="dxa" w:w="20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±400мм</w:t>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±500мм</w:t>
            </w:r>
          </w:p>
        </w:tc>
      </w:tr>
      <w:tr>
        <w:tc>
          <w:tcPr>
            <w:tcW w:type="dxa" w:w="19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±500мм</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±1000мм</w:t>
            </w:r>
          </w:p>
        </w:tc>
        <w:tc>
          <w:tcPr>
            <w:tcW w:type="dxa" w:w="20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±1 300мм</w:t>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определяется</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5.3.27. Огни управления маневрированием воздушного судна на месте стоянки</w:t>
      </w:r>
    </w:p>
    <w:p>
      <w:pPr>
        <w:spacing w:after="120"/>
        <w:ind w:firstLine="397"/>
        <w:jc w:val="both"/>
      </w:pPr>
      <w:r>
        <w:rPr>
          <w:rFonts w:ascii="Arial" w:cs="Arial" w:eastAsia="Arial" w:hAnsi="Arial"/>
          <w:sz w:val="24"/>
          <w:szCs w:val="24"/>
        </w:rPr>
        <w:t xml:space="preserve">Огни управления маневрированием воздушного судна на месте стоянки предусматривать для облегчения размещения воздушного судна на место стоянки, расположенное на перроне с покрытием или в зоне противообледенительной защиты и предназначенное для использования в условиях ограниченной видимости, за исключением тех случаев, когда соответствующее наведение обеспечивается с помощью других средств.</w:t>
      </w:r>
    </w:p>
    <w:p>
      <w:pPr>
        <w:spacing w:after="120"/>
        <w:ind w:firstLine="397"/>
        <w:jc w:val="both"/>
      </w:pPr>
      <w:r>
        <w:rPr>
          <w:rFonts w:ascii="Arial" w:cs="Arial" w:eastAsia="Arial" w:hAnsi="Arial"/>
          <w:sz w:val="24"/>
          <w:szCs w:val="24"/>
        </w:rPr>
        <w:t xml:space="preserve">Огни управления маневрированием воздушного судна на месте стоянки совмещаются с маркировкой места стоянки воздушного судна.</w:t>
      </w:r>
    </w:p>
    <w:p>
      <w:pPr>
        <w:spacing w:after="120"/>
        <w:ind w:firstLine="397"/>
        <w:jc w:val="both"/>
      </w:pPr>
      <w:r>
        <w:rPr>
          <w:rFonts w:ascii="Arial" w:cs="Arial" w:eastAsia="Arial" w:hAnsi="Arial"/>
          <w:sz w:val="24"/>
          <w:szCs w:val="24"/>
        </w:rPr>
        <w:t xml:space="preserve">Огни управления маневрированием воздушного судна на месте стоянки, за исключением огней обозна­чения места остановки, представляют собой желтые огни постоянного излучения, видимые в пределах участков, на которых планируется обеспечение наведения с помощью этих огней.</w:t>
      </w:r>
    </w:p>
    <w:p>
      <w:pPr>
        <w:spacing w:after="120"/>
        <w:ind w:firstLine="397"/>
        <w:jc w:val="both"/>
      </w:pPr>
      <w:r>
        <w:rPr>
          <w:rFonts w:ascii="Arial" w:cs="Arial" w:eastAsia="Arial" w:hAnsi="Arial"/>
          <w:sz w:val="24"/>
          <w:szCs w:val="24"/>
        </w:rPr>
        <w:t xml:space="preserve"> Огни, используемые для обозначения линий заруливания, разворота и выруливания, располагать с интервалом не более 7,5 м на криволинейных участках и 15 м - на прямолинейных участках.</w:t>
      </w:r>
    </w:p>
    <w:p>
      <w:pPr>
        <w:spacing w:after="120"/>
        <w:ind w:firstLine="397"/>
        <w:jc w:val="both"/>
      </w:pPr>
      <w:r>
        <w:rPr>
          <w:rFonts w:ascii="Arial" w:cs="Arial" w:eastAsia="Arial" w:hAnsi="Arial"/>
          <w:sz w:val="24"/>
          <w:szCs w:val="24"/>
        </w:rPr>
        <w:t xml:space="preserve">Огни обозначения места остановки представляют собой однонаправленные огни постоянного излучения красного цвета.</w:t>
      </w:r>
    </w:p>
    <w:p>
      <w:pPr>
        <w:spacing w:after="120"/>
        <w:ind w:firstLine="397"/>
        <w:jc w:val="both"/>
      </w:pPr>
      <w:r>
        <w:rPr>
          <w:rFonts w:ascii="Arial" w:cs="Arial" w:eastAsia="Arial" w:hAnsi="Arial"/>
          <w:sz w:val="24"/>
          <w:szCs w:val="24"/>
        </w:rPr>
        <w:t xml:space="preserve">Интенсивность огней должна соответствовать условиям видимости и освещенности, при которых используют место стоянки воздушного судна.</w:t>
      </w:r>
    </w:p>
    <w:p>
      <w:pPr>
        <w:spacing w:after="120"/>
        <w:ind w:firstLine="397"/>
        <w:jc w:val="both"/>
      </w:pPr>
      <w:r>
        <w:rPr>
          <w:rFonts w:ascii="Arial" w:cs="Arial" w:eastAsia="Arial" w:hAnsi="Arial"/>
          <w:sz w:val="24"/>
          <w:szCs w:val="24"/>
        </w:rPr>
        <w:t xml:space="preserve">Электрическая цепь огней проектируют так, чтобы огни  включались для указания того, что место стоянки воздушного судна планируют использовать, и выключаться для указания того, что оно не используется.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5.3.28. Огонь места ожидания на маршруте движения</w:t>
      </w:r>
    </w:p>
    <w:p>
      <w:pPr>
        <w:spacing w:after="120"/>
        <w:ind w:firstLine="397"/>
        <w:jc w:val="both"/>
      </w:pPr>
      <w:r>
        <w:rPr>
          <w:rFonts w:ascii="Arial" w:cs="Arial" w:eastAsia="Arial" w:hAnsi="Arial"/>
          <w:sz w:val="24"/>
          <w:szCs w:val="24"/>
        </w:rPr>
        <w:t xml:space="preserve">Огонь места ожидания на маршруте движения предусматривается в каждом месте ожидания на маршруте движения, связанном с ВПП, в тех случаях, когда данная ВПП будет использоваться в условиях дальности видимости на ВПП менее 350 м.</w:t>
      </w:r>
    </w:p>
    <w:p>
      <w:pPr>
        <w:spacing w:after="120"/>
        <w:ind w:firstLine="397"/>
        <w:jc w:val="both"/>
      </w:pPr>
      <w:r>
        <w:rPr>
          <w:rFonts w:ascii="Arial" w:cs="Arial" w:eastAsia="Arial" w:hAnsi="Arial"/>
          <w:sz w:val="24"/>
          <w:szCs w:val="24"/>
        </w:rPr>
        <w:t xml:space="preserve"> Огонь места ожидания на маршруте движения предусматривать в каждом месте ожидания на маршруте движения, связанном с ВПП, в тех случаях, когда данная ВПП будет использоваться в условиях дальности видимости на ВПП от 350 до 550 м.</w:t>
      </w:r>
    </w:p>
    <w:p>
      <w:pPr>
        <w:spacing w:after="120"/>
        <w:ind w:firstLine="397"/>
        <w:jc w:val="both"/>
      </w:pPr>
      <w:r>
        <w:rPr>
          <w:rFonts w:ascii="Arial" w:cs="Arial" w:eastAsia="Arial" w:hAnsi="Arial"/>
          <w:sz w:val="24"/>
          <w:szCs w:val="24"/>
        </w:rPr>
        <w:t xml:space="preserve">Огонь места ожидания на маршруте движения располагается рядом с маркировкой места ожидания на расстоянии 1,5 м (±0,5 м) от одного края маршрута движения, т. е. слева или справа в соответствии с местными правилами дорожного движения.</w:t>
      </w:r>
    </w:p>
    <w:p>
      <w:pPr>
        <w:spacing w:after="120"/>
        <w:ind w:firstLine="397"/>
        <w:jc w:val="both"/>
      </w:pPr>
      <w:r>
        <w:rPr>
          <w:rFonts w:ascii="Arial" w:cs="Arial" w:eastAsia="Arial" w:hAnsi="Arial"/>
          <w:sz w:val="24"/>
          <w:szCs w:val="24"/>
        </w:rPr>
        <w:t xml:space="preserve">Примечание. В отношении ограничений по массе и высоте и требований к ломкости навигационных средств, расположенных на летной полосе, см. п. 9.10.</w:t>
      </w:r>
    </w:p>
    <w:p>
      <w:pPr>
        <w:spacing w:after="120"/>
        <w:ind w:firstLine="397"/>
        <w:jc w:val="both"/>
      </w:pPr>
      <w:r>
        <w:rPr>
          <w:rFonts w:ascii="Arial" w:cs="Arial" w:eastAsia="Arial" w:hAnsi="Arial"/>
          <w:sz w:val="24"/>
          <w:szCs w:val="24"/>
        </w:rPr>
        <w:t xml:space="preserve">Огонь места ожидания на маршруте движения состоит из:</w:t>
      </w:r>
    </w:p>
    <w:p>
      <w:pPr>
        <w:spacing w:after="120"/>
        <w:ind w:firstLine="397"/>
        <w:jc w:val="both"/>
      </w:pPr>
      <w:r>
        <w:rPr>
          <w:rFonts w:ascii="Arial" w:cs="Arial" w:eastAsia="Arial" w:hAnsi="Arial"/>
          <w:sz w:val="24"/>
          <w:szCs w:val="24"/>
        </w:rPr>
        <w:t xml:space="preserve">а)  управляемого красного (движение запрещено)/зеленого (движение разрешено) светофора; или</w:t>
      </w:r>
    </w:p>
    <w:p>
      <w:pPr>
        <w:spacing w:after="120"/>
        <w:ind w:firstLine="397"/>
        <w:jc w:val="both"/>
      </w:pPr>
      <w:r>
        <w:rPr>
          <w:rFonts w:ascii="Arial" w:cs="Arial" w:eastAsia="Arial" w:hAnsi="Arial"/>
          <w:sz w:val="24"/>
          <w:szCs w:val="24"/>
        </w:rPr>
        <w:t xml:space="preserve">б)  проблескового красного огня.</w:t>
      </w:r>
    </w:p>
    <w:p>
      <w:pPr>
        <w:spacing w:after="120"/>
        <w:ind w:firstLine="397"/>
        <w:jc w:val="both"/>
      </w:pPr>
      <w:r>
        <w:rPr>
          <w:rFonts w:ascii="Arial" w:cs="Arial" w:eastAsia="Arial" w:hAnsi="Arial"/>
          <w:sz w:val="24"/>
          <w:szCs w:val="24"/>
        </w:rPr>
        <w:t xml:space="preserve">Луч огня места ожидания на маршруте движения является однонаправленным и видимым для водителя транспортного средства, приближающегося к месту ожидания.</w:t>
      </w:r>
    </w:p>
    <w:p>
      <w:pPr>
        <w:spacing w:after="120"/>
        <w:ind w:firstLine="397"/>
        <w:jc w:val="both"/>
      </w:pPr>
      <w:r>
        <w:rPr>
          <w:rFonts w:ascii="Arial" w:cs="Arial" w:eastAsia="Arial" w:hAnsi="Arial"/>
          <w:sz w:val="24"/>
          <w:szCs w:val="24"/>
        </w:rPr>
        <w:t xml:space="preserve">Интенсивность луча огня соответствует условиям видимости и освещенности, в которых используется места ожидания, и не ослепляет водителя.</w:t>
      </w:r>
    </w:p>
    <w:p>
      <w:pPr>
        <w:spacing w:after="120"/>
        <w:ind w:firstLine="397"/>
        <w:jc w:val="both"/>
      </w:pPr>
      <w:r>
        <w:rPr>
          <w:rFonts w:ascii="Arial" w:cs="Arial" w:eastAsia="Arial" w:hAnsi="Arial"/>
          <w:sz w:val="24"/>
          <w:szCs w:val="24"/>
        </w:rPr>
        <w:t xml:space="preserve">Красный проблесковый огонь мигает с частотой 30-60 проблесков в минуту.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5.3.29. Огни линии "выезд запрещен"</w:t>
      </w:r>
    </w:p>
    <w:p>
      <w:pPr>
        <w:spacing w:after="120"/>
        <w:ind w:firstLine="397"/>
        <w:jc w:val="both"/>
      </w:pPr>
      <w:r>
        <w:rPr>
          <w:rFonts w:ascii="Arial" w:cs="Arial" w:eastAsia="Arial" w:hAnsi="Arial"/>
          <w:sz w:val="24"/>
          <w:szCs w:val="24"/>
        </w:rPr>
        <w:t xml:space="preserve">Огни линии "выезд запрещен" устанавливать поперек РД, которую  используют в качестве только выводной РД для оказания помощи в предотвращении непреднамеренного доступа на эту РД.</w:t>
      </w:r>
    </w:p>
    <w:p>
      <w:pPr>
        <w:spacing w:after="120"/>
        <w:ind w:firstLine="397"/>
        <w:jc w:val="both"/>
      </w:pPr>
      <w:r>
        <w:rPr>
          <w:rFonts w:ascii="Arial" w:cs="Arial" w:eastAsia="Arial" w:hAnsi="Arial"/>
          <w:sz w:val="24"/>
          <w:szCs w:val="24"/>
        </w:rPr>
        <w:t xml:space="preserve">Огни линии "выезд запрещен" устанавливать поперек РД в конце только выводной РД, где желательно предотвратить выезд транспорта на ВПП в неверном направлении.</w:t>
      </w:r>
    </w:p>
    <w:p>
      <w:pPr>
        <w:spacing w:after="120"/>
        <w:ind w:firstLine="397"/>
        <w:jc w:val="both"/>
      </w:pPr>
      <w:r>
        <w:rPr>
          <w:rFonts w:ascii="Arial" w:cs="Arial" w:eastAsia="Arial" w:hAnsi="Arial"/>
          <w:sz w:val="24"/>
          <w:szCs w:val="24"/>
        </w:rPr>
        <w:t xml:space="preserve">Огни линии "выезд запрещен" должны состоять из однонаправленных огней, указывающих красным цветом заданное направление(я) подхода к ВПП и устанавливаемых с одинаковыми интервалами, не превышающими 3 м.</w:t>
      </w:r>
    </w:p>
    <w:p>
      <w:pPr>
        <w:spacing w:after="120"/>
        <w:ind w:firstLine="397"/>
        <w:jc w:val="both"/>
      </w:pPr>
      <w:r>
        <w:rPr>
          <w:rFonts w:ascii="Arial" w:cs="Arial" w:eastAsia="Arial" w:hAnsi="Arial"/>
          <w:sz w:val="24"/>
          <w:szCs w:val="24"/>
        </w:rPr>
        <w:t xml:space="preserve">Примечание. Когда необходимо повысить заметность, равномерно устанавливаются дополнительные огни.</w:t>
      </w:r>
    </w:p>
    <w:p>
      <w:pPr>
        <w:spacing w:after="120"/>
        <w:ind w:firstLine="397"/>
        <w:jc w:val="both"/>
      </w:pPr>
      <w:r>
        <w:rPr>
          <w:rFonts w:ascii="Arial" w:cs="Arial" w:eastAsia="Arial" w:hAnsi="Arial"/>
          <w:sz w:val="24"/>
          <w:szCs w:val="24"/>
        </w:rPr>
        <w:t xml:space="preserve"> В тех случаях, когда утопленные огни линии "выезд запрещен" не могут быть видны пилоту воздушного судна, например вследствие снега или дождя, или когда пилоту требуется остановить воздушное судно настолько близко к огням, что они оказываются за пределами видимости пилота из-за конструкции воздушного судна, устанавливать пару дополнительных надземных огней.</w:t>
      </w:r>
    </w:p>
    <w:p>
      <w:pPr>
        <w:spacing w:after="120"/>
        <w:ind w:firstLine="397"/>
        <w:jc w:val="both"/>
      </w:pPr>
      <w:r>
        <w:rPr>
          <w:rFonts w:ascii="Arial" w:cs="Arial" w:eastAsia="Arial" w:hAnsi="Arial"/>
          <w:sz w:val="24"/>
          <w:szCs w:val="24"/>
        </w:rPr>
        <w:t xml:space="preserve">Интенсивность красного огня и углы рассеивания луча огней линии "выезд запрещен" отвечают техническим требованиям, приведенным соответственно на рис. А2-12 - А2-16 добавления 2 Приложения 14 ИКАО.</w:t>
      </w:r>
    </w:p>
    <w:p>
      <w:pPr>
        <w:spacing w:after="120"/>
        <w:ind w:firstLine="397"/>
        <w:jc w:val="both"/>
      </w:pPr>
      <w:r>
        <w:rPr>
          <w:rFonts w:ascii="Arial" w:cs="Arial" w:eastAsia="Arial" w:hAnsi="Arial"/>
          <w:sz w:val="24"/>
          <w:szCs w:val="24"/>
        </w:rPr>
        <w:t xml:space="preserve">В тех случаях, когда огни линии "выезд запрещен"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интенсивность красного огня и углы рассеивания луча огней линии "выезд запрещен" должны соответствовать техническим требованиям, приведенным на рис. А2-17, А2-18 или А2-19 добавления 2 Приложения 14 ИКАО. Огни линии "выезд запрещен" высокой интенсивности используются только в том случае, когда это абсолютно необходимо, и после проведения конкретного исследования.</w:t>
      </w:r>
    </w:p>
    <w:p>
      <w:pPr>
        <w:spacing w:after="120"/>
        <w:ind w:firstLine="397"/>
        <w:jc w:val="both"/>
      </w:pPr>
      <w:r>
        <w:rPr>
          <w:rFonts w:ascii="Arial" w:cs="Arial" w:eastAsia="Arial" w:hAnsi="Arial"/>
          <w:sz w:val="24"/>
          <w:szCs w:val="24"/>
        </w:rPr>
        <w:t xml:space="preserve"> В тех случаях, когда необходима арматура, обеспечивающая широкий луч, интенсивность красного огня и углы рассеивания луча огней линии "выезд запрещен" должны соответствовать техническим требованиям, приведенным на рис. А2-17 или А2-19 добавления 2 Приложения 14 ИКАО.</w:t>
      </w:r>
    </w:p>
    <w:p>
      <w:pPr>
        <w:spacing w:after="120"/>
        <w:ind w:firstLine="397"/>
        <w:jc w:val="both"/>
      </w:pPr>
      <w:r>
        <w:rPr>
          <w:rFonts w:ascii="Arial" w:cs="Arial" w:eastAsia="Arial" w:hAnsi="Arial"/>
          <w:sz w:val="24"/>
          <w:szCs w:val="24"/>
        </w:rPr>
        <w:t xml:space="preserve">Электрическая цепь проектируется таким образом, чтобы:</w:t>
      </w:r>
    </w:p>
    <w:p>
      <w:pPr>
        <w:spacing w:after="120"/>
        <w:ind w:firstLine="397"/>
        <w:jc w:val="both"/>
      </w:pPr>
      <w:r>
        <w:rPr>
          <w:rFonts w:ascii="Arial" w:cs="Arial" w:eastAsia="Arial" w:hAnsi="Arial"/>
          <w:sz w:val="24"/>
          <w:szCs w:val="24"/>
        </w:rPr>
        <w:t xml:space="preserve">а) огни линии "выезд запрещен" включались выборочно или группами;</w:t>
      </w:r>
    </w:p>
    <w:p>
      <w:pPr>
        <w:spacing w:after="120"/>
        <w:ind w:firstLine="397"/>
        <w:jc w:val="both"/>
      </w:pPr>
      <w:r>
        <w:rPr>
          <w:rFonts w:ascii="Arial" w:cs="Arial" w:eastAsia="Arial" w:hAnsi="Arial"/>
          <w:sz w:val="24"/>
          <w:szCs w:val="24"/>
        </w:rPr>
        <w:t xml:space="preserve">б) при включенных огнях линии "выезд запрещен" любые осевые огни РД, установленные за огнями линии "выезд запрещен", если смотреть в направлении ВПП, были выключены на расстоянии по крайней мере 90 м;</w:t>
      </w:r>
    </w:p>
    <w:p>
      <w:pPr>
        <w:spacing w:after="120"/>
        <w:ind w:firstLine="397"/>
        <w:jc w:val="both"/>
      </w:pPr>
      <w:r>
        <w:rPr>
          <w:rFonts w:ascii="Arial" w:cs="Arial" w:eastAsia="Arial" w:hAnsi="Arial"/>
          <w:sz w:val="24"/>
          <w:szCs w:val="24"/>
        </w:rPr>
        <w:t xml:space="preserve">в) при включенных огнях линии "выезд запрещен" любые огни линии "стоп", установленные между огнями линии "выезд запрещен" и ВПП, были выключены.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Знаки</w:t>
      </w:r>
    </w:p>
    <w:p>
      <w:pPr>
        <w:spacing w:after="120"/>
        <w:ind w:firstLine="397"/>
        <w:jc w:val="both"/>
      </w:pPr>
      <w:r>
        <w:rPr>
          <w:rFonts w:ascii="Arial" w:cs="Arial" w:eastAsia="Arial" w:hAnsi="Arial"/>
          <w:sz w:val="24"/>
          <w:szCs w:val="24"/>
        </w:rPr>
        <w:t xml:space="preserve">5.4.1. Общие положения</w:t>
      </w:r>
    </w:p>
    <w:p>
      <w:pPr>
        <w:spacing w:after="120"/>
        <w:ind w:firstLine="397"/>
        <w:jc w:val="both"/>
      </w:pPr>
      <w:r>
        <w:rPr>
          <w:rFonts w:ascii="Arial" w:cs="Arial" w:eastAsia="Arial" w:hAnsi="Arial"/>
          <w:sz w:val="24"/>
          <w:szCs w:val="24"/>
        </w:rPr>
        <w:t xml:space="preserve">Примечание. Знаки являются либо знаками с постоянной информацией, либо знаками с переменной информацией. </w:t>
      </w:r>
    </w:p>
    <w:p>
      <w:pPr>
        <w:spacing w:after="120"/>
        <w:ind w:firstLine="397"/>
        <w:jc w:val="both"/>
      </w:pPr>
      <w:r>
        <w:rPr>
          <w:rFonts w:ascii="Arial" w:cs="Arial" w:eastAsia="Arial" w:hAnsi="Arial"/>
          <w:sz w:val="24"/>
          <w:szCs w:val="24"/>
        </w:rPr>
        <w:t xml:space="preserve">Знаки предусматриваются для передачи обязательных для исполнения инструкций, информации относительно конкретного местоположения или места назначения на рабочей площади или для предоставления другой информации с целью выполнения требований п. 9.9.1.</w:t>
      </w:r>
    </w:p>
    <w:p>
      <w:pPr>
        <w:spacing w:after="120"/>
        <w:ind w:firstLine="397"/>
        <w:jc w:val="both"/>
      </w:pPr>
      <w:r>
        <w:rPr>
          <w:rFonts w:ascii="Arial" w:cs="Arial" w:eastAsia="Arial" w:hAnsi="Arial"/>
          <w:sz w:val="24"/>
          <w:szCs w:val="24"/>
        </w:rPr>
        <w:t xml:space="preserve">Примечание. Технические требования в отношении указательной маркировки содержатся в п. 5.2.17.</w:t>
      </w:r>
    </w:p>
    <w:p>
      <w:pPr>
        <w:spacing w:after="120"/>
        <w:ind w:firstLine="397"/>
        <w:jc w:val="both"/>
      </w:pPr>
      <w:r>
        <w:rPr>
          <w:rFonts w:ascii="Arial" w:cs="Arial" w:eastAsia="Arial" w:hAnsi="Arial"/>
          <w:sz w:val="24"/>
          <w:szCs w:val="24"/>
        </w:rPr>
        <w:t xml:space="preserve"> Знак с переменной информацией предусматривается в тех случаях, когда:</w:t>
      </w:r>
    </w:p>
    <w:p>
      <w:pPr>
        <w:spacing w:after="120"/>
        <w:ind w:firstLine="397"/>
        <w:jc w:val="both"/>
      </w:pPr>
      <w:r>
        <w:rPr>
          <w:rFonts w:ascii="Arial" w:cs="Arial" w:eastAsia="Arial" w:hAnsi="Arial"/>
          <w:sz w:val="24"/>
          <w:szCs w:val="24"/>
        </w:rPr>
        <w:t xml:space="preserve">а)  инструкция или информация, отображаемая на знаке, необходима только в течение определенного периода времени; </w:t>
      </w:r>
    </w:p>
    <w:p>
      <w:pPr>
        <w:spacing w:after="120"/>
        <w:ind w:firstLine="397"/>
        <w:jc w:val="both"/>
      </w:pPr>
      <w:r>
        <w:rPr>
          <w:rFonts w:ascii="Arial" w:cs="Arial" w:eastAsia="Arial" w:hAnsi="Arial"/>
          <w:sz w:val="24"/>
          <w:szCs w:val="24"/>
        </w:rPr>
        <w:t xml:space="preserve">б)  имеется необходимость отображения на знаке переменной заранее определенной информации, выбираемой органом управления воздушным движением в целях выполнения требований п. 9.9.1.</w:t>
      </w:r>
    </w:p>
    <w:p>
      <w:pPr>
        <w:spacing w:after="120"/>
        <w:ind w:firstLine="397"/>
        <w:jc w:val="both"/>
      </w:pPr>
      <w:r>
        <w:rPr>
          <w:rFonts w:ascii="Arial" w:cs="Arial" w:eastAsia="Arial" w:hAnsi="Arial"/>
          <w:sz w:val="24"/>
          <w:szCs w:val="24"/>
        </w:rPr>
        <w:t xml:space="preserve">Знаки являются ломкими. Знаки, располагаемые вблизи ВПП и РД, устанавливаются достаточно низко, чтобы обеспечить достаточный клиренс для винтов и гондол двигателей реактивных воздушных судов. Высота установленного знака не превышает размеров, указанных в соответствующей колонке таблицы 5-5.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5-5. Расстояния для установки знаков управления рулением, включая знаки схода с ВПП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4"/>
        <w:gridCol w:w="1474"/>
        <w:gridCol w:w="1474"/>
        <w:gridCol w:w="1474"/>
        <w:gridCol w:w="2142"/>
        <w:gridCol w:w="2140"/>
      </w:tblGrid>
      <w:tr>
        <w:tc>
          <w:tcPr>
            <w:tcW w:type="dxa" w:w="5896"/>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знака (мм)</w:t>
            </w:r>
          </w:p>
        </w:tc>
        <w:tc>
          <w:tcPr>
            <w:tcW w:type="dxa" w:w="214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по                 перпендикуляру от установленного края искусственного покрытия РД до ближней стороны</w:t>
            </w:r>
          </w:p>
          <w:p>
            <w:pPr>
              <w:jc w:val="both"/>
            </w:pPr>
            <w:r>
              <w:rPr>
                <w:rFonts w:ascii="Arial" w:cs="Arial" w:eastAsia="Arial" w:hAnsi="Arial"/>
                <w:sz w:val="24"/>
                <w:szCs w:val="24"/>
              </w:rPr>
              <w:t xml:space="preserve">знака</w:t>
            </w:r>
          </w:p>
        </w:tc>
        <w:tc>
          <w:tcPr>
            <w:tcW w:type="dxa" w:w="214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по                                                                            перпендикуляру   от установленного   края искусственного</w:t>
            </w:r>
          </w:p>
          <w:p>
            <w:pPr>
              <w:jc w:val="both"/>
            </w:pPr>
            <w:r>
              <w:rPr>
                <w:rFonts w:ascii="Arial" w:cs="Arial" w:eastAsia="Arial" w:hAnsi="Arial"/>
                <w:sz w:val="24"/>
                <w:szCs w:val="24"/>
              </w:rPr>
              <w:t xml:space="preserve">покрытия ВПП до ближней стороны</w:t>
            </w:r>
          </w:p>
          <w:p>
            <w:pPr>
              <w:jc w:val="both"/>
            </w:pPr>
            <w:r>
              <w:rPr>
                <w:rFonts w:ascii="Arial" w:cs="Arial" w:eastAsia="Arial" w:hAnsi="Arial"/>
                <w:sz w:val="24"/>
                <w:szCs w:val="24"/>
              </w:rPr>
              <w:t xml:space="preserve">знака</w:t>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Кодовый</w:t>
            </w:r>
          </w:p>
          <w:p>
            <w:pPr>
              <w:jc w:val="both"/>
            </w:pPr>
            <w:r>
              <w:rPr>
                <w:rFonts w:ascii="Arial" w:cs="Arial" w:eastAsia="Arial" w:hAnsi="Arial"/>
                <w:sz w:val="24"/>
                <w:szCs w:val="24"/>
              </w:rPr>
              <w:t xml:space="preserve">номер</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Условное обозначение</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Лицевая сторона (миним.)</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Установ-ленная</w:t>
            </w:r>
          </w:p>
          <w:p>
            <w:pPr>
              <w:jc w:val="both"/>
            </w:pPr>
            <w:r>
              <w:rPr>
                <w:rFonts w:ascii="Arial" w:cs="Arial" w:eastAsia="Arial" w:hAnsi="Arial"/>
                <w:sz w:val="24"/>
                <w:szCs w:val="24"/>
              </w:rPr>
              <w:t xml:space="preserve">(макс.)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или 2</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2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5-11 м</w:t>
            </w:r>
          </w:p>
        </w:tc>
        <w:tc>
          <w:tcPr>
            <w:tcW w:type="dxa" w:w="2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 м</w:t>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или 2</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w:t>
            </w:r>
          </w:p>
        </w:tc>
        <w:tc>
          <w:tcPr>
            <w:tcW w:type="dxa" w:w="2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5-11 м</w:t>
            </w:r>
          </w:p>
        </w:tc>
        <w:tc>
          <w:tcPr>
            <w:tcW w:type="dxa" w:w="2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 м</w:t>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или 4</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w:t>
            </w:r>
          </w:p>
        </w:tc>
        <w:tc>
          <w:tcPr>
            <w:tcW w:type="dxa" w:w="2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11-21м</w:t>
            </w:r>
          </w:p>
        </w:tc>
        <w:tc>
          <w:tcPr>
            <w:tcW w:type="dxa" w:w="2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8-15 м</w:t>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или 4</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4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1 100</w:t>
            </w:r>
          </w:p>
        </w:tc>
        <w:tc>
          <w:tcPr>
            <w:tcW w:type="dxa" w:w="2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11-21м</w:t>
            </w:r>
          </w:p>
        </w:tc>
        <w:tc>
          <w:tcPr>
            <w:tcW w:type="dxa" w:w="2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Знаки имеют прямоугольную вытянутую по горизонтали форму, как показано на рис. 5-31 и 5-32.</w:t>
      </w:r>
    </w:p>
    <w:p>
      <w:pPr>
        <w:spacing w:after="120"/>
        <w:ind w:firstLine="397"/>
        <w:jc w:val="both"/>
      </w:pPr>
      <w:r>
        <w:rPr>
          <w:rFonts w:ascii="Arial" w:cs="Arial" w:eastAsia="Arial" w:hAnsi="Arial"/>
          <w:sz w:val="24"/>
          <w:szCs w:val="24"/>
        </w:rPr>
        <w:t xml:space="preserve">Единственными знаками красного цвета на рабочей площади являются знаки, содержащие обязательные для исполнения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5-31. Знаки, содержащие обязательные для исполнения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Надписи на знаке выполняются в соответствии с положениями приложения 4.</w:t>
      </w:r>
    </w:p>
    <w:p>
      <w:pPr>
        <w:spacing w:after="120"/>
        <w:ind w:firstLine="397"/>
        <w:jc w:val="both"/>
      </w:pPr>
      <w:r>
        <w:rPr>
          <w:rFonts w:ascii="Arial" w:cs="Arial" w:eastAsia="Arial" w:hAnsi="Arial"/>
          <w:sz w:val="24"/>
          <w:szCs w:val="24"/>
        </w:rPr>
        <w:t xml:space="preserve">Знаки освещаются в соответствии с положениями приложения 4, если они предназначены для использования:</w:t>
      </w:r>
    </w:p>
    <w:p>
      <w:pPr>
        <w:spacing w:after="120"/>
        <w:ind w:firstLine="397"/>
        <w:jc w:val="both"/>
      </w:pPr>
      <w:r>
        <w:rPr>
          <w:rFonts w:ascii="Arial" w:cs="Arial" w:eastAsia="Arial" w:hAnsi="Arial"/>
          <w:sz w:val="24"/>
          <w:szCs w:val="24"/>
        </w:rPr>
        <w:t xml:space="preserve">а)  в условиях дальности видимости на ВПП менее 800 м; или</w:t>
      </w:r>
    </w:p>
    <w:p>
      <w:pPr>
        <w:spacing w:after="120"/>
        <w:ind w:firstLine="397"/>
        <w:jc w:val="both"/>
      </w:pPr>
      <w:r>
        <w:rPr>
          <w:rFonts w:ascii="Arial" w:cs="Arial" w:eastAsia="Arial" w:hAnsi="Arial"/>
          <w:sz w:val="24"/>
          <w:szCs w:val="24"/>
        </w:rPr>
        <w:t xml:space="preserve">б)  в ночное время с оборудованными ВПП; или</w:t>
      </w:r>
    </w:p>
    <w:p>
      <w:pPr>
        <w:spacing w:after="120"/>
        <w:ind w:firstLine="397"/>
        <w:jc w:val="both"/>
      </w:pPr>
      <w:r>
        <w:rPr>
          <w:rFonts w:ascii="Arial" w:cs="Arial" w:eastAsia="Arial" w:hAnsi="Arial"/>
          <w:sz w:val="24"/>
          <w:szCs w:val="24"/>
        </w:rPr>
        <w:t xml:space="preserve">в)  в ночное время с необорудованными ВПП, имеющими кодовые номера 3 или 4.</w:t>
      </w:r>
    </w:p>
    <w:p>
      <w:pPr>
        <w:spacing w:after="120"/>
        <w:ind w:firstLine="397"/>
        <w:jc w:val="both"/>
      </w:pPr>
      <w:r>
        <w:rPr>
          <w:rFonts w:ascii="Arial" w:cs="Arial" w:eastAsia="Arial" w:hAnsi="Arial"/>
          <w:sz w:val="24"/>
          <w:szCs w:val="24"/>
        </w:rPr>
        <w:t xml:space="preserve">Если знаки предназначены для использования в ночное время с необорудованными ВПП, имеющими кодовые номера 1 или 2, они являются светоотражающими и/или освещаются в соответствии с положениями приложения 4.</w:t>
      </w:r>
    </w:p>
    <w:p>
      <w:pPr>
        <w:spacing w:after="120"/>
        <w:ind w:firstLine="397"/>
        <w:jc w:val="both"/>
      </w:pPr>
      <w:r>
        <w:rPr>
          <w:rFonts w:ascii="Arial" w:cs="Arial" w:eastAsia="Arial" w:hAnsi="Arial"/>
          <w:sz w:val="24"/>
          <w:szCs w:val="24"/>
        </w:rPr>
        <w:t xml:space="preserve">Знак с переменной информацией не содержит надписей, когда он не используется.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5-32. Указательные знаки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отказа знак с переменной информацией не передает информации, которая приводит к принятию пилотом или водителем транспортного средства небезопасных действий.</w:t>
      </w:r>
    </w:p>
    <w:p>
      <w:pPr>
        <w:spacing w:after="120"/>
        <w:ind w:firstLine="397"/>
        <w:jc w:val="both"/>
      </w:pPr>
      <w:r>
        <w:rPr>
          <w:rFonts w:ascii="Arial" w:cs="Arial" w:eastAsia="Arial" w:hAnsi="Arial"/>
          <w:sz w:val="24"/>
          <w:szCs w:val="24"/>
        </w:rPr>
        <w:t xml:space="preserve">Временной интервал для смены одного сообщения другим на знаке с переменной информацией короткий и не  превышает 5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5.4.2. Знаки, содержащие обязательные для исполнения инструкции</w:t>
      </w:r>
    </w:p>
    <w:p>
      <w:pPr>
        <w:spacing w:after="120"/>
        <w:ind w:firstLine="397"/>
        <w:jc w:val="both"/>
      </w:pPr>
      <w:r>
        <w:rPr>
          <w:rFonts w:ascii="Arial" w:cs="Arial" w:eastAsia="Arial" w:hAnsi="Arial"/>
          <w:sz w:val="24"/>
          <w:szCs w:val="24"/>
        </w:rPr>
        <w:t xml:space="preserve">Примечание. В пиктографическом виде знаки, содержащие обязательные для исполнения инструкции, приводятся на рис. 5-31, а на рис. 5-33 приводятся примеры расположения знаков на пересечениях РД/ВПП.</w:t>
      </w:r>
    </w:p>
    <w:p>
      <w:pPr>
        <w:spacing w:after="120"/>
        <w:ind w:firstLine="397"/>
        <w:jc w:val="both"/>
      </w:pPr>
      <w:r>
        <w:rPr>
          <w:rFonts w:ascii="Arial" w:cs="Arial" w:eastAsia="Arial" w:hAnsi="Arial"/>
          <w:sz w:val="24"/>
          <w:szCs w:val="24"/>
        </w:rPr>
        <w:t xml:space="preserve">Знак, содержащий обязательные для исполнения инструкции, предусматривается для обозначения места, дальше которого не разрешается движение рулящего воздушного судна или транспортного средства, если нет другого указания от аэродромного диспетчерского пункта.</w:t>
      </w:r>
    </w:p>
    <w:p>
      <w:pPr>
        <w:spacing w:after="120"/>
        <w:ind w:firstLine="397"/>
        <w:jc w:val="both"/>
      </w:pPr>
      <w:r>
        <w:rPr>
          <w:rFonts w:ascii="Arial" w:cs="Arial" w:eastAsia="Arial" w:hAnsi="Arial"/>
          <w:sz w:val="24"/>
          <w:szCs w:val="24"/>
        </w:rPr>
        <w:t xml:space="preserve">Знаки, содержащие обязательные для исполнения инструкции, включают в себя знаки обозначения ВПП, знаки мест ожидания категории I, II или III, знаки места ожидания у ВПП, знаки места ожидания на маршруте движения и знаки "ВЪЕЗД ЗАПРЕЩЕН".</w:t>
      </w:r>
    </w:p>
    <w:p>
      <w:pPr>
        <w:spacing w:after="120"/>
        <w:ind w:firstLine="397"/>
        <w:jc w:val="both"/>
      </w:pPr>
      <w:r>
        <w:rPr>
          <w:rFonts w:ascii="Arial" w:cs="Arial" w:eastAsia="Arial" w:hAnsi="Arial"/>
          <w:sz w:val="24"/>
          <w:szCs w:val="24"/>
        </w:rPr>
        <w:t xml:space="preserve">Примечание. Технические требования в отношении знаков мест ожидания на маршруте движения содержатся в п. 5.4.7.</w:t>
      </w:r>
    </w:p>
    <w:p>
      <w:pPr>
        <w:spacing w:after="120"/>
        <w:ind w:firstLine="397"/>
        <w:jc w:val="both"/>
      </w:pPr>
      <w:r>
        <w:rPr>
          <w:rFonts w:ascii="Arial" w:cs="Arial" w:eastAsia="Arial" w:hAnsi="Arial"/>
          <w:sz w:val="24"/>
          <w:szCs w:val="24"/>
        </w:rPr>
        <w:t xml:space="preserve">Маркировка места ожидания у ВПП, выполненная по схеме А, дополняется на пересечении РД/ВПП или на пересечении ВПП/ВПП знаком обозначения ВПП.</w:t>
      </w:r>
    </w:p>
    <w:p>
      <w:pPr>
        <w:spacing w:after="120"/>
        <w:ind w:firstLine="397"/>
        <w:jc w:val="both"/>
      </w:pPr>
      <w:r>
        <w:rPr>
          <w:rFonts w:ascii="Arial" w:cs="Arial" w:eastAsia="Arial" w:hAnsi="Arial"/>
          <w:sz w:val="24"/>
          <w:szCs w:val="24"/>
        </w:rPr>
        <w:t xml:space="preserve">Маркировка места ожидания у ВПП, выполненная по схеме В, дополняется знаком места ожидания категории I, II или III.</w:t>
      </w:r>
    </w:p>
    <w:p>
      <w:pPr>
        <w:spacing w:after="120"/>
        <w:ind w:firstLine="397"/>
        <w:jc w:val="both"/>
      </w:pPr>
      <w:r>
        <w:rPr>
          <w:rFonts w:ascii="Arial" w:cs="Arial" w:eastAsia="Arial" w:hAnsi="Arial"/>
          <w:sz w:val="24"/>
          <w:szCs w:val="24"/>
        </w:rPr>
        <w:t xml:space="preserve">Маркировка места ожидания у ВПП, выполненная по схеме А и нанесенная в месте ожидания у ВПП, установленном в соответствии с п. 3.12.3, дополняется знаком места ожидания у ВПП.</w:t>
      </w:r>
    </w:p>
    <w:p>
      <w:pPr>
        <w:spacing w:after="120"/>
        <w:ind w:firstLine="397"/>
        <w:jc w:val="both"/>
      </w:pPr>
      <w:r>
        <w:rPr>
          <w:rFonts w:ascii="Arial" w:cs="Arial" w:eastAsia="Arial" w:hAnsi="Arial"/>
          <w:sz w:val="24"/>
          <w:szCs w:val="24"/>
        </w:rPr>
        <w:t xml:space="preserve">Примечание. В отношении технических требований, касающихся маркировки мест ожидания у ВПП, см. п. 5.2.10.</w:t>
      </w:r>
    </w:p>
    <w:p>
      <w:pPr>
        <w:spacing w:after="120"/>
        <w:ind w:firstLine="397"/>
        <w:jc w:val="both"/>
      </w:pPr>
      <w:r>
        <w:rPr>
          <w:rFonts w:ascii="Arial" w:cs="Arial" w:eastAsia="Arial" w:hAnsi="Arial"/>
          <w:sz w:val="24"/>
          <w:szCs w:val="24"/>
        </w:rPr>
        <w:t xml:space="preserve"> Знак обозначения ВПП на пересечении РД/ВПП при необходимости дополнять знаком местоположения, устанавливаемым с внешней стороны (наиболее удаленной от РД).</w:t>
      </w:r>
    </w:p>
    <w:p>
      <w:pPr>
        <w:spacing w:after="120"/>
        <w:ind w:firstLine="397"/>
        <w:jc w:val="both"/>
      </w:pPr>
      <w:r>
        <w:rPr>
          <w:rFonts w:ascii="Arial" w:cs="Arial" w:eastAsia="Arial" w:hAnsi="Arial"/>
          <w:sz w:val="24"/>
          <w:szCs w:val="24"/>
        </w:rPr>
        <w:t xml:space="preserve">Примечание. В отношении характеристик знаков местоположения см. п. 5.4.3.</w:t>
      </w:r>
    </w:p>
    <w:p>
      <w:pPr>
        <w:spacing w:after="120"/>
        <w:ind w:firstLine="397"/>
        <w:jc w:val="both"/>
      </w:pPr>
      <w:r>
        <w:rPr>
          <w:rFonts w:ascii="Arial" w:cs="Arial" w:eastAsia="Arial" w:hAnsi="Arial"/>
          <w:sz w:val="24"/>
          <w:szCs w:val="24"/>
        </w:rPr>
        <w:t xml:space="preserve">В тех случаях, когда въезд в зону запрещен, устанавливается знак "ВЪЕЗД ЗАПРЕЩЕН".</w:t>
      </w:r>
    </w:p>
    <w:p>
      <w:pPr>
        <w:spacing w:after="120"/>
        <w:ind w:firstLine="397"/>
        <w:jc w:val="both"/>
      </w:pPr>
      <w:r>
        <w:rPr>
          <w:rFonts w:ascii="Arial" w:cs="Arial" w:eastAsia="Arial" w:hAnsi="Arial"/>
          <w:sz w:val="24"/>
          <w:szCs w:val="24"/>
        </w:rPr>
        <w:t xml:space="preserve">Знак обозначения ВПП на пересечении РД/ВПП или на пересечении ВПП/ВПП располагается с каждой стороны маркировки места ожидания у ВПП и виден в направлении подхода к ВПП.</w:t>
      </w:r>
    </w:p>
    <w:p>
      <w:pPr>
        <w:spacing w:after="120"/>
        <w:ind w:firstLine="397"/>
        <w:jc w:val="both"/>
      </w:pPr>
      <w:r>
        <w:rPr>
          <w:rFonts w:ascii="Arial" w:cs="Arial" w:eastAsia="Arial" w:hAnsi="Arial"/>
          <w:sz w:val="24"/>
          <w:szCs w:val="24"/>
        </w:rPr>
        <w:t xml:space="preserve">Знак места ожидания категории I, II или III располагается с каждой стороны маркировки места ожидания у ВПП и виден в направлении подхода к критической зоне.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Расстояние X устанавливается в соответствии с таблицей 3-2. РасстояниеY отсчитывается от границы критической/чувствительной зоны ILS.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5-33. Примеры расположения знаков на пересечениях РД/ВПП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Знак "ВЪЕЗД ЗАПРЕЩЕН" располагается в начале зоны, въезд в которую запрещен, с каждой стороны РД по отношению к направлению зрения пилота.</w:t>
      </w:r>
    </w:p>
    <w:p>
      <w:pPr>
        <w:spacing w:after="120"/>
        <w:ind w:firstLine="397"/>
        <w:jc w:val="both"/>
      </w:pPr>
      <w:r>
        <w:rPr>
          <w:rFonts w:ascii="Arial" w:cs="Arial" w:eastAsia="Arial" w:hAnsi="Arial"/>
          <w:sz w:val="24"/>
          <w:szCs w:val="24"/>
        </w:rPr>
        <w:t xml:space="preserve">Знак места ожидания у ВПП располагается, с каждой стороны места ожидания у ВПП, установленного в соответствии с п. 3.12.3, и виден в направлении подхода соответственно к поверхности ограничения препятствий или критической/чувствительной зоне ILS.</w:t>
      </w:r>
    </w:p>
    <w:p>
      <w:pPr>
        <w:spacing w:after="120"/>
        <w:ind w:firstLine="397"/>
        <w:jc w:val="both"/>
      </w:pPr>
      <w:r>
        <w:rPr>
          <w:rFonts w:ascii="Arial" w:cs="Arial" w:eastAsia="Arial" w:hAnsi="Arial"/>
          <w:sz w:val="24"/>
          <w:szCs w:val="24"/>
        </w:rPr>
        <w:t xml:space="preserve">Знак, содержащий обязательные для исполнения инструкции, состоит из надписи белого цвета на красном фоне.</w:t>
      </w:r>
    </w:p>
    <w:p>
      <w:pPr>
        <w:spacing w:after="120"/>
        <w:ind w:firstLine="397"/>
        <w:jc w:val="both"/>
      </w:pPr>
      <w:r>
        <w:rPr>
          <w:rFonts w:ascii="Arial" w:cs="Arial" w:eastAsia="Arial" w:hAnsi="Arial"/>
          <w:sz w:val="24"/>
          <w:szCs w:val="24"/>
        </w:rPr>
        <w:t xml:space="preserve">В тех случаях, когда в силу связанных с окружающей средой или других факторов заметность надписи на знаках, содержащих обязательные для исполнения инструкции, необходимо улучшить, по внешнему контуру белой надписи дополнительно нанести черный обвод шириной 10 мм в случае ВПП с кодовыми номерами 1 и 2 и шириной 20 мм в случае ВПП с кодовыми номерами 3 и 4.</w:t>
      </w:r>
    </w:p>
    <w:p>
      <w:pPr>
        <w:spacing w:after="120"/>
        <w:ind w:firstLine="397"/>
        <w:jc w:val="both"/>
      </w:pPr>
      <w:r>
        <w:rPr>
          <w:rFonts w:ascii="Arial" w:cs="Arial" w:eastAsia="Arial" w:hAnsi="Arial"/>
          <w:sz w:val="24"/>
          <w:szCs w:val="24"/>
        </w:rPr>
        <w:t xml:space="preserve">Надпись на знаке обозначения ВПП состоит из обозначений пересекающей ВПП и надлежащим образом ориентирована для обеспечения обзора знака, за исключением случаев, когда на знаке обозначения ВПП, установленном вблизи конца ВПП,  указывается обозначение только данного конца ВПП.</w:t>
      </w:r>
    </w:p>
    <w:p>
      <w:pPr>
        <w:spacing w:after="120"/>
        <w:ind w:firstLine="397"/>
        <w:jc w:val="both"/>
      </w:pPr>
      <w:r>
        <w:rPr>
          <w:rFonts w:ascii="Arial" w:cs="Arial" w:eastAsia="Arial" w:hAnsi="Arial"/>
          <w:sz w:val="24"/>
          <w:szCs w:val="24"/>
        </w:rPr>
        <w:t xml:space="preserve">Надпись на знаке места ожидания категории I, II, III или совместно категории II/III в соответствующих случаях состоит из обозначения ВПП и букв и цифр КАТ. I, КАТ. II, КАТ. III или КАТ. II/III.</w:t>
      </w:r>
    </w:p>
    <w:p>
      <w:pPr>
        <w:spacing w:after="120"/>
        <w:ind w:firstLine="397"/>
        <w:jc w:val="both"/>
      </w:pPr>
      <w:r>
        <w:rPr>
          <w:rFonts w:ascii="Arial" w:cs="Arial" w:eastAsia="Arial" w:hAnsi="Arial"/>
          <w:sz w:val="24"/>
          <w:szCs w:val="24"/>
        </w:rPr>
        <w:t xml:space="preserve">Надпись на знаке "ВЪЕЗД ЗАПРЕЩЕН" выполняется в соответствии с рис. 5-33.</w:t>
      </w:r>
    </w:p>
    <w:p>
      <w:pPr>
        <w:spacing w:after="120"/>
        <w:ind w:firstLine="397"/>
        <w:jc w:val="both"/>
      </w:pPr>
      <w:r>
        <w:rPr>
          <w:rFonts w:ascii="Arial" w:cs="Arial" w:eastAsia="Arial" w:hAnsi="Arial"/>
          <w:sz w:val="24"/>
          <w:szCs w:val="24"/>
        </w:rPr>
        <w:t xml:space="preserve">Надпись на знаке места ожидания у ВПП, установленном в соответствии с п. 3.12.3 в месте ожидания у ВПП, состоит из обозначения РД и цифры.</w:t>
      </w:r>
    </w:p>
    <w:p>
      <w:pPr>
        <w:spacing w:after="120"/>
        <w:ind w:firstLine="397"/>
        <w:jc w:val="both"/>
      </w:pPr>
      <w:r>
        <w:rPr>
          <w:rFonts w:ascii="Arial" w:cs="Arial" w:eastAsia="Arial" w:hAnsi="Arial"/>
          <w:sz w:val="24"/>
          <w:szCs w:val="24"/>
        </w:rPr>
        <w:t xml:space="preserve">При необходимости, используются следующие надписи/символы: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8"/>
        <w:gridCol w:w="5480"/>
      </w:tblGrid>
      <w:tr>
        <w:tc>
          <w:tcPr>
            <w:tcW w:type="dxa" w:w="46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Надпись/символ</w:t>
            </w:r>
          </w:p>
        </w:tc>
        <w:tc>
          <w:tcPr>
            <w:tcW w:type="dxa" w:w="54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Использование</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Обозначение конца ВПП</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места ожидания у ВПП, расположенного у конца ВПП</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ИЛИ</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Обозначение обоих концов ВПП</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места ожидания у ВПП, расположенного в местах пересечения РД/ВПП или ВПП/ВПП</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КАТ. I(Пример)</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места ожидания у ВПП категории   I у порога ВПП 25</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КАТ.II(Пример)</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места ожидания у ВПП категории  II  у порога ВПП 25</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КАТ.III(Пример)</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места ожидания у ВПП категории  III  у порога ВПП 25</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КАТ. II/III (Пример)</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места ожидания у ВПП категории  II/III  у порога ВПП 25</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Символ "ВЪЕЗД ЗАПРЕЩЕН"</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запрещения въезда в зону</w:t>
            </w:r>
          </w:p>
        </w:tc>
      </w:tr>
      <w:tr>
        <w:tc>
          <w:tcPr>
            <w:tcW w:type="dxa" w:w="46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В2 (пример)</w:t>
            </w:r>
          </w:p>
        </w:tc>
        <w:tc>
          <w:tcPr>
            <w:tcW w:type="dxa" w:w="5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обозначения места ожидания у ВПП, установленного в соответствии с п. 3.12.3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5.4.3. Указательные знаки</w:t>
      </w:r>
    </w:p>
    <w:p>
      <w:pPr>
        <w:spacing w:after="120"/>
        <w:ind w:firstLine="397"/>
        <w:jc w:val="both"/>
      </w:pPr>
      <w:r>
        <w:rPr>
          <w:rFonts w:ascii="Arial" w:cs="Arial" w:eastAsia="Arial" w:hAnsi="Arial"/>
          <w:sz w:val="24"/>
          <w:szCs w:val="24"/>
        </w:rPr>
        <w:t xml:space="preserve">В пиктографическом виде указательные знаки представлены на рис. 5-32.</w:t>
      </w:r>
    </w:p>
    <w:p>
      <w:pPr>
        <w:spacing w:after="120"/>
        <w:ind w:firstLine="397"/>
        <w:jc w:val="both"/>
      </w:pPr>
      <w:r>
        <w:rPr>
          <w:rFonts w:ascii="Arial" w:cs="Arial" w:eastAsia="Arial" w:hAnsi="Arial"/>
          <w:sz w:val="24"/>
          <w:szCs w:val="24"/>
        </w:rPr>
        <w:t xml:space="preserve">Указательный знак устанавливается в том случае, если имеется эксплуатационная необходимость указать знаком конкретное местоположение какого-либо объекта или предоставить информацию о маршруте движения (направлении или месте назначения).</w:t>
      </w:r>
    </w:p>
    <w:p>
      <w:pPr>
        <w:spacing w:after="120"/>
        <w:ind w:firstLine="397"/>
        <w:jc w:val="both"/>
      </w:pPr>
      <w:r>
        <w:rPr>
          <w:rFonts w:ascii="Arial" w:cs="Arial" w:eastAsia="Arial" w:hAnsi="Arial"/>
          <w:sz w:val="24"/>
          <w:szCs w:val="24"/>
        </w:rPr>
        <w:t xml:space="preserve">Указательные знаки включают в себя: знаки направления движения, знаки местоположения, знаки места назначения, знаки схода с ВПП и знаки взлета с места пересечения.</w:t>
      </w:r>
    </w:p>
    <w:p>
      <w:pPr>
        <w:spacing w:after="120"/>
        <w:ind w:firstLine="397"/>
        <w:jc w:val="both"/>
      </w:pPr>
      <w:r>
        <w:rPr>
          <w:rFonts w:ascii="Arial" w:cs="Arial" w:eastAsia="Arial" w:hAnsi="Arial"/>
          <w:sz w:val="24"/>
          <w:szCs w:val="24"/>
        </w:rPr>
        <w:t xml:space="preserve">Знак схода с ВПП предусматривается в тех случаях, когда имеется эксплуатационная необходимость обозначить сход с ВПП.</w:t>
      </w:r>
    </w:p>
    <w:p>
      <w:pPr>
        <w:spacing w:after="120"/>
        <w:ind w:firstLine="397"/>
        <w:jc w:val="both"/>
      </w:pPr>
      <w:r>
        <w:rPr>
          <w:rFonts w:ascii="Arial" w:cs="Arial" w:eastAsia="Arial" w:hAnsi="Arial"/>
          <w:sz w:val="24"/>
          <w:szCs w:val="24"/>
        </w:rPr>
        <w:t xml:space="preserve">Знак освобожденной ВПП устанавливается в тех случаях, когда на выводной РД не предусматривается установка осевых огней РД и имеется необходимость указать пилоту, покидающему ВПП, периметр критической/ чувствительной зоны ILS или нижний край внутренней переходной поверхности в зависимости от того, что из них расположено дальше от осевой линии ВПП.</w:t>
      </w:r>
    </w:p>
    <w:p>
      <w:pPr>
        <w:spacing w:after="120"/>
        <w:ind w:firstLine="397"/>
        <w:jc w:val="both"/>
      </w:pPr>
      <w:r>
        <w:rPr>
          <w:rFonts w:ascii="Arial" w:cs="Arial" w:eastAsia="Arial" w:hAnsi="Arial"/>
          <w:sz w:val="24"/>
          <w:szCs w:val="24"/>
        </w:rPr>
        <w:t xml:space="preserve">Примечание. В отношении технических требований к цветовому кодированию осевых огней РД см. п. 5.3.17.</w:t>
      </w:r>
    </w:p>
    <w:p>
      <w:pPr>
        <w:spacing w:after="120"/>
        <w:ind w:firstLine="397"/>
        <w:jc w:val="both"/>
      </w:pPr>
      <w:r>
        <w:rPr>
          <w:rFonts w:ascii="Arial" w:cs="Arial" w:eastAsia="Arial" w:hAnsi="Arial"/>
          <w:sz w:val="24"/>
          <w:szCs w:val="24"/>
        </w:rPr>
        <w:t xml:space="preserve"> Знак взлета с места пересечения устанавливать при наличии эксплуатационной потребности в указании оставшейся располагаемой длины разбега (TORA) для взлетов с мест пересечений.</w:t>
      </w:r>
    </w:p>
    <w:p>
      <w:pPr>
        <w:spacing w:after="120"/>
        <w:ind w:firstLine="397"/>
        <w:jc w:val="both"/>
      </w:pPr>
      <w:r>
        <w:rPr>
          <w:rFonts w:ascii="Arial" w:cs="Arial" w:eastAsia="Arial" w:hAnsi="Arial"/>
          <w:sz w:val="24"/>
          <w:szCs w:val="24"/>
        </w:rPr>
        <w:t xml:space="preserve"> При необходимости для указания направления движения к конкретному месту назначения на аэродроме, такому, как грузовая зона, зона авиации общего назначения и т. д., устанавливать знак места назначения.</w:t>
      </w:r>
    </w:p>
    <w:p>
      <w:pPr>
        <w:spacing w:after="120"/>
        <w:ind w:firstLine="397"/>
        <w:jc w:val="both"/>
      </w:pPr>
      <w:r>
        <w:rPr>
          <w:rFonts w:ascii="Arial" w:cs="Arial" w:eastAsia="Arial" w:hAnsi="Arial"/>
          <w:sz w:val="24"/>
          <w:szCs w:val="24"/>
        </w:rPr>
        <w:t xml:space="preserve">Совмещенный знак местоположения и направления движения устанавливается в том случае, когда он предназначен для указания информации о маршруте движения до пересечения РД.</w:t>
      </w:r>
    </w:p>
    <w:p>
      <w:pPr>
        <w:spacing w:after="120"/>
        <w:ind w:firstLine="397"/>
        <w:jc w:val="both"/>
      </w:pPr>
      <w:r>
        <w:rPr>
          <w:rFonts w:ascii="Arial" w:cs="Arial" w:eastAsia="Arial" w:hAnsi="Arial"/>
          <w:sz w:val="24"/>
          <w:szCs w:val="24"/>
        </w:rPr>
        <w:t xml:space="preserve">Знак направления движения устанавливается в том случае, когда имеется эксплуатационная необходи­мость указать назначение и направление РД в месте пересечения.</w:t>
      </w:r>
    </w:p>
    <w:p>
      <w:pPr>
        <w:spacing w:after="120"/>
        <w:ind w:firstLine="397"/>
        <w:jc w:val="both"/>
      </w:pPr>
      <w:r>
        <w:rPr>
          <w:rFonts w:ascii="Arial" w:cs="Arial" w:eastAsia="Arial" w:hAnsi="Arial"/>
          <w:sz w:val="24"/>
          <w:szCs w:val="24"/>
        </w:rPr>
        <w:t xml:space="preserve"> Знак местоположения устанавливать в промежуточном месте ожидания.</w:t>
      </w:r>
    </w:p>
    <w:p>
      <w:pPr>
        <w:spacing w:after="120"/>
        <w:ind w:firstLine="397"/>
        <w:jc w:val="both"/>
      </w:pPr>
      <w:r>
        <w:rPr>
          <w:rFonts w:ascii="Arial" w:cs="Arial" w:eastAsia="Arial" w:hAnsi="Arial"/>
          <w:sz w:val="24"/>
          <w:szCs w:val="24"/>
        </w:rPr>
        <w:t xml:space="preserve">Знак местоположения устанавливается совместно со знаком направления движения или знаком обозначения ВПП, за исключением тех случаев, когда его не устанавливают, если результаты авиационного исследования указывают на отсутствие необходимости в нем.</w:t>
      </w:r>
    </w:p>
    <w:p>
      <w:pPr>
        <w:spacing w:after="120"/>
        <w:ind w:firstLine="397"/>
        <w:jc w:val="both"/>
      </w:pPr>
      <w:r>
        <w:rPr>
          <w:rFonts w:ascii="Arial" w:cs="Arial" w:eastAsia="Arial" w:hAnsi="Arial"/>
          <w:sz w:val="24"/>
          <w:szCs w:val="24"/>
        </w:rPr>
        <w:t xml:space="preserve">Знак местоположения устанавливается совместно со знаком направления движения, за исключением случаев, когда он  не устанавливается, если результаты авиационного исследования свидетельствуют о том, что он не требуется.</w:t>
      </w:r>
    </w:p>
    <w:p>
      <w:pPr>
        <w:spacing w:after="120"/>
        <w:ind w:firstLine="397"/>
        <w:jc w:val="both"/>
      </w:pPr>
      <w:r>
        <w:rPr>
          <w:rFonts w:ascii="Arial" w:cs="Arial" w:eastAsia="Arial" w:hAnsi="Arial"/>
          <w:sz w:val="24"/>
          <w:szCs w:val="24"/>
        </w:rPr>
        <w:t xml:space="preserve">При необходимости для обозначения РД, выходящих на перрон, или РД за пересечением устанавливать знак местоположения.</w:t>
      </w:r>
    </w:p>
    <w:p>
      <w:pPr>
        <w:spacing w:after="120"/>
        <w:ind w:firstLine="397"/>
        <w:jc w:val="both"/>
      </w:pPr>
      <w:r>
        <w:rPr>
          <w:rFonts w:ascii="Arial" w:cs="Arial" w:eastAsia="Arial" w:hAnsi="Arial"/>
          <w:sz w:val="24"/>
          <w:szCs w:val="24"/>
        </w:rPr>
        <w:t xml:space="preserve">В тех случаях, когда РД заканчивается на пересечении типа "Т", и при этом необходимо обозначить это пересечение, использовать заграждение, знак направления движения и/или другие приемлемые визуальные средства.</w:t>
      </w:r>
    </w:p>
    <w:p>
      <w:pPr>
        <w:spacing w:after="120"/>
        <w:ind w:firstLine="397"/>
        <w:jc w:val="both"/>
      </w:pPr>
      <w:r>
        <w:rPr>
          <w:rFonts w:ascii="Arial" w:cs="Arial" w:eastAsia="Arial" w:hAnsi="Arial"/>
          <w:sz w:val="24"/>
          <w:szCs w:val="24"/>
        </w:rPr>
        <w:t xml:space="preserve">За исключением случаев, указанных в пп. 5.4.3.16 и 5.4.3.24, там, где это практически осуществимо, указательные знаки располагаются с левой стороны РД в соответствии с таблицей 5-5.</w:t>
      </w:r>
    </w:p>
    <w:p>
      <w:pPr>
        <w:spacing w:after="120"/>
        <w:ind w:firstLine="397"/>
        <w:jc w:val="both"/>
      </w:pPr>
      <w:r>
        <w:rPr>
          <w:rFonts w:ascii="Arial" w:cs="Arial" w:eastAsia="Arial" w:hAnsi="Arial"/>
          <w:sz w:val="24"/>
          <w:szCs w:val="24"/>
        </w:rPr>
        <w:t xml:space="preserve">На пересечении РД знаки устанавливаются до указанного пересечения и рядом с маркировкой пересечения РД. При отсутствии маркировки пересечения РД указанные знаки устанавливаются на расстоянии по крайней мере 60 м от осевой линии пересекающейся РД при кодовых номерах 3 или 4 и по крайней мере на расстоянии 40 м при кодовых номерах 1 или 2.</w:t>
      </w:r>
    </w:p>
    <w:p>
      <w:pPr>
        <w:spacing w:after="120"/>
        <w:ind w:firstLine="397"/>
        <w:jc w:val="both"/>
      </w:pPr>
      <w:r>
        <w:rPr>
          <w:rFonts w:ascii="Arial" w:cs="Arial" w:eastAsia="Arial" w:hAnsi="Arial"/>
          <w:sz w:val="24"/>
          <w:szCs w:val="24"/>
        </w:rPr>
        <w:t xml:space="preserve">Примечание. Знак местоположения, установленный за пересечением РД, устанавливаться на любой стороне РД.</w:t>
      </w:r>
    </w:p>
    <w:p>
      <w:pPr>
        <w:spacing w:after="120"/>
        <w:ind w:firstLine="397"/>
        <w:jc w:val="both"/>
      </w:pPr>
      <w:r>
        <w:rPr>
          <w:rFonts w:ascii="Arial" w:cs="Arial" w:eastAsia="Arial" w:hAnsi="Arial"/>
          <w:sz w:val="24"/>
          <w:szCs w:val="24"/>
        </w:rPr>
        <w:t xml:space="preserve">Знак схода с ВПП располагается на той же стороне ВПП (слева или справа), что и сход и устанавливается в соответствии с таблицей 5-5.</w:t>
      </w:r>
    </w:p>
    <w:p>
      <w:pPr>
        <w:spacing w:after="120"/>
        <w:ind w:firstLine="397"/>
        <w:jc w:val="both"/>
      </w:pPr>
      <w:r>
        <w:rPr>
          <w:rFonts w:ascii="Arial" w:cs="Arial" w:eastAsia="Arial" w:hAnsi="Arial"/>
          <w:sz w:val="24"/>
          <w:szCs w:val="24"/>
        </w:rPr>
        <w:t xml:space="preserve">Знак схода с ВПП располагается до точки схода с ВПП в месте, расположенном на расстоянии по крайней мере 60 м до точки касания при кодовых номерах 3 или 4 и по крайней мере на расстоянии 30 м при кодовых номерах 1 или 2.</w:t>
      </w:r>
    </w:p>
    <w:p>
      <w:pPr>
        <w:spacing w:after="120"/>
        <w:ind w:firstLine="397"/>
        <w:jc w:val="both"/>
      </w:pPr>
      <w:r>
        <w:rPr>
          <w:rFonts w:ascii="Arial" w:cs="Arial" w:eastAsia="Arial" w:hAnsi="Arial"/>
          <w:sz w:val="24"/>
          <w:szCs w:val="24"/>
        </w:rPr>
        <w:t xml:space="preserve">Знак освобожденной ВПП располагается по крайней мере с одной стороны РД. Расстояние между знаком и осевой линией ВПП не менее большего из следующих значений:</w:t>
      </w:r>
    </w:p>
    <w:p>
      <w:pPr>
        <w:spacing w:after="120"/>
        <w:ind w:firstLine="397"/>
        <w:jc w:val="both"/>
      </w:pPr>
      <w:r>
        <w:rPr>
          <w:rFonts w:ascii="Arial" w:cs="Arial" w:eastAsia="Arial" w:hAnsi="Arial"/>
          <w:sz w:val="24"/>
          <w:szCs w:val="24"/>
        </w:rPr>
        <w:t xml:space="preserve">а)  расстояния между осевой линией ВПП и периметром критической/чувствительной зоны ILS/MLS или</w:t>
      </w:r>
    </w:p>
    <w:p>
      <w:pPr>
        <w:spacing w:after="120"/>
        <w:ind w:firstLine="397"/>
        <w:jc w:val="both"/>
      </w:pPr>
      <w:r>
        <w:rPr>
          <w:rFonts w:ascii="Arial" w:cs="Arial" w:eastAsia="Arial" w:hAnsi="Arial"/>
          <w:sz w:val="24"/>
          <w:szCs w:val="24"/>
        </w:rPr>
        <w:t xml:space="preserve">б)  расстояния между осевой линией ВПП и нижним краем внутренней переходной поверхности.</w:t>
      </w:r>
    </w:p>
    <w:p>
      <w:pPr>
        <w:spacing w:after="120"/>
        <w:ind w:firstLine="397"/>
        <w:jc w:val="both"/>
      </w:pPr>
      <w:r>
        <w:rPr>
          <w:rFonts w:ascii="Arial" w:cs="Arial" w:eastAsia="Arial" w:hAnsi="Arial"/>
          <w:sz w:val="24"/>
          <w:szCs w:val="24"/>
        </w:rPr>
        <w:t xml:space="preserve">Знак местоположения РД, там, где он предусматривается совместно со знаком освобожденной ВПП, устанавливается с внешней стороны знака освобожденной ВПП.</w:t>
      </w:r>
    </w:p>
    <w:p>
      <w:pPr>
        <w:spacing w:after="120"/>
        <w:ind w:firstLine="397"/>
        <w:jc w:val="both"/>
      </w:pPr>
      <w:r>
        <w:rPr>
          <w:rFonts w:ascii="Arial" w:cs="Arial" w:eastAsia="Arial" w:hAnsi="Arial"/>
          <w:sz w:val="24"/>
          <w:szCs w:val="24"/>
        </w:rPr>
        <w:t xml:space="preserve">Знак взлета с места пересечения устанавливается на левой стороне входной РД. Расстояние между знаком и осевой линией ВПП составляет не менее 60 м для ВПП с кодовым номером 3 или 4 и не менее 45 м для ВПП с кодовым номером 1 или 2.</w:t>
      </w:r>
    </w:p>
    <w:p>
      <w:pPr>
        <w:spacing w:after="120"/>
        <w:ind w:firstLine="397"/>
        <w:jc w:val="both"/>
      </w:pPr>
      <w:r>
        <w:rPr>
          <w:rFonts w:ascii="Arial" w:cs="Arial" w:eastAsia="Arial" w:hAnsi="Arial"/>
          <w:sz w:val="24"/>
          <w:szCs w:val="24"/>
        </w:rPr>
        <w:t xml:space="preserve">Знак местоположения РД, установленный совместно со знаком обозначения ВПП, устанавливается с внешней стороны знака обозначения ВПП.</w:t>
      </w:r>
    </w:p>
    <w:p>
      <w:pPr>
        <w:spacing w:after="120"/>
        <w:ind w:firstLine="397"/>
        <w:jc w:val="both"/>
      </w:pPr>
      <w:r>
        <w:rPr>
          <w:rFonts w:ascii="Arial" w:cs="Arial" w:eastAsia="Arial" w:hAnsi="Arial"/>
          <w:sz w:val="24"/>
          <w:szCs w:val="24"/>
        </w:rPr>
        <w:t xml:space="preserve">Знак места назначения запрещается устанавливать совместно со знаком местоположения или направления движения.</w:t>
      </w:r>
    </w:p>
    <w:p>
      <w:pPr>
        <w:spacing w:after="120"/>
        <w:ind w:firstLine="397"/>
        <w:jc w:val="both"/>
      </w:pPr>
      <w:r>
        <w:rPr>
          <w:rFonts w:ascii="Arial" w:cs="Arial" w:eastAsia="Arial" w:hAnsi="Arial"/>
          <w:sz w:val="24"/>
          <w:szCs w:val="24"/>
        </w:rPr>
        <w:t xml:space="preserve">Указательный знак, кроме знака местоположения, не располагается совместно со знаком, содержащим обязательные для исполнения инструкции.</w:t>
      </w:r>
    </w:p>
    <w:p>
      <w:pPr>
        <w:spacing w:after="120"/>
        <w:ind w:firstLine="397"/>
        <w:jc w:val="both"/>
      </w:pPr>
      <w:r>
        <w:rPr>
          <w:rFonts w:ascii="Arial" w:cs="Arial" w:eastAsia="Arial" w:hAnsi="Arial"/>
          <w:sz w:val="24"/>
          <w:szCs w:val="24"/>
        </w:rPr>
        <w:t xml:space="preserve"> Знак направления движения, заграждение и/или другое приемлемое визуальное средство, используемые для обозначения пересечения типа "Т", располагать на противоположной стороне пересечения лицевой стороной к РД.</w:t>
      </w:r>
    </w:p>
    <w:p>
      <w:pPr>
        <w:spacing w:after="120"/>
        <w:ind w:firstLine="397"/>
        <w:jc w:val="both"/>
      </w:pPr>
      <w:r>
        <w:rPr>
          <w:rFonts w:ascii="Arial" w:cs="Arial" w:eastAsia="Arial" w:hAnsi="Arial"/>
          <w:sz w:val="24"/>
          <w:szCs w:val="24"/>
        </w:rPr>
        <w:t xml:space="preserve">Указательный знак, кроме знака местоположения, состоит из надписи черного цвета на желтом фоне.</w:t>
      </w:r>
    </w:p>
    <w:p>
      <w:pPr>
        <w:spacing w:after="120"/>
        <w:ind w:firstLine="397"/>
        <w:jc w:val="both"/>
      </w:pPr>
      <w:r>
        <w:rPr>
          <w:rFonts w:ascii="Arial" w:cs="Arial" w:eastAsia="Arial" w:hAnsi="Arial"/>
          <w:sz w:val="24"/>
          <w:szCs w:val="24"/>
        </w:rPr>
        <w:t xml:space="preserve">Знак местоположения состоит из надписи желтого цвета на черном фоне и там, где установлен только один этот знак, он имеет окантовку желтого цвета.</w:t>
      </w:r>
    </w:p>
    <w:p>
      <w:pPr>
        <w:spacing w:after="120"/>
        <w:ind w:firstLine="397"/>
        <w:jc w:val="both"/>
      </w:pPr>
      <w:r>
        <w:rPr>
          <w:rFonts w:ascii="Arial" w:cs="Arial" w:eastAsia="Arial" w:hAnsi="Arial"/>
          <w:sz w:val="24"/>
          <w:szCs w:val="24"/>
        </w:rPr>
        <w:t xml:space="preserve">Надпись на знаке схода с ВПП состоит из обозначения выводной РД и стрелки, указывающей направление движения.</w:t>
      </w:r>
    </w:p>
    <w:p>
      <w:pPr>
        <w:spacing w:after="120"/>
        <w:ind w:firstLine="397"/>
        <w:jc w:val="both"/>
      </w:pPr>
      <w:r>
        <w:rPr>
          <w:rFonts w:ascii="Arial" w:cs="Arial" w:eastAsia="Arial" w:hAnsi="Arial"/>
          <w:sz w:val="24"/>
          <w:szCs w:val="24"/>
        </w:rPr>
        <w:t xml:space="preserve">Надпись на знаке освобожденной ВПП отображает маркировку места ожидания у ВПП типа А, как показано на рис. 5-32.</w:t>
      </w:r>
    </w:p>
    <w:p>
      <w:pPr>
        <w:spacing w:after="120"/>
        <w:ind w:firstLine="397"/>
        <w:jc w:val="both"/>
      </w:pPr>
      <w:r>
        <w:rPr>
          <w:rFonts w:ascii="Arial" w:cs="Arial" w:eastAsia="Arial" w:hAnsi="Arial"/>
          <w:sz w:val="24"/>
          <w:szCs w:val="24"/>
        </w:rPr>
        <w:t xml:space="preserve">Надпись на знаке взлета с места пересечения состоит из цифрового сообщения, указывающего оставшуюся располагаемую длину разбега в метрах, и соответствующим образом размещенной и ориентированной стрелки, указывающей направление взлета, как показано на рис. 5-32.</w:t>
      </w:r>
    </w:p>
    <w:p>
      <w:pPr>
        <w:spacing w:after="120"/>
        <w:ind w:firstLine="397"/>
        <w:jc w:val="both"/>
      </w:pPr>
      <w:r>
        <w:rPr>
          <w:rFonts w:ascii="Arial" w:cs="Arial" w:eastAsia="Arial" w:hAnsi="Arial"/>
          <w:sz w:val="24"/>
          <w:szCs w:val="24"/>
        </w:rPr>
        <w:t xml:space="preserve">Надпись на знаке места назначения состоит из буквенного, буквенно-цифрового или цифрового сообщения, указывающего место назначения, плюс стрелки, указывающей направление движения, как показано на рис. 5-32.</w:t>
      </w:r>
    </w:p>
    <w:p>
      <w:pPr>
        <w:spacing w:after="120"/>
        <w:ind w:firstLine="397"/>
        <w:jc w:val="both"/>
      </w:pPr>
      <w:r>
        <w:rPr>
          <w:rFonts w:ascii="Arial" w:cs="Arial" w:eastAsia="Arial" w:hAnsi="Arial"/>
          <w:sz w:val="24"/>
          <w:szCs w:val="24"/>
        </w:rPr>
        <w:t xml:space="preserve">Надпись на знаке направления движения состоит из буквенного или буквенно-цифрового сообщения, указывающего РД, плюс соответствующим образом ориентированной стрелки или стрелок, как показано на рис. 5-32.</w:t>
      </w:r>
    </w:p>
    <w:p>
      <w:pPr>
        <w:spacing w:after="120"/>
        <w:ind w:firstLine="397"/>
        <w:jc w:val="both"/>
      </w:pPr>
      <w:r>
        <w:rPr>
          <w:rFonts w:ascii="Arial" w:cs="Arial" w:eastAsia="Arial" w:hAnsi="Arial"/>
          <w:sz w:val="24"/>
          <w:szCs w:val="24"/>
        </w:rPr>
        <w:t xml:space="preserve">Надпись на знаке местоположения состоит из обозначения местоположения РД, ВПП или другого искусственного покрытия, на котором находится или на которое выходит воздушное судно, и не содержит стрелок.</w:t>
      </w:r>
    </w:p>
    <w:p>
      <w:pPr>
        <w:spacing w:after="120"/>
        <w:ind w:firstLine="397"/>
        <w:jc w:val="both"/>
      </w:pPr>
      <w:r>
        <w:rPr>
          <w:rFonts w:ascii="Arial" w:cs="Arial" w:eastAsia="Arial" w:hAnsi="Arial"/>
          <w:sz w:val="24"/>
          <w:szCs w:val="24"/>
        </w:rPr>
        <w:t xml:space="preserve"> В тех случаях, когда необходимо указать каждое из ряда промежуточных мест ожидания на одной РД, знак местоположения  состоит из обозначения РД и цифры.</w:t>
      </w:r>
    </w:p>
    <w:p>
      <w:pPr>
        <w:spacing w:after="120"/>
        <w:ind w:firstLine="397"/>
        <w:jc w:val="both"/>
      </w:pPr>
      <w:r>
        <w:rPr>
          <w:rFonts w:ascii="Arial" w:cs="Arial" w:eastAsia="Arial" w:hAnsi="Arial"/>
          <w:sz w:val="24"/>
          <w:szCs w:val="24"/>
        </w:rPr>
        <w:t xml:space="preserve">Там, где знак местоположения или знаки направления движения используются совместно:</w:t>
      </w:r>
    </w:p>
    <w:p>
      <w:pPr>
        <w:spacing w:after="120"/>
        <w:ind w:firstLine="397"/>
        <w:jc w:val="both"/>
      </w:pPr>
      <w:r>
        <w:rPr>
          <w:rFonts w:ascii="Arial" w:cs="Arial" w:eastAsia="Arial" w:hAnsi="Arial"/>
          <w:sz w:val="24"/>
          <w:szCs w:val="24"/>
        </w:rPr>
        <w:t xml:space="preserve">а) все знаки направления движения, относящиеся к левым поворотам, располагаются с левой стороны от знака местоположения, а все знаки направления движения, относящиеся к правым поворотам, располагаются с правой стороны от знака местоположения, однако в тех случаях, когда место примыкания включает в себя одну пересекающую РД, знак местоположения, в качестве альтернативного варианта, располагается с левой стороны;</w:t>
      </w:r>
    </w:p>
    <w:p>
      <w:pPr>
        <w:spacing w:after="120"/>
        <w:ind w:firstLine="397"/>
        <w:jc w:val="both"/>
      </w:pPr>
      <w:r>
        <w:rPr>
          <w:rFonts w:ascii="Arial" w:cs="Arial" w:eastAsia="Arial" w:hAnsi="Arial"/>
          <w:sz w:val="24"/>
          <w:szCs w:val="24"/>
        </w:rPr>
        <w:t xml:space="preserve">б) знаки направления движения располагаются таким образом, чтобы угол между направлением стрелок и вертикалью увеличивался по мере отклонения от соответствующей РД;</w:t>
      </w:r>
    </w:p>
    <w:p>
      <w:pPr>
        <w:spacing w:after="120"/>
        <w:ind w:firstLine="397"/>
        <w:jc w:val="both"/>
      </w:pPr>
      <w:r>
        <w:rPr>
          <w:rFonts w:ascii="Arial" w:cs="Arial" w:eastAsia="Arial" w:hAnsi="Arial"/>
          <w:sz w:val="24"/>
          <w:szCs w:val="24"/>
        </w:rPr>
        <w:t xml:space="preserve">в) соответствующий знак направления движения устанавливается рядом со знаком местоположения в тех случаях, когда направление движения к местоположению РД резко изменяется за пересечением;</w:t>
      </w:r>
    </w:p>
    <w:p>
      <w:pPr>
        <w:spacing w:after="120"/>
        <w:ind w:firstLine="397"/>
        <w:jc w:val="both"/>
      </w:pPr>
      <w:r>
        <w:rPr>
          <w:rFonts w:ascii="Arial" w:cs="Arial" w:eastAsia="Arial" w:hAnsi="Arial"/>
          <w:sz w:val="24"/>
          <w:szCs w:val="24"/>
        </w:rPr>
        <w:t xml:space="preserve">г) примыкающие друг к другу знаки направления движения отделяются вертикальной черной линией, как показано на рис. 5-32.</w:t>
      </w:r>
    </w:p>
    <w:p>
      <w:pPr>
        <w:spacing w:after="120"/>
        <w:ind w:firstLine="397"/>
        <w:jc w:val="both"/>
      </w:pPr>
      <w:r>
        <w:rPr>
          <w:rFonts w:ascii="Arial" w:cs="Arial" w:eastAsia="Arial" w:hAnsi="Arial"/>
          <w:sz w:val="24"/>
          <w:szCs w:val="24"/>
        </w:rPr>
        <w:t xml:space="preserve">РД обозначается указателем, состоящим из буквы, букв или сочетания буквы или букв и номера.</w:t>
      </w:r>
    </w:p>
    <w:p>
      <w:pPr>
        <w:spacing w:after="120"/>
        <w:ind w:firstLine="397"/>
        <w:jc w:val="both"/>
      </w:pPr>
      <w:r>
        <w:rPr>
          <w:rFonts w:ascii="Arial" w:cs="Arial" w:eastAsia="Arial" w:hAnsi="Arial"/>
          <w:sz w:val="24"/>
          <w:szCs w:val="24"/>
        </w:rPr>
        <w:t xml:space="preserve">При обозначении РД, необходимо избегать использования букв I, О и Х и использования таких слов, как "внутренний" и "внешний", с тем чтобы избежать путаницы с цифрами 1, 0 и маркировкой, указывающей на закрытие движения.</w:t>
      </w:r>
    </w:p>
    <w:p>
      <w:pPr>
        <w:spacing w:after="120"/>
        <w:ind w:firstLine="397"/>
        <w:jc w:val="both"/>
      </w:pPr>
      <w:r>
        <w:rPr>
          <w:rFonts w:ascii="Arial" w:cs="Arial" w:eastAsia="Arial" w:hAnsi="Arial"/>
          <w:sz w:val="24"/>
          <w:szCs w:val="24"/>
        </w:rPr>
        <w:t xml:space="preserve">Использование номеров на площади маневрирования резервируется для обозначения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5.4.4. Знак аэродромного пункта проверки VОR</w:t>
      </w:r>
    </w:p>
    <w:p>
      <w:pPr>
        <w:spacing w:after="120"/>
        <w:ind w:firstLine="397"/>
        <w:jc w:val="both"/>
      </w:pPr>
      <w:r>
        <w:rPr>
          <w:rFonts w:ascii="Arial" w:cs="Arial" w:eastAsia="Arial" w:hAnsi="Arial"/>
          <w:sz w:val="24"/>
          <w:szCs w:val="24"/>
        </w:rPr>
        <w:t xml:space="preserve">При наличии на аэродроме аэродромного пункта проверки VОR этот пункт обозначается соответствующими маркировкой и знаком. В отношении маркировки аэродромного пункта проверки VОR см. п. 5.2.12.</w:t>
      </w:r>
    </w:p>
    <w:p>
      <w:pPr>
        <w:spacing w:after="120"/>
        <w:ind w:firstLine="397"/>
        <w:jc w:val="both"/>
      </w:pPr>
      <w:r>
        <w:rPr>
          <w:rFonts w:ascii="Arial" w:cs="Arial" w:eastAsia="Arial" w:hAnsi="Arial"/>
          <w:sz w:val="24"/>
          <w:szCs w:val="24"/>
        </w:rPr>
        <w:t xml:space="preserve">Знак аэродромного пункта проверки VOR располагается ближе к этому пункту и таким образом, чтобы надписи были видны из кабины экипажа воздушного судна, правильно установленного на маркировке аэродромного пункта проверки VОR.</w:t>
      </w:r>
    </w:p>
    <w:p>
      <w:pPr>
        <w:spacing w:after="120"/>
        <w:ind w:firstLine="397"/>
        <w:jc w:val="both"/>
      </w:pPr>
      <w:r>
        <w:rPr>
          <w:rFonts w:ascii="Arial" w:cs="Arial" w:eastAsia="Arial" w:hAnsi="Arial"/>
          <w:sz w:val="24"/>
          <w:szCs w:val="24"/>
        </w:rPr>
        <w:t xml:space="preserve">Знак аэродромного пункта проверки VОR состоит из надписи черного цвета на желтом фоне.</w:t>
      </w:r>
    </w:p>
    <w:p>
      <w:pPr>
        <w:spacing w:after="120"/>
        <w:ind w:firstLine="397"/>
        <w:jc w:val="both"/>
      </w:pPr>
      <w:r>
        <w:rPr>
          <w:rFonts w:ascii="Arial" w:cs="Arial" w:eastAsia="Arial" w:hAnsi="Arial"/>
          <w:sz w:val="24"/>
          <w:szCs w:val="24"/>
        </w:rPr>
        <w:t xml:space="preserve">Надписи на знаке пункта проверки VОR соответствует одному из вариантов рис. 5-34, где:</w:t>
      </w:r>
    </w:p>
    <w:p>
      <w:pPr>
        <w:spacing w:after="120"/>
        <w:ind w:firstLine="397"/>
        <w:jc w:val="both"/>
      </w:pPr>
      <w:r>
        <w:rPr>
          <w:rFonts w:ascii="Arial" w:cs="Arial" w:eastAsia="Arial" w:hAnsi="Arial"/>
          <w:sz w:val="24"/>
          <w:szCs w:val="24"/>
        </w:rPr>
        <w:t xml:space="preserve">а) VОR - сокращение, обозначающее пункт проверки VОR;</w:t>
      </w:r>
    </w:p>
    <w:p>
      <w:pPr>
        <w:spacing w:after="120"/>
        <w:ind w:firstLine="397"/>
        <w:jc w:val="both"/>
      </w:pPr>
      <w:r>
        <w:rPr>
          <w:rFonts w:ascii="Arial" w:cs="Arial" w:eastAsia="Arial" w:hAnsi="Arial"/>
          <w:sz w:val="24"/>
          <w:szCs w:val="24"/>
        </w:rPr>
        <w:t xml:space="preserve">б) 116,3 - пример радиочастоты данной системы VОR;</w:t>
      </w:r>
    </w:p>
    <w:p>
      <w:pPr>
        <w:spacing w:after="120"/>
        <w:ind w:firstLine="397"/>
        <w:jc w:val="both"/>
      </w:pPr>
      <w:r>
        <w:rPr>
          <w:rFonts w:ascii="Arial" w:cs="Arial" w:eastAsia="Arial" w:hAnsi="Arial"/>
          <w:sz w:val="24"/>
          <w:szCs w:val="24"/>
        </w:rPr>
        <w:t xml:space="preserve">в) 147° - пример указания пеленга системы VОR с округлением до градуса, который  указан на пункте проверки VОR;</w:t>
      </w:r>
    </w:p>
    <w:p>
      <w:pPr>
        <w:spacing w:after="120"/>
        <w:ind w:firstLine="397"/>
        <w:jc w:val="both"/>
      </w:pPr>
      <w:r>
        <w:rPr>
          <w:rFonts w:ascii="Arial" w:cs="Arial" w:eastAsia="Arial" w:hAnsi="Arial"/>
          <w:sz w:val="24"/>
          <w:szCs w:val="24"/>
        </w:rPr>
        <w:t xml:space="preserve">г) 4,3 ММ - пример расстояния в морских милях до DМЕ, расположенного совместно с данной системой VОR.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5.4.5. Опознавательный знак аэродрома</w:t>
      </w:r>
    </w:p>
    <w:p>
      <w:pPr>
        <w:spacing w:after="120"/>
        <w:ind w:firstLine="397"/>
        <w:jc w:val="both"/>
      </w:pPr>
      <w:r>
        <w:rPr>
          <w:rFonts w:ascii="Arial" w:cs="Arial" w:eastAsia="Arial" w:hAnsi="Arial"/>
          <w:sz w:val="24"/>
          <w:szCs w:val="24"/>
        </w:rPr>
        <w:t xml:space="preserve">Опознавательный знак аэродрома предусматривать на аэродроме, где недостаточно иных средств визуального опознавания.</w:t>
      </w:r>
    </w:p>
    <w:p>
      <w:pPr>
        <w:spacing w:after="120"/>
        <w:ind w:firstLine="397"/>
        <w:jc w:val="both"/>
      </w:pPr>
      <w:r>
        <w:rPr>
          <w:rFonts w:ascii="Arial" w:cs="Arial" w:eastAsia="Arial" w:hAnsi="Arial"/>
          <w:sz w:val="24"/>
          <w:szCs w:val="24"/>
        </w:rPr>
        <w:t xml:space="preserve"> Опознавательный знак аэродрома располагать на аэродроме таким образом, чтобы он был виден, насколько это возможно, под всеми углами возвышения над горизонтальной плоскостью.</w:t>
      </w:r>
    </w:p>
    <w:p>
      <w:pPr>
        <w:spacing w:after="120"/>
        <w:ind w:firstLine="397"/>
        <w:jc w:val="both"/>
      </w:pPr>
      <w:r>
        <w:rPr>
          <w:rFonts w:ascii="Arial" w:cs="Arial" w:eastAsia="Arial" w:hAnsi="Arial"/>
          <w:sz w:val="24"/>
          <w:szCs w:val="24"/>
        </w:rPr>
        <w:t xml:space="preserve">Опознавательный знак аэродрома состоит из названия аэродрома.</w:t>
      </w:r>
    </w:p>
    <w:p>
      <w:pPr>
        <w:spacing w:after="120"/>
        <w:ind w:firstLine="397"/>
        <w:jc w:val="both"/>
      </w:pPr>
      <w:r>
        <w:rPr>
          <w:rFonts w:ascii="Arial" w:cs="Arial" w:eastAsia="Arial" w:hAnsi="Arial"/>
          <w:sz w:val="24"/>
          <w:szCs w:val="24"/>
        </w:rPr>
        <w:t xml:space="preserve"> Цвет знака отчетливо заметен на окружающем фоне.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5-34. Знак аэродромного пункта проверки VOR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Буквы должны иметь высоту не менее 3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5.4.6. Опознавательные знаки места стоянки воздушного судна</w:t>
      </w:r>
    </w:p>
    <w:p>
      <w:pPr>
        <w:spacing w:after="120"/>
        <w:ind w:firstLine="397"/>
        <w:jc w:val="both"/>
      </w:pPr>
      <w:r>
        <w:rPr>
          <w:rFonts w:ascii="Arial" w:cs="Arial" w:eastAsia="Arial" w:hAnsi="Arial"/>
          <w:sz w:val="24"/>
          <w:szCs w:val="24"/>
        </w:rPr>
        <w:t xml:space="preserve">Применение</w:t>
      </w:r>
    </w:p>
    <w:p>
      <w:pPr>
        <w:spacing w:after="120"/>
        <w:ind w:firstLine="397"/>
        <w:jc w:val="both"/>
      </w:pPr>
      <w:r>
        <w:rPr>
          <w:rFonts w:ascii="Arial" w:cs="Arial" w:eastAsia="Arial" w:hAnsi="Arial"/>
          <w:sz w:val="24"/>
          <w:szCs w:val="24"/>
        </w:rPr>
        <w:t xml:space="preserve">Маркировку обозначения места стоянки воздушного судна дополнять, по возможности, знаком, обозначающим место стоянки воздушного судна.</w:t>
      </w:r>
    </w:p>
    <w:p>
      <w:pPr>
        <w:spacing w:after="120"/>
        <w:ind w:firstLine="397"/>
        <w:jc w:val="both"/>
      </w:pPr>
      <w:r>
        <w:rPr>
          <w:rFonts w:ascii="Arial" w:cs="Arial" w:eastAsia="Arial" w:hAnsi="Arial"/>
          <w:sz w:val="24"/>
          <w:szCs w:val="24"/>
        </w:rPr>
        <w:t xml:space="preserve">Опознавательный знак места стоянки воздушного судна располагать таким образом, чтобы он хорошо просматривался из кабины воздушного судна перед выходом на место стоянки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w:t>
      </w:r>
    </w:p>
    <w:p>
      <w:pPr>
        <w:spacing w:after="120"/>
        <w:ind w:firstLine="397"/>
        <w:jc w:val="both"/>
      </w:pPr>
      <w:r>
        <w:rPr>
          <w:rFonts w:ascii="Arial" w:cs="Arial" w:eastAsia="Arial" w:hAnsi="Arial"/>
          <w:sz w:val="24"/>
          <w:szCs w:val="24"/>
        </w:rPr>
        <w:t xml:space="preserve"> Опознавательный знак места стоянки воздушного судна состоит из надписи черного цвета на желтом фоне.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5.4.7. Знак места ожидания на маршруте движения</w:t>
      </w:r>
    </w:p>
    <w:p>
      <w:pPr>
        <w:spacing w:after="120"/>
        <w:ind w:firstLine="397"/>
        <w:jc w:val="both"/>
      </w:pPr>
      <w:r>
        <w:rPr>
          <w:rFonts w:ascii="Arial" w:cs="Arial" w:eastAsia="Arial" w:hAnsi="Arial"/>
          <w:sz w:val="24"/>
          <w:szCs w:val="24"/>
        </w:rPr>
        <w:t xml:space="preserve">Знак места ожидания на маршруте движения предусматривается у всех выходов маршрута движения на ВПП.</w:t>
      </w:r>
    </w:p>
    <w:p>
      <w:pPr>
        <w:spacing w:after="120"/>
        <w:ind w:firstLine="397"/>
        <w:jc w:val="both"/>
      </w:pPr>
      <w:r>
        <w:rPr>
          <w:rFonts w:ascii="Arial" w:cs="Arial" w:eastAsia="Arial" w:hAnsi="Arial"/>
          <w:sz w:val="24"/>
          <w:szCs w:val="24"/>
        </w:rPr>
        <w:t xml:space="preserve">Знак места ожидания на маршруте движения располагается на расстоянии 1,5 м от одного края маршрута движения (слева или справа в соответствии с местными правилами дорожного движения) у места ожидания.</w:t>
      </w:r>
    </w:p>
    <w:p>
      <w:pPr>
        <w:spacing w:after="120"/>
        <w:ind w:firstLine="397"/>
        <w:jc w:val="both"/>
      </w:pPr>
      <w:r>
        <w:rPr>
          <w:rFonts w:ascii="Arial" w:cs="Arial" w:eastAsia="Arial" w:hAnsi="Arial"/>
          <w:sz w:val="24"/>
          <w:szCs w:val="24"/>
        </w:rPr>
        <w:t xml:space="preserve">Знак места ожидания на маршруте движения состоит из надписи белого цвета на красном фоне.</w:t>
      </w:r>
    </w:p>
    <w:p>
      <w:pPr>
        <w:spacing w:after="120"/>
        <w:ind w:firstLine="397"/>
        <w:jc w:val="both"/>
      </w:pPr>
      <w:r>
        <w:rPr>
          <w:rFonts w:ascii="Arial" w:cs="Arial" w:eastAsia="Arial" w:hAnsi="Arial"/>
          <w:sz w:val="24"/>
          <w:szCs w:val="24"/>
        </w:rPr>
        <w:t xml:space="preserve">Надписи на знаке места ожидания на маршруте движения выполняются на официальном языке принятом ИКАО, где расположен аэродром, соответствуют местным правилам дорожного движения и содержат следующую информацию:</w:t>
      </w:r>
    </w:p>
    <w:p>
      <w:pPr>
        <w:spacing w:after="120"/>
        <w:ind w:firstLine="397"/>
        <w:jc w:val="both"/>
      </w:pPr>
      <w:r>
        <w:rPr>
          <w:rFonts w:ascii="Arial" w:cs="Arial" w:eastAsia="Arial" w:hAnsi="Arial"/>
          <w:sz w:val="24"/>
          <w:szCs w:val="24"/>
        </w:rPr>
        <w:t xml:space="preserve">а) требование остановиться и</w:t>
      </w:r>
    </w:p>
    <w:p>
      <w:pPr>
        <w:spacing w:after="120"/>
        <w:ind w:firstLine="397"/>
        <w:jc w:val="both"/>
      </w:pPr>
      <w:r>
        <w:rPr>
          <w:rFonts w:ascii="Arial" w:cs="Arial" w:eastAsia="Arial" w:hAnsi="Arial"/>
          <w:sz w:val="24"/>
          <w:szCs w:val="24"/>
        </w:rPr>
        <w:t xml:space="preserve">б) в соответствующих случаях:</w:t>
      </w:r>
    </w:p>
    <w:p>
      <w:pPr>
        <w:spacing w:after="120"/>
        <w:ind w:firstLine="397"/>
        <w:jc w:val="both"/>
      </w:pPr>
      <w:r>
        <w:rPr>
          <w:rFonts w:ascii="Arial" w:cs="Arial" w:eastAsia="Arial" w:hAnsi="Arial"/>
          <w:sz w:val="24"/>
          <w:szCs w:val="24"/>
        </w:rPr>
        <w:t xml:space="preserve">требование получить разрешение органа ОВД</w:t>
      </w:r>
    </w:p>
    <w:p>
      <w:pPr>
        <w:spacing w:after="120"/>
        <w:ind w:firstLine="397"/>
        <w:jc w:val="both"/>
      </w:pPr>
      <w:r>
        <w:rPr>
          <w:rFonts w:ascii="Arial" w:cs="Arial" w:eastAsia="Arial" w:hAnsi="Arial"/>
          <w:sz w:val="24"/>
          <w:szCs w:val="24"/>
        </w:rPr>
        <w:t xml:space="preserve">условное обозначение местоположения.</w:t>
      </w:r>
    </w:p>
    <w:p>
      <w:pPr>
        <w:spacing w:after="120"/>
        <w:ind w:firstLine="397"/>
        <w:jc w:val="both"/>
      </w:pPr>
      <w:r>
        <w:rPr>
          <w:rFonts w:ascii="Arial" w:cs="Arial" w:eastAsia="Arial" w:hAnsi="Arial"/>
          <w:sz w:val="24"/>
          <w:szCs w:val="24"/>
        </w:rPr>
        <w:t xml:space="preserve">Знак места ожидания на маршруте движения, который используют в ночное время, имеет светоотражающее покрытие или освещается.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Маркеры</w:t>
      </w:r>
    </w:p>
    <w:p>
      <w:pPr>
        <w:spacing w:after="120"/>
        <w:ind w:firstLine="397"/>
        <w:jc w:val="both"/>
      </w:pPr>
      <w:r>
        <w:rPr>
          <w:rFonts w:ascii="Arial" w:cs="Arial" w:eastAsia="Arial" w:hAnsi="Arial"/>
          <w:sz w:val="24"/>
          <w:szCs w:val="24"/>
        </w:rPr>
        <w:t xml:space="preserve">Маркеры являются ломкими. Маркеры, размещаемые вблизи ВПП и РД, устанавливаются достаточно низко, чтобы обеспечивать клиренс винтов и гондол двигателей реактивных воздушных судов.</w:t>
      </w:r>
    </w:p>
    <w:p>
      <w:pPr>
        <w:spacing w:after="120"/>
        <w:ind w:firstLine="397"/>
        <w:jc w:val="both"/>
      </w:pPr>
      <w:r>
        <w:rPr>
          <w:rFonts w:ascii="Arial" w:cs="Arial" w:eastAsia="Arial" w:hAnsi="Arial"/>
          <w:sz w:val="24"/>
          <w:szCs w:val="24"/>
        </w:rPr>
        <w:t xml:space="preserve">Для предотвращения сноса струей воздуха маркеров, сорванных с опоры, предусматривается дополнительное использование якоря или цепи.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5.5.2. Посадочные маркеры ВПП, не имеющих искусственного покрытия</w:t>
      </w:r>
    </w:p>
    <w:p>
      <w:pPr>
        <w:spacing w:after="120"/>
        <w:ind w:firstLine="397"/>
        <w:jc w:val="both"/>
      </w:pPr>
      <w:r>
        <w:rPr>
          <w:rFonts w:ascii="Arial" w:cs="Arial" w:eastAsia="Arial" w:hAnsi="Arial"/>
          <w:sz w:val="24"/>
          <w:szCs w:val="24"/>
        </w:rPr>
        <w:t xml:space="preserve">Посадочный маркер ВПП это пограничный знак для обозначения границ ВПП. Маркеры предусматриваются в тех случаях, когда протяженность ВПП, не имеющей искусственного покрытия, не обозначена четко вследствие отсутствия достаточного контраста между поверхностью ВПП и окружающей местностью.</w:t>
      </w:r>
    </w:p>
    <w:p>
      <w:pPr>
        <w:spacing w:after="120"/>
        <w:ind w:firstLine="397"/>
        <w:jc w:val="both"/>
      </w:pPr>
      <w:r>
        <w:rPr>
          <w:rFonts w:ascii="Arial" w:cs="Arial" w:eastAsia="Arial" w:hAnsi="Arial"/>
          <w:sz w:val="24"/>
          <w:szCs w:val="24"/>
        </w:rPr>
        <w:t xml:space="preserve">В тех случаях, когда на ВПП установлены посадочные огни, маркеры объединяются с арматурой огней. В тех случаях, когда огни не предусмотрены, устанавливаются маркеры конической или треугольной пирамидальной формы, чтобы четко обозначить границы ВПП. </w:t>
      </w:r>
    </w:p>
    <w:p>
      <w:pPr>
        <w:spacing w:after="120"/>
        <w:ind w:firstLine="397"/>
        <w:jc w:val="both"/>
      </w:pPr>
      <w:r>
        <w:rPr>
          <w:rFonts w:ascii="Arial" w:cs="Arial" w:eastAsia="Arial" w:hAnsi="Arial"/>
          <w:sz w:val="24"/>
          <w:szCs w:val="24"/>
        </w:rPr>
        <w:t xml:space="preserve">Маркер представляет собой пограничный знак в виде конуса или треугольной пирамиды высотой 0,8 м и длиной сторон основания по 0,7 м. Окрашивается маркер чередующимися горизонтальными черно-белыми или красно-белыми полосами высотой по 0,2 м, при этом нижняя полоса должна быть черной или красной. Маркерный знак выполняется из ломкого материала.</w:t>
      </w:r>
    </w:p>
    <w:p>
      <w:pPr>
        <w:spacing w:after="120"/>
        <w:ind w:firstLine="397"/>
        <w:jc w:val="both"/>
      </w:pPr>
      <w:r>
        <w:rPr>
          <w:rFonts w:ascii="Arial" w:cs="Arial" w:eastAsia="Arial" w:hAnsi="Arial"/>
          <w:sz w:val="24"/>
          <w:szCs w:val="24"/>
        </w:rPr>
        <w:t xml:space="preserve">Маркеры устанавливаются на расстоянии 1 м от внешних боковых границ ВПП, и на равном расстоянии друг от друга, но не более 90 м.</w:t>
      </w:r>
    </w:p>
    <w:p>
      <w:pPr>
        <w:spacing w:after="120"/>
        <w:ind w:firstLine="397"/>
        <w:jc w:val="both"/>
      </w:pPr>
      <w:r>
        <w:rPr>
          <w:rFonts w:ascii="Arial" w:cs="Arial" w:eastAsia="Arial" w:hAnsi="Arial"/>
          <w:sz w:val="24"/>
          <w:szCs w:val="24"/>
        </w:rPr>
        <w:t xml:space="preserve">На грунтовой ВПП с кодовыми номерами 1 в качестве пограничных маркеров могут применяться флажки белого, а при наличии снежного покрова - красного цвета, которые устанавливаются на расстоянии 50 м друг от друга.</w:t>
      </w:r>
    </w:p>
    <w:p>
      <w:pPr>
        <w:spacing w:after="120"/>
        <w:ind w:firstLine="397"/>
        <w:jc w:val="both"/>
      </w:pPr>
      <w:r>
        <w:rPr>
          <w:rFonts w:ascii="Arial" w:cs="Arial" w:eastAsia="Arial" w:hAnsi="Arial"/>
          <w:sz w:val="24"/>
          <w:szCs w:val="24"/>
        </w:rPr>
        <w:t xml:space="preserve">Знак указателя направления посадки в виде посадочного знака «Т», устанавливается на ВПП не имеющего покрытия и имеет Т-образную форму. Знак состоит из двух полотнищ размером 5x1 м, согласно рис. 5-35. Посадочный маркер устанавливается на летной полосе, на удалении 3 м от левой (по направлению взлета-посадки ВС) боковой границы ВПП, и на расстоянии от начала ВПП:</w:t>
      </w:r>
    </w:p>
    <w:p>
      <w:pPr>
        <w:spacing w:after="120"/>
        <w:ind w:firstLine="397"/>
        <w:jc w:val="both"/>
      </w:pPr>
      <w:r>
        <w:rPr>
          <w:rFonts w:ascii="Arial" w:cs="Arial" w:eastAsia="Arial" w:hAnsi="Arial"/>
          <w:sz w:val="24"/>
          <w:szCs w:val="24"/>
        </w:rPr>
        <w:t xml:space="preserve">а)  200 м - для ВПП с кодовыми номерами 3, 4;</w:t>
      </w:r>
    </w:p>
    <w:p>
      <w:pPr>
        <w:spacing w:after="120"/>
        <w:ind w:firstLine="397"/>
        <w:jc w:val="both"/>
      </w:pPr>
      <w:r>
        <w:rPr>
          <w:rFonts w:ascii="Arial" w:cs="Arial" w:eastAsia="Arial" w:hAnsi="Arial"/>
          <w:sz w:val="24"/>
          <w:szCs w:val="24"/>
        </w:rPr>
        <w:t xml:space="preserve">б)  100 м - для ВПП с кодовым номером 2;</w:t>
      </w:r>
    </w:p>
    <w:p>
      <w:pPr>
        <w:spacing w:after="120"/>
        <w:ind w:firstLine="397"/>
        <w:jc w:val="both"/>
      </w:pPr>
      <w:r>
        <w:rPr>
          <w:rFonts w:ascii="Arial" w:cs="Arial" w:eastAsia="Arial" w:hAnsi="Arial"/>
          <w:sz w:val="24"/>
          <w:szCs w:val="24"/>
        </w:rPr>
        <w:t xml:space="preserve">в)  50 м - для ВПП с кодовым номером 1.</w:t>
      </w:r>
    </w:p>
    <w:p>
      <w:pPr>
        <w:spacing w:after="120"/>
        <w:ind w:firstLine="397"/>
        <w:jc w:val="both"/>
      </w:pPr>
      <w:r>
        <w:rPr>
          <w:rFonts w:ascii="Arial" w:cs="Arial" w:eastAsia="Arial" w:hAnsi="Arial"/>
          <w:sz w:val="24"/>
          <w:szCs w:val="24"/>
        </w:rPr>
        <w:t xml:space="preserve">Узкая часть основания знака должна быть направлена в сторону ближайшего порога. Полотнища имеют белый цвет, а при наличии снежного покрова –к онтрастный красный цвет.</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5-35. Посадочный маркер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5.5.3. Боковые маркеры КПТ</w:t>
      </w:r>
    </w:p>
    <w:p>
      <w:pPr>
        <w:spacing w:after="120"/>
        <w:ind w:firstLine="397"/>
        <w:jc w:val="both"/>
      </w:pPr>
      <w:r>
        <w:rPr>
          <w:rFonts w:ascii="Arial" w:cs="Arial" w:eastAsia="Arial" w:hAnsi="Arial"/>
          <w:sz w:val="24"/>
          <w:szCs w:val="24"/>
        </w:rPr>
        <w:t xml:space="preserve">Боковые маркеры КПТ предусматривать в тех случаях, когда протяженность КПТ не обозначена четко вследствие отсутствия достаточного контраста между поверхностью КПТ и окружающей местностью.</w:t>
      </w:r>
    </w:p>
    <w:p>
      <w:pPr>
        <w:spacing w:after="120"/>
        <w:ind w:firstLine="397"/>
        <w:jc w:val="both"/>
      </w:pPr>
      <w:r>
        <w:rPr>
          <w:rFonts w:ascii="Arial" w:cs="Arial" w:eastAsia="Arial" w:hAnsi="Arial"/>
          <w:sz w:val="24"/>
          <w:szCs w:val="24"/>
        </w:rPr>
        <w:t xml:space="preserve">Боковые маркеры КПТ в достаточной степени отличаются от любых посадочных маркеров ВПП во избежание путаницы между двумя типами маркеров.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5.5.4. Маркеры центра ВПП, не имеющих искусственного покрытия</w:t>
      </w:r>
    </w:p>
    <w:p>
      <w:pPr>
        <w:spacing w:after="120"/>
        <w:ind w:firstLine="397"/>
        <w:jc w:val="both"/>
      </w:pPr>
      <w:r>
        <w:rPr>
          <w:rFonts w:ascii="Arial" w:cs="Arial" w:eastAsia="Arial" w:hAnsi="Arial"/>
          <w:sz w:val="24"/>
          <w:szCs w:val="24"/>
        </w:rPr>
        <w:t xml:space="preserve">На ВПП, не имеющих искусственного покрытия предусматриваются маркеры центра ВПП (см. рис. 5-36).</w:t>
      </w:r>
    </w:p>
    <w:p>
      <w:pPr>
        <w:spacing w:after="120"/>
        <w:ind w:firstLine="397"/>
        <w:jc w:val="both"/>
      </w:pPr>
      <w:r>
        <w:rPr>
          <w:rFonts w:ascii="Arial" w:cs="Arial" w:eastAsia="Arial" w:hAnsi="Arial"/>
          <w:sz w:val="24"/>
          <w:szCs w:val="24"/>
        </w:rPr>
        <w:t xml:space="preserve">Маркер центра ВПП устанавливается на ВПП с кодовым номерам 3 или 4 и представляет собой круглый щит диаметром 1,4 м желтого цвета.</w:t>
      </w:r>
    </w:p>
    <w:p>
      <w:pPr>
        <w:spacing w:after="120"/>
        <w:ind w:firstLine="397"/>
        <w:jc w:val="both"/>
      </w:pPr>
      <w:r>
        <w:rPr>
          <w:rFonts w:ascii="Arial" w:cs="Arial" w:eastAsia="Arial" w:hAnsi="Arial"/>
          <w:sz w:val="24"/>
          <w:szCs w:val="24"/>
        </w:rPr>
        <w:t xml:space="preserve">Маркер устанавливается на летной полосе по обеим сторонам от грунтовой ВПП, на расстоянии 10 м от ее боковых границ с наклоном 45 градусов к горизонту. Лицевая сторона знака располагается с левой стороны по направлению взлета-посадки ВС. </w:t>
      </w:r>
    </w:p>
    <w:p>
      <w:pPr>
        <w:spacing w:after="120"/>
        <w:ind w:firstLine="397"/>
        <w:jc w:val="both"/>
      </w:pPr>
      <w:r>
        <w:rPr>
          <w:rFonts w:ascii="Arial" w:cs="Arial" w:eastAsia="Arial" w:hAnsi="Arial"/>
          <w:sz w:val="24"/>
          <w:szCs w:val="24"/>
        </w:rPr>
        <w:t xml:space="preserve">Маркер является ломким, представляет собой каркас с укрепленным на нем легким материалом.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5.5.5. Посадочные маркеры для ВПП, покрытых снегом</w:t>
      </w:r>
    </w:p>
    <w:p>
      <w:pPr>
        <w:spacing w:after="120"/>
        <w:ind w:firstLine="397"/>
        <w:jc w:val="both"/>
      </w:pPr>
      <w:r>
        <w:rPr>
          <w:rFonts w:ascii="Arial" w:cs="Arial" w:eastAsia="Arial" w:hAnsi="Arial"/>
          <w:sz w:val="24"/>
          <w:szCs w:val="24"/>
        </w:rPr>
        <w:t xml:space="preserve">Посадочные маркеры для ВПП, покрытых снегом, применять для обозначения пределов пригодной для использования площади ВПП, покрытой снегом, когда эти пределы не обозначены каким- либо другим способом.</w:t>
      </w:r>
    </w:p>
    <w:p>
      <w:pPr>
        <w:spacing w:after="120"/>
        <w:ind w:firstLine="397"/>
        <w:jc w:val="both"/>
      </w:pPr>
      <w:r>
        <w:rPr>
          <w:rFonts w:ascii="Arial" w:cs="Arial" w:eastAsia="Arial" w:hAnsi="Arial"/>
          <w:sz w:val="24"/>
          <w:szCs w:val="24"/>
        </w:rPr>
        <w:t xml:space="preserve">Примечание. Для обозначения этих пределов могут быть использованы огни ВПП.</w:t>
      </w:r>
    </w:p>
    <w:p>
      <w:pPr>
        <w:spacing w:after="120"/>
        <w:ind w:firstLine="397"/>
        <w:jc w:val="both"/>
      </w:pPr>
      <w:r>
        <w:rPr>
          <w:rFonts w:ascii="Arial" w:cs="Arial" w:eastAsia="Arial" w:hAnsi="Arial"/>
          <w:sz w:val="24"/>
          <w:szCs w:val="24"/>
        </w:rPr>
        <w:t xml:space="preserve">Посадочные маркеры для ВПП, покрытых снегом, устанавливать вдоль краев ВПП с интервалом, не превышающим 100 м. Их располагать симметрично осевой линии ВПП на таком расстоянии от осевой линии, чтобы обеспечить необходимый клиренс концевой части крыльев и двигателей. Установить достаточное число маркеров для обозначения порога и конца ВПП.</w:t>
      </w:r>
    </w:p>
    <w:p>
      <w:pPr>
        <w:spacing w:after="120"/>
        <w:ind w:firstLine="397"/>
        <w:jc w:val="both"/>
      </w:pPr>
      <w:r>
        <w:rPr>
          <w:rFonts w:ascii="Arial" w:cs="Arial" w:eastAsia="Arial" w:hAnsi="Arial"/>
          <w:sz w:val="24"/>
          <w:szCs w:val="24"/>
        </w:rPr>
        <w:t xml:space="preserve">Посадочные маркеры для ВПП, покрытых снегом, должны состоять из таких хорошо видимых объектов, как вечнозеленые деревья высотой около 1,5 м, или маркеров облегченного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5-36. Схема маркировки ГВПП с кодовым номером 3 и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5-37.  Схема маркировки ГВПП с кодовым номером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5-38.  Входной маркер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5.5.6. Маркер зоны приземления ВПП, не имеющей искусственного покрытия</w:t>
      </w:r>
    </w:p>
    <w:p>
      <w:pPr>
        <w:spacing w:after="120"/>
        <w:ind w:firstLine="397"/>
        <w:jc w:val="both"/>
      </w:pPr>
      <w:r>
        <w:rPr>
          <w:rFonts w:ascii="Arial" w:cs="Arial" w:eastAsia="Arial" w:hAnsi="Arial"/>
          <w:sz w:val="24"/>
          <w:szCs w:val="24"/>
        </w:rPr>
        <w:t xml:space="preserve">Маркеры зоны приземления устанавливаются для ВПП с кодовыми номерами 3 и 4. Маркеры служат для обозначения места приземления ВС и представляют собой трехгранные призмы длиной 3 м. В вертикальном поперечном сечении маркер имеет форму равностороннего треугольника со стороной 0,9 м. Он выполняется из деревянного каркаса и обивается мягким материалом.</w:t>
      </w:r>
    </w:p>
    <w:p>
      <w:pPr>
        <w:spacing w:after="120"/>
        <w:ind w:firstLine="397"/>
        <w:jc w:val="both"/>
      </w:pPr>
      <w:r>
        <w:rPr>
          <w:rFonts w:ascii="Arial" w:cs="Arial" w:eastAsia="Arial" w:hAnsi="Arial"/>
          <w:sz w:val="24"/>
          <w:szCs w:val="24"/>
        </w:rPr>
        <w:t xml:space="preserve">Поверхность маркера зоны приземления, видимая со стороны посадки, в летний период окрашивается в белый цвет, в зимний - в черный. Противоположная сторона маркера окрашивается в красный цвет. Маркеры зоны приземления должны устанавливаться на спланированной части ЛП парами по обеим сторонам ГВПП на удалении 5 м от ее боковых границ, в 50 м перед посадочным знаком и в 150 м за ним (со стороны посадки ВС).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5.5.7. Входной маркер ВПП, не имеющей искусственного покрытия</w:t>
      </w:r>
    </w:p>
    <w:p>
      <w:pPr>
        <w:spacing w:after="120"/>
        <w:ind w:firstLine="397"/>
        <w:jc w:val="both"/>
      </w:pPr>
      <w:r>
        <w:rPr>
          <w:rFonts w:ascii="Arial" w:cs="Arial" w:eastAsia="Arial" w:hAnsi="Arial"/>
          <w:sz w:val="24"/>
          <w:szCs w:val="24"/>
        </w:rPr>
        <w:t xml:space="preserve">Входной маркер ВПП предусматривается на ВПП, не имеющей искусственного покрытия.</w:t>
      </w:r>
    </w:p>
    <w:p>
      <w:pPr>
        <w:spacing w:after="120"/>
        <w:ind w:firstLine="397"/>
        <w:jc w:val="both"/>
      </w:pPr>
      <w:r>
        <w:rPr>
          <w:rFonts w:ascii="Arial" w:cs="Arial" w:eastAsia="Arial" w:hAnsi="Arial"/>
          <w:sz w:val="24"/>
          <w:szCs w:val="24"/>
        </w:rPr>
        <w:t xml:space="preserve">Входной маркер устанавливается для обозначения грунтовой ВПП и представляет собой трехгранную призму длиной 4,9 м согласно рис. 5-38. В вертикальном поперечном сечении маркер имеет форму равнобедренного треугольника высотой 1 м с основанием 1,2 м. </w:t>
      </w:r>
    </w:p>
    <w:p>
      <w:pPr>
        <w:spacing w:after="120"/>
        <w:ind w:firstLine="397"/>
        <w:jc w:val="both"/>
      </w:pPr>
      <w:r>
        <w:rPr>
          <w:rFonts w:ascii="Arial" w:cs="Arial" w:eastAsia="Arial" w:hAnsi="Arial"/>
          <w:sz w:val="24"/>
          <w:szCs w:val="24"/>
        </w:rPr>
        <w:t xml:space="preserve">Входные маркеры устанавливаются на летной полосе на линии начала ВПП на удалении 5 м от ее боковых границ. Лицевая сторона маркера со стороны посадки, обозначающая начало ВПП, окрашивается чередующимися по цвету вертикальными полосами белого и черного цветов. Противоположная сторона входного маркера, обозначающая конец ГВПП, окрашивается полосами с чередованием белого и красного цветов. Крайние полосы должны иметь темный цвет. Ширина полос - 0,7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5.5.8. Маркеры краев РД</w:t>
      </w:r>
    </w:p>
    <w:p>
      <w:pPr>
        <w:spacing w:after="120"/>
        <w:ind w:firstLine="397"/>
        <w:jc w:val="both"/>
      </w:pPr>
      <w:r>
        <w:rPr>
          <w:rFonts w:ascii="Arial" w:cs="Arial" w:eastAsia="Arial" w:hAnsi="Arial"/>
          <w:sz w:val="24"/>
          <w:szCs w:val="24"/>
        </w:rPr>
        <w:t xml:space="preserve">Маркеры края РД устанавливать на РД с кодовым номером 1 или 2, где не предусмотрены огни осевой линии, или рулежные огни, или маркеры осевой линии РД.</w:t>
      </w:r>
    </w:p>
    <w:p>
      <w:pPr>
        <w:spacing w:after="120"/>
        <w:ind w:firstLine="397"/>
        <w:jc w:val="both"/>
      </w:pPr>
      <w:r>
        <w:rPr>
          <w:rFonts w:ascii="Arial" w:cs="Arial" w:eastAsia="Arial" w:hAnsi="Arial"/>
          <w:sz w:val="24"/>
          <w:szCs w:val="24"/>
        </w:rPr>
        <w:t xml:space="preserve">Маркеры края РД устанавливаются в тех же местах, где устанавливались бы рулежные огни, в случае их использования.</w:t>
      </w:r>
    </w:p>
    <w:p>
      <w:pPr>
        <w:spacing w:after="120"/>
        <w:ind w:firstLine="397"/>
        <w:jc w:val="both"/>
      </w:pPr>
      <w:r>
        <w:rPr>
          <w:rFonts w:ascii="Arial" w:cs="Arial" w:eastAsia="Arial" w:hAnsi="Arial"/>
          <w:sz w:val="24"/>
          <w:szCs w:val="24"/>
        </w:rPr>
        <w:t xml:space="preserve">Маркер края РД имеет светоотражающее покрытие синего цвета.</w:t>
      </w:r>
    </w:p>
    <w:p>
      <w:pPr>
        <w:spacing w:after="120"/>
        <w:ind w:firstLine="397"/>
        <w:jc w:val="both"/>
      </w:pPr>
      <w:r>
        <w:rPr>
          <w:rFonts w:ascii="Arial" w:cs="Arial" w:eastAsia="Arial" w:hAnsi="Arial"/>
          <w:sz w:val="24"/>
          <w:szCs w:val="24"/>
        </w:rPr>
        <w:t xml:space="preserve">Поверхность маркера, видимая пилотом, должна быть прямоугольной, и минимальная видимая площадь должна составлять 150 см2.</w:t>
      </w:r>
    </w:p>
    <w:p>
      <w:pPr>
        <w:spacing w:after="120"/>
        <w:ind w:firstLine="397"/>
        <w:jc w:val="both"/>
      </w:pPr>
      <w:r>
        <w:rPr>
          <w:rFonts w:ascii="Arial" w:cs="Arial" w:eastAsia="Arial" w:hAnsi="Arial"/>
          <w:sz w:val="24"/>
          <w:szCs w:val="24"/>
        </w:rPr>
        <w:t xml:space="preserve">5.5.5.5 Маркеры края РД являются ломкими. Их высота над поверхностью является достаточно малой для обеспечения клиренса воздушных винтов и гондол двигателей реактивных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5.5.9. Маркеры осевой линии РД</w:t>
      </w:r>
    </w:p>
    <w:p>
      <w:pPr>
        <w:spacing w:after="120"/>
        <w:ind w:firstLine="397"/>
        <w:jc w:val="both"/>
      </w:pPr>
      <w:r>
        <w:rPr>
          <w:rFonts w:ascii="Arial" w:cs="Arial" w:eastAsia="Arial" w:hAnsi="Arial"/>
          <w:sz w:val="24"/>
          <w:szCs w:val="24"/>
        </w:rPr>
        <w:t xml:space="preserve">Маркеры осевой линии РД предусматривать для РД с кодовым номером 1 или 2, где не предусмотрены огни осевой линии или рулежные огни, или маркеры кромки РД.</w:t>
      </w:r>
    </w:p>
    <w:p>
      <w:pPr>
        <w:spacing w:after="120"/>
        <w:ind w:firstLine="397"/>
        <w:jc w:val="both"/>
      </w:pPr>
      <w:r>
        <w:rPr>
          <w:rFonts w:ascii="Arial" w:cs="Arial" w:eastAsia="Arial" w:hAnsi="Arial"/>
          <w:sz w:val="24"/>
          <w:szCs w:val="24"/>
        </w:rPr>
        <w:t xml:space="preserve">Маркеры осевой линии РД предусматривать для РД с кодовым номером 3 или 4, где огни осевой линии РД отсутствуют и необходимо улучшить ориентировку, обеспечиваемую маркировкой осевой линии РД.</w:t>
      </w:r>
    </w:p>
    <w:p>
      <w:pPr>
        <w:spacing w:after="120"/>
        <w:ind w:firstLine="397"/>
        <w:jc w:val="both"/>
      </w:pPr>
      <w:r>
        <w:rPr>
          <w:rFonts w:ascii="Arial" w:cs="Arial" w:eastAsia="Arial" w:hAnsi="Arial"/>
          <w:sz w:val="24"/>
          <w:szCs w:val="24"/>
        </w:rPr>
        <w:t xml:space="preserve">Маркеры осевой линии РД предусматривать по крайней мере в тех же местах, где располагались бы огни осевой линии РД, если бы они использовались.</w:t>
      </w:r>
    </w:p>
    <w:p>
      <w:pPr>
        <w:spacing w:after="120"/>
        <w:ind w:firstLine="397"/>
        <w:jc w:val="both"/>
      </w:pPr>
      <w:r>
        <w:rPr>
          <w:rFonts w:ascii="Arial" w:cs="Arial" w:eastAsia="Arial" w:hAnsi="Arial"/>
          <w:sz w:val="24"/>
          <w:szCs w:val="24"/>
        </w:rPr>
        <w:t xml:space="preserve">Примечание. См. п. 5.3.17.12 в отношении интервалов между огнями осевой линии РД.</w:t>
      </w:r>
    </w:p>
    <w:p>
      <w:pPr>
        <w:spacing w:after="120"/>
        <w:ind w:firstLine="397"/>
        <w:jc w:val="both"/>
      </w:pPr>
      <w:r>
        <w:rPr>
          <w:rFonts w:ascii="Arial" w:cs="Arial" w:eastAsia="Arial" w:hAnsi="Arial"/>
          <w:sz w:val="24"/>
          <w:szCs w:val="24"/>
        </w:rPr>
        <w:t xml:space="preserve">Маркеры осевой линии РД, располагать на маркировке осевой линии РД, однако они могут быть и смещены, но не более чем на 30 см, если невозможно установить их на маркировке.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w:t>
      </w:r>
    </w:p>
    <w:p>
      <w:pPr>
        <w:spacing w:after="120"/>
        <w:ind w:firstLine="397"/>
        <w:jc w:val="both"/>
      </w:pPr>
      <w:r>
        <w:rPr>
          <w:rFonts w:ascii="Arial" w:cs="Arial" w:eastAsia="Arial" w:hAnsi="Arial"/>
          <w:sz w:val="24"/>
          <w:szCs w:val="24"/>
        </w:rPr>
        <w:t xml:space="preserve">Маркер осевой линии РД имеет светоотражающее покрытие зеленого цвета.</w:t>
      </w:r>
    </w:p>
    <w:p>
      <w:pPr>
        <w:spacing w:after="120"/>
        <w:ind w:firstLine="397"/>
        <w:jc w:val="both"/>
      </w:pPr>
      <w:r>
        <w:rPr>
          <w:rFonts w:ascii="Arial" w:cs="Arial" w:eastAsia="Arial" w:hAnsi="Arial"/>
          <w:sz w:val="24"/>
          <w:szCs w:val="24"/>
        </w:rPr>
        <w:t xml:space="preserve">Маркированная поверхность, находящаяся в поле зрения пилота, должна иметь прямоугольную форму, и минимальная площадь обзора должна составлять 20 см2.</w:t>
      </w:r>
    </w:p>
    <w:p>
      <w:pPr>
        <w:spacing w:after="120"/>
        <w:ind w:firstLine="397"/>
        <w:jc w:val="both"/>
      </w:pPr>
      <w:r>
        <w:rPr>
          <w:rFonts w:ascii="Arial" w:cs="Arial" w:eastAsia="Arial" w:hAnsi="Arial"/>
          <w:sz w:val="24"/>
          <w:szCs w:val="24"/>
        </w:rPr>
        <w:t xml:space="preserve">Маркеры осевой линии РД проектируются и устанавливаются таким образом, чтобы при наезде на них колесами воздушных судов не наносились повреждения ни маркерам, ни воздушным судам.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5.5.10. Маркеры краев РД, не имеющих искусственного покрытия</w:t>
      </w:r>
    </w:p>
    <w:p>
      <w:pPr>
        <w:spacing w:after="120"/>
        <w:ind w:firstLine="397"/>
        <w:jc w:val="both"/>
      </w:pPr>
      <w:r>
        <w:rPr>
          <w:rFonts w:ascii="Arial" w:cs="Arial" w:eastAsia="Arial" w:hAnsi="Arial"/>
          <w:sz w:val="24"/>
          <w:szCs w:val="24"/>
        </w:rPr>
        <w:t xml:space="preserve">Маркеры предусматриваются в тех случаях, когда протяженность РД, не имеющей искусственного покрытия, не указана четко вследствие отсутствия достаточного контраста между поверхностью РД и окружающей земной поверхностью.</w:t>
      </w:r>
    </w:p>
    <w:p>
      <w:pPr>
        <w:spacing w:after="120"/>
        <w:ind w:firstLine="397"/>
        <w:jc w:val="both"/>
      </w:pPr>
      <w:r>
        <w:rPr>
          <w:rFonts w:ascii="Arial" w:cs="Arial" w:eastAsia="Arial" w:hAnsi="Arial"/>
          <w:sz w:val="24"/>
          <w:szCs w:val="24"/>
        </w:rPr>
        <w:t xml:space="preserve">В тех случаях, когда на РД установлены огни, маркеры объединяются с арматурой огней. В тех случаях, когда огни не предусмотрены, устанавливаются маркеры конической формы, чтобы четко обозначить границы РД.</w:t>
      </w:r>
    </w:p>
    <w:p>
      <w:pPr>
        <w:spacing w:after="120"/>
        <w:ind w:firstLine="397"/>
        <w:jc w:val="both"/>
      </w:pPr>
      <w:r>
        <w:rPr>
          <w:rFonts w:ascii="Arial" w:cs="Arial" w:eastAsia="Arial" w:hAnsi="Arial"/>
          <w:sz w:val="24"/>
          <w:szCs w:val="24"/>
        </w:rPr>
        <w:t xml:space="preserve">Маркеры устанавливаются за боковыми границами ВПП на расстоянии 1 м от них и на равном расстоянии друг от друга, но не более 90 м.</w:t>
      </w:r>
    </w:p>
    <w:p>
      <w:pPr>
        <w:spacing w:after="120"/>
        <w:ind w:firstLine="397"/>
        <w:jc w:val="both"/>
      </w:pPr>
      <w:r>
        <w:rPr>
          <w:rFonts w:ascii="Arial" w:cs="Arial" w:eastAsia="Arial" w:hAnsi="Arial"/>
          <w:sz w:val="24"/>
          <w:szCs w:val="24"/>
        </w:rPr>
        <w:t xml:space="preserve">При обозначении границ грунтовых РД пограничные маркеры устанавливаются на удалении 1 м от боковых границ РД (с внешней стороны) и на расстоянии 20 м друг от друга. Места выруливания ВС с ГВПП на РД и с РД на перрон обозначаются сдвоенными пограничными маркерами. Они устанавливаются с каждой стороны РД с интервалом 1 м один от другого на линии, перпендикулярной оси ВПП (на сопряжении РД с ВПП) и оси РД (на сопряжении РД с перроном).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5.5.11. Маркеры мест стоянок перронов, не имеющих искусственного покрытия</w:t>
      </w:r>
    </w:p>
    <w:p>
      <w:pPr>
        <w:spacing w:after="120"/>
        <w:ind w:firstLine="397"/>
        <w:jc w:val="both"/>
      </w:pPr>
      <w:r>
        <w:rPr>
          <w:rFonts w:ascii="Arial" w:cs="Arial" w:eastAsia="Arial" w:hAnsi="Arial"/>
          <w:sz w:val="24"/>
          <w:szCs w:val="24"/>
        </w:rPr>
        <w:t xml:space="preserve">Места стоянок, не имеющих искусственного покрытия обозначаются маркерами мест стоянок, которые обозначают номера МС и выполняются согласно рис. 5-39. Маркер устанавливается на удалении 1,5 - 2 м от боковых границ места стоянки по линии расположения носовых частей воздушного судна и окрашивается в желтый цвет, а цифры и окантовка имеют черный цвет.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5-39. Маркер МС (размеры указаны в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5.5.12. Маркеры опасных мест ВПП, РД, и перронов без искусственных покрытий</w:t>
      </w:r>
    </w:p>
    <w:p>
      <w:pPr>
        <w:spacing w:after="120"/>
        <w:ind w:firstLine="397"/>
        <w:jc w:val="both"/>
      </w:pPr>
      <w:r>
        <w:rPr>
          <w:rFonts w:ascii="Arial" w:cs="Arial" w:eastAsia="Arial" w:hAnsi="Arial"/>
          <w:sz w:val="24"/>
          <w:szCs w:val="24"/>
        </w:rPr>
        <w:t xml:space="preserve">Маркерами опасных мест должны ограждаться опасные участки летного поля, а также ВПП, РД, и перронов, не имеющих искусственных покрытий. </w:t>
      </w:r>
    </w:p>
    <w:p>
      <w:pPr>
        <w:spacing w:after="120"/>
        <w:ind w:firstLine="397"/>
        <w:jc w:val="both"/>
      </w:pPr>
      <w:r>
        <w:rPr>
          <w:rFonts w:ascii="Arial" w:cs="Arial" w:eastAsia="Arial" w:hAnsi="Arial"/>
          <w:sz w:val="24"/>
          <w:szCs w:val="24"/>
        </w:rPr>
        <w:t xml:space="preserve">Маркеры опасных мест представляют собой трехгранную призму длиной 3 м, имеющей в вертикальном поперечном сечении равносторонний треугольник с размером сторон по 0,6 м согласно рис. 5-40. Знак обшивается легким материалом. Окрашивается знак с двух сторон двумя рядами белых и красных квадратов размером 0,3 x 0,3 м, расположенных в шахматном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5-40. Маркер опасных мест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5.5.13. Ограничительные маркеры ВПП, РД и перронов без искусственных покрытий</w:t>
      </w:r>
    </w:p>
    <w:p>
      <w:pPr>
        <w:spacing w:after="120"/>
        <w:ind w:firstLine="397"/>
        <w:jc w:val="both"/>
      </w:pPr>
      <w:r>
        <w:rPr>
          <w:rFonts w:ascii="Arial" w:cs="Arial" w:eastAsia="Arial" w:hAnsi="Arial"/>
          <w:sz w:val="24"/>
          <w:szCs w:val="24"/>
        </w:rPr>
        <w:t xml:space="preserve">Ограничительными маркерами обозначают выявленные на летном поле и ВПП, РД и перронов без искусственных покрытий дефектные места. </w:t>
      </w:r>
    </w:p>
    <w:p>
      <w:pPr>
        <w:spacing w:after="120"/>
        <w:ind w:firstLine="397"/>
        <w:jc w:val="both"/>
      </w:pPr>
      <w:r>
        <w:rPr>
          <w:rFonts w:ascii="Arial" w:cs="Arial" w:eastAsia="Arial" w:hAnsi="Arial"/>
          <w:sz w:val="24"/>
          <w:szCs w:val="24"/>
        </w:rPr>
        <w:t xml:space="preserve">Ограничительные маркеры представляют собой треугольную пирамиду красного цвета, изготовленную в соответствии с рис. 5-40.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5.5.8. Пограничные маркеры</w:t>
      </w:r>
    </w:p>
    <w:p>
      <w:pPr>
        <w:spacing w:after="120"/>
        <w:ind w:firstLine="397"/>
        <w:jc w:val="both"/>
      </w:pPr>
      <w:r>
        <w:rPr>
          <w:rFonts w:ascii="Arial" w:cs="Arial" w:eastAsia="Arial" w:hAnsi="Arial"/>
          <w:sz w:val="24"/>
          <w:szCs w:val="24"/>
        </w:rPr>
        <w:t xml:space="preserve">Пограничные маркеры предусматриваются на аэродроме, где посадочная площадка не имеет ВПП. </w:t>
      </w:r>
    </w:p>
    <w:p>
      <w:pPr>
        <w:spacing w:after="120"/>
        <w:ind w:firstLine="397"/>
        <w:jc w:val="both"/>
      </w:pPr>
      <w:r>
        <w:rPr>
          <w:rFonts w:ascii="Arial" w:cs="Arial" w:eastAsia="Arial" w:hAnsi="Arial"/>
          <w:sz w:val="24"/>
          <w:szCs w:val="24"/>
        </w:rPr>
        <w:t xml:space="preserve">Пограничные маркеры располагаются вдоль границы посадочной площадки с интервалами не более 200 м, если используется тип маркера, приведенный на рис. 5-41, или приблизительно 90 м, если используются маркеры конического типа, устанавливаемые по углам посадочной площадки.</w:t>
      </w:r>
    </w:p>
    <w:p>
      <w:pPr>
        <w:spacing w:after="120"/>
        <w:ind w:firstLine="397"/>
        <w:jc w:val="both"/>
      </w:pPr>
      <w:r>
        <w:rPr>
          <w:rFonts w:ascii="Arial" w:cs="Arial" w:eastAsia="Arial" w:hAnsi="Arial"/>
          <w:sz w:val="24"/>
          <w:szCs w:val="24"/>
        </w:rPr>
        <w:t xml:space="preserve"> Пограничные маркеры должны иметь форму, аналогичную той, которая изображена на рис. 5-41, или иметь форму конуса не менее 50 см высотой и не менее 75 см в диаметре у основания. Маркеры окрашивать в цвет, контрастирующий с окружающим фоном. Использовать один цвет, оранжевый или красный, или два контрастирующих цвета: оранжевый и белый, или красный и белый, за исключением тех случаев, когда эти цвета сливаются с фоном.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5-41. Пограничный маркер</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Визуальные средства для обозначения препятствий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Объекты, подлежащие маркировке и/или света ограждению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6.1.1. Объекты, расположенные в пределах боковых границ поверхностей ограничения препятствий</w:t>
      </w:r>
    </w:p>
    <w:p>
      <w:pPr>
        <w:spacing w:after="120"/>
        <w:ind w:firstLine="397"/>
        <w:jc w:val="both"/>
      </w:pPr>
      <w:r>
        <w:rPr>
          <w:rFonts w:ascii="Arial" w:cs="Arial" w:eastAsia="Arial" w:hAnsi="Arial"/>
          <w:sz w:val="24"/>
          <w:szCs w:val="24"/>
        </w:rPr>
        <w:t xml:space="preserve">Наземные транспортные средства и другие подвижные объекты, исключая воздушные суда, находящиеся на рабочей площади аэродрома, являются препятствиями и маркируются, а если транспортные средства и аэродром используются в ночное время или в условиях низкой видимости, - оснащаются огнями, за исключением оборудования, предназначенного для обслуживания воздушных судов и наземных транспортных средств, которые используются только на перронах.</w:t>
      </w:r>
    </w:p>
    <w:p>
      <w:pPr>
        <w:spacing w:after="120"/>
        <w:ind w:firstLine="397"/>
        <w:jc w:val="both"/>
      </w:pPr>
      <w:r>
        <w:rPr>
          <w:rFonts w:ascii="Arial" w:cs="Arial" w:eastAsia="Arial" w:hAnsi="Arial"/>
          <w:sz w:val="24"/>
          <w:szCs w:val="24"/>
        </w:rPr>
        <w:t xml:space="preserve">Надземные аэронавигационные огни, находящиеся в пределах рабочей площади аэропорта, маркируются для обеспечения заметности в дневное время. Заградительные огни не устанавливаются на надземных огнях или знаках в рабочей площади.</w:t>
      </w:r>
    </w:p>
    <w:p>
      <w:pPr>
        <w:spacing w:after="120"/>
        <w:ind w:firstLine="397"/>
        <w:jc w:val="both"/>
      </w:pPr>
      <w:r>
        <w:rPr>
          <w:rFonts w:ascii="Arial" w:cs="Arial" w:eastAsia="Arial" w:hAnsi="Arial"/>
          <w:sz w:val="24"/>
          <w:szCs w:val="24"/>
        </w:rPr>
        <w:t xml:space="preserve">Все препятствия, находящиеся в пределах расстояния, указанного в колонках 11 или 12 таблицы 3-1, от осевой линии РД, РД на перроне или полосы руления на стоянке воздушных судов, маркируются и, если РД, РД на перроне или полоса руления на стоянке воздушных судов используются в ночное время, освещаются.</w:t>
      </w:r>
    </w:p>
    <w:p>
      <w:pPr>
        <w:spacing w:after="120"/>
        <w:ind w:firstLine="397"/>
        <w:jc w:val="both"/>
      </w:pPr>
      <w:r>
        <w:rPr>
          <w:rFonts w:ascii="Arial" w:cs="Arial" w:eastAsia="Arial" w:hAnsi="Arial"/>
          <w:sz w:val="24"/>
          <w:szCs w:val="24"/>
        </w:rPr>
        <w:t xml:space="preserve"> Неподвижное препятствие, выступающее за поверхность набора высоты при взлете в пределах 3000 м от внутренней границы поверхности набора высоты при взлете,  маркируют и, если ВПП используется в ночное время, освещают, за исключением случаев, когда:</w:t>
      </w:r>
    </w:p>
    <w:p>
      <w:pPr>
        <w:spacing w:after="120"/>
        <w:ind w:firstLine="397"/>
        <w:jc w:val="both"/>
      </w:pPr>
      <w:r>
        <w:rPr>
          <w:rFonts w:ascii="Arial" w:cs="Arial" w:eastAsia="Arial" w:hAnsi="Arial"/>
          <w:sz w:val="24"/>
          <w:szCs w:val="24"/>
        </w:rPr>
        <w:t xml:space="preserve">а) такая маркировка и светоограждение не производится в том случае, если подобное препятствие затенено другим неподвижным препятствием;</w:t>
      </w:r>
    </w:p>
    <w:p>
      <w:pPr>
        <w:spacing w:after="120"/>
        <w:ind w:firstLine="397"/>
        <w:jc w:val="both"/>
      </w:pPr>
      <w:r>
        <w:rPr>
          <w:rFonts w:ascii="Arial" w:cs="Arial" w:eastAsia="Arial" w:hAnsi="Arial"/>
          <w:sz w:val="24"/>
          <w:szCs w:val="24"/>
        </w:rPr>
        <w:t xml:space="preserve">б) в исключительных случаях маркировка  не производиться,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ind w:firstLine="397"/>
        <w:jc w:val="both"/>
      </w:pPr>
      <w:r>
        <w:rPr>
          <w:rFonts w:ascii="Arial" w:cs="Arial" w:eastAsia="Arial" w:hAnsi="Arial"/>
          <w:sz w:val="24"/>
          <w:szCs w:val="24"/>
        </w:rPr>
        <w:t xml:space="preserve">в) маркировка не производиться в том случае, если подобное препятствие освещается заградительными огнями высокой интенсивности в дневное время;</w:t>
      </w:r>
    </w:p>
    <w:p>
      <w:pPr>
        <w:spacing w:after="120"/>
        <w:ind w:firstLine="397"/>
        <w:jc w:val="both"/>
      </w:pPr>
      <w:r>
        <w:rPr>
          <w:rFonts w:ascii="Arial" w:cs="Arial" w:eastAsia="Arial" w:hAnsi="Arial"/>
          <w:sz w:val="24"/>
          <w:szCs w:val="24"/>
        </w:rPr>
        <w:t xml:space="preserve">г) светоограждение не выполняется,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ind w:firstLine="397"/>
        <w:jc w:val="both"/>
      </w:pPr>
      <w:r>
        <w:rPr>
          <w:rFonts w:ascii="Arial" w:cs="Arial" w:eastAsia="Arial" w:hAnsi="Arial"/>
          <w:sz w:val="24"/>
          <w:szCs w:val="24"/>
        </w:rPr>
        <w:t xml:space="preserve">Не являющийся препятствием неподвижный объект, примыкающий к поверхности набора высоты при взлете, маркировать и, если ВПП используется в ночное время, оснащать заградительными огнями в тех случаях, когда считается, что маркировка и светоограждениенеобходимы для того, чтобы избежать столкновения с ним, за исключением случаев, когда маркировка не производится, если:</w:t>
      </w:r>
    </w:p>
    <w:p>
      <w:pPr>
        <w:spacing w:after="120"/>
        <w:ind w:firstLine="397"/>
        <w:jc w:val="both"/>
      </w:pPr>
      <w:r>
        <w:rPr>
          <w:rFonts w:ascii="Arial" w:cs="Arial" w:eastAsia="Arial" w:hAnsi="Arial"/>
          <w:sz w:val="24"/>
          <w:szCs w:val="24"/>
        </w:rPr>
        <w:t xml:space="preserve">а) объект освещается заградительными огнями средней интенсивности типа А в дневное время и его высота над уровнем окружающей местности не превышает 150 м или</w:t>
      </w:r>
    </w:p>
    <w:p>
      <w:pPr>
        <w:spacing w:after="120"/>
        <w:ind w:firstLine="397"/>
        <w:jc w:val="both"/>
      </w:pPr>
      <w:r>
        <w:rPr>
          <w:rFonts w:ascii="Arial" w:cs="Arial" w:eastAsia="Arial" w:hAnsi="Arial"/>
          <w:sz w:val="24"/>
          <w:szCs w:val="24"/>
        </w:rPr>
        <w:t xml:space="preserve">б) объект освещается заградительными огнями высокой интенсивности в дневное время.</w:t>
      </w:r>
    </w:p>
    <w:p>
      <w:pPr>
        <w:spacing w:after="120"/>
        <w:ind w:firstLine="397"/>
        <w:jc w:val="both"/>
      </w:pPr>
      <w:r>
        <w:rPr>
          <w:rFonts w:ascii="Arial" w:cs="Arial" w:eastAsia="Arial" w:hAnsi="Arial"/>
          <w:sz w:val="24"/>
          <w:szCs w:val="24"/>
        </w:rPr>
        <w:t xml:space="preserve">Неподвижное препятствие, выступающее за поверхность захода на посадку в пределах 3000 м от внутренней границы или за переходную поверхность, маркируется и, если ВПП используется в ночное время, оснащается заградительными огнями, за исключением тех случаев, когда:</w:t>
      </w:r>
    </w:p>
    <w:p>
      <w:pPr>
        <w:spacing w:after="120"/>
        <w:ind w:firstLine="397"/>
        <w:jc w:val="both"/>
      </w:pPr>
      <w:r>
        <w:rPr>
          <w:rFonts w:ascii="Arial" w:cs="Arial" w:eastAsia="Arial" w:hAnsi="Arial"/>
          <w:sz w:val="24"/>
          <w:szCs w:val="24"/>
        </w:rPr>
        <w:t xml:space="preserve">а) такая маркировка и светоограждение  не производятся в том случае, если подобное препятствие затенено другим неподвижным препятствием;</w:t>
      </w:r>
    </w:p>
    <w:p>
      <w:pPr>
        <w:spacing w:after="120"/>
        <w:ind w:firstLine="397"/>
        <w:jc w:val="both"/>
      </w:pPr>
      <w:r>
        <w:rPr>
          <w:rFonts w:ascii="Arial" w:cs="Arial" w:eastAsia="Arial" w:hAnsi="Arial"/>
          <w:sz w:val="24"/>
          <w:szCs w:val="24"/>
        </w:rPr>
        <w:t xml:space="preserve">б) маркировка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ind w:firstLine="397"/>
        <w:jc w:val="both"/>
      </w:pPr>
      <w:r>
        <w:rPr>
          <w:rFonts w:ascii="Arial" w:cs="Arial" w:eastAsia="Arial" w:hAnsi="Arial"/>
          <w:sz w:val="24"/>
          <w:szCs w:val="24"/>
        </w:rPr>
        <w:t xml:space="preserve">в) маркировка  не производиться в том случае, если подобное препятствие освещается заградительными огнями высокой интенсивности в дневное время;</w:t>
      </w:r>
    </w:p>
    <w:p>
      <w:pPr>
        <w:spacing w:after="120"/>
        <w:ind w:firstLine="397"/>
        <w:jc w:val="both"/>
      </w:pPr>
      <w:r>
        <w:rPr>
          <w:rFonts w:ascii="Arial" w:cs="Arial" w:eastAsia="Arial" w:hAnsi="Arial"/>
          <w:sz w:val="24"/>
          <w:szCs w:val="24"/>
        </w:rPr>
        <w:t xml:space="preserve">г) светоограждение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ind w:firstLine="397"/>
        <w:jc w:val="both"/>
      </w:pPr>
      <w:r>
        <w:rPr>
          <w:rFonts w:ascii="Arial" w:cs="Arial" w:eastAsia="Arial" w:hAnsi="Arial"/>
          <w:sz w:val="24"/>
          <w:szCs w:val="24"/>
        </w:rPr>
        <w:t xml:space="preserve"> Неподвижное препятствие, которое выступает за горизонтальную поверхность, маркировать и, если аэродром используется в ночное время, оснащать заградительными огнями, за исключением тех случаев, когда:</w:t>
      </w:r>
    </w:p>
    <w:p>
      <w:pPr>
        <w:spacing w:after="120"/>
        <w:ind w:firstLine="397"/>
        <w:jc w:val="both"/>
      </w:pPr>
      <w:r>
        <w:rPr>
          <w:rFonts w:ascii="Arial" w:cs="Arial" w:eastAsia="Arial" w:hAnsi="Arial"/>
          <w:sz w:val="24"/>
          <w:szCs w:val="24"/>
        </w:rPr>
        <w:t xml:space="preserve">а) такая маркировка и светоограждение не производиться в том случае, если:</w:t>
      </w:r>
    </w:p>
    <w:p>
      <w:pPr>
        <w:spacing w:after="120"/>
        <w:ind w:firstLine="397"/>
        <w:jc w:val="both"/>
      </w:pPr>
      <w:r>
        <w:rPr>
          <w:rFonts w:ascii="Arial" w:cs="Arial" w:eastAsia="Arial" w:hAnsi="Arial"/>
          <w:sz w:val="24"/>
          <w:szCs w:val="24"/>
        </w:rPr>
        <w:t xml:space="preserve">препятствие затенено другим неподвижным препятствием; или</w:t>
      </w:r>
    </w:p>
    <w:p>
      <w:pPr>
        <w:spacing w:after="120"/>
        <w:ind w:firstLine="397"/>
        <w:jc w:val="both"/>
      </w:pPr>
      <w:r>
        <w:rPr>
          <w:rFonts w:ascii="Arial" w:cs="Arial" w:eastAsia="Arial" w:hAnsi="Arial"/>
          <w:sz w:val="24"/>
          <w:szCs w:val="24"/>
        </w:rPr>
        <w:t xml:space="preserve">круг имеет значительное количество препятствий в виде неподвижных объектов или участков местности и введены специальные правила для обеспечения запаса безопасной высоты для предписанных траекторий полета; </w:t>
      </w:r>
    </w:p>
    <w:p>
      <w:pPr>
        <w:spacing w:after="120"/>
        <w:ind w:firstLine="397"/>
        <w:jc w:val="both"/>
      </w:pPr>
      <w:r>
        <w:rPr>
          <w:rFonts w:ascii="Arial" w:cs="Arial" w:eastAsia="Arial" w:hAnsi="Arial"/>
          <w:sz w:val="24"/>
          <w:szCs w:val="24"/>
        </w:rPr>
        <w:t xml:space="preserve">авиационное исследование свидетельствует о том, что препятствие не влияет на условия эксплуатации;</w:t>
      </w:r>
    </w:p>
    <w:p>
      <w:pPr>
        <w:spacing w:after="120"/>
        <w:ind w:firstLine="397"/>
        <w:jc w:val="both"/>
      </w:pPr>
      <w:r>
        <w:rPr>
          <w:rFonts w:ascii="Arial" w:cs="Arial" w:eastAsia="Arial" w:hAnsi="Arial"/>
          <w:sz w:val="24"/>
          <w:szCs w:val="24"/>
        </w:rPr>
        <w:t xml:space="preserve">б) маркировка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ind w:firstLine="397"/>
        <w:jc w:val="both"/>
      </w:pPr>
      <w:r>
        <w:rPr>
          <w:rFonts w:ascii="Arial" w:cs="Arial" w:eastAsia="Arial" w:hAnsi="Arial"/>
          <w:sz w:val="24"/>
          <w:szCs w:val="24"/>
        </w:rPr>
        <w:t xml:space="preserve">в) такая маркировка не производится в том случае, если подобное препятствие освещается заградительными огнями высокой интенсивности в дневное время;</w:t>
      </w:r>
    </w:p>
    <w:p>
      <w:pPr>
        <w:spacing w:after="120"/>
        <w:ind w:firstLine="397"/>
        <w:jc w:val="both"/>
      </w:pPr>
      <w:r>
        <w:rPr>
          <w:rFonts w:ascii="Arial" w:cs="Arial" w:eastAsia="Arial" w:hAnsi="Arial"/>
          <w:sz w:val="24"/>
          <w:szCs w:val="24"/>
        </w:rPr>
        <w:t xml:space="preserve">г) светоограждениене выполняется,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ind w:firstLine="397"/>
        <w:jc w:val="both"/>
      </w:pPr>
      <w:r>
        <w:rPr>
          <w:rFonts w:ascii="Arial" w:cs="Arial" w:eastAsia="Arial" w:hAnsi="Arial"/>
          <w:sz w:val="24"/>
          <w:szCs w:val="24"/>
        </w:rPr>
        <w:t xml:space="preserve">Неподвижный объект, выступающий над поверхностью защиты от препятствий, маркируется и, если ВПП используется в ночное время, оснащается заградительными огнями.</w:t>
      </w:r>
    </w:p>
    <w:p>
      <w:pPr>
        <w:spacing w:after="120"/>
        <w:ind w:firstLine="397"/>
        <w:jc w:val="both"/>
      </w:pPr>
      <w:r>
        <w:rPr>
          <w:rFonts w:ascii="Arial" w:cs="Arial" w:eastAsia="Arial" w:hAnsi="Arial"/>
          <w:sz w:val="24"/>
          <w:szCs w:val="24"/>
        </w:rPr>
        <w:t xml:space="preserve">Объекты, расположенные в пределах поверхностей ограничения препятствий, маркировать и/или оснащать заградительными огнями, если авиационное исследование показывает что такой объект представляет опасность для воздушного судна (включая объекты, расположенные вблизи маршрутов визуального полета).</w:t>
      </w:r>
    </w:p>
    <w:p>
      <w:pPr>
        <w:spacing w:after="120"/>
        <w:ind w:firstLine="397"/>
        <w:jc w:val="both"/>
      </w:pPr>
      <w:r>
        <w:rPr>
          <w:rFonts w:ascii="Arial" w:cs="Arial" w:eastAsia="Arial" w:hAnsi="Arial"/>
          <w:sz w:val="24"/>
          <w:szCs w:val="24"/>
        </w:rPr>
        <w:t xml:space="preserve">Подвесные провода, кабели и т. д., пересекающие реку, водный путь, долину или шоссе, маркировать, а их опоры маркировать и оснащать заградительными огнями, если аэронавигацион­ное исследование свидетельствует о том, что линии или кабели могут представлять опасность для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6.1.2. Объекты, расположенные за пределами боковых границ поверхностей ограничения препятствий</w:t>
      </w:r>
    </w:p>
    <w:p>
      <w:pPr>
        <w:spacing w:after="120"/>
        <w:ind w:firstLine="397"/>
        <w:jc w:val="both"/>
      </w:pPr>
      <w:r>
        <w:rPr>
          <w:rFonts w:ascii="Arial" w:cs="Arial" w:eastAsia="Arial" w:hAnsi="Arial"/>
          <w:sz w:val="24"/>
          <w:szCs w:val="24"/>
        </w:rPr>
        <w:t xml:space="preserve"> Препятствия, определенные в п. 4.3.2, маркируют и освещают, за исключением случаев, когда маркировка не производится, если подобное препятствие освещается заградительными огнями высокой интенсивности в дневное время.</w:t>
      </w:r>
    </w:p>
    <w:p>
      <w:pPr>
        <w:spacing w:after="120"/>
        <w:ind w:firstLine="397"/>
        <w:jc w:val="both"/>
      </w:pPr>
      <w:r>
        <w:rPr>
          <w:rFonts w:ascii="Arial" w:cs="Arial" w:eastAsia="Arial" w:hAnsi="Arial"/>
          <w:sz w:val="24"/>
          <w:szCs w:val="24"/>
        </w:rPr>
        <w:t xml:space="preserve"> Другие объекты, расположенные за пределами поверхностей ограничения препятствий, маркируют и/или оснащают заградительными огнями, если авиационное исследование выполненное ОГА КР покажет, что такой объект представляет опасность для воздушного судна (включая объекты, расположенные вблизи маршрутов визуального полета).</w:t>
      </w:r>
    </w:p>
    <w:p>
      <w:pPr>
        <w:spacing w:after="120"/>
        <w:ind w:firstLine="397"/>
        <w:jc w:val="both"/>
      </w:pPr>
      <w:r>
        <w:rPr>
          <w:rFonts w:ascii="Arial" w:cs="Arial" w:eastAsia="Arial" w:hAnsi="Arial"/>
          <w:sz w:val="24"/>
          <w:szCs w:val="24"/>
        </w:rPr>
        <w:t xml:space="preserve"> Подвесные провода, кабели и т. д., пересекающие реку, водный путь, долину или шоссе, маркируют, а их опоры маркируют и оснащают заградительными огнями, если аэронавигационное исследование свидетельствует о том, что линии или кабели могут представлять опасность для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Маркировка и/или светоограждение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6.2.1. Общие положения</w:t>
      </w:r>
    </w:p>
    <w:p>
      <w:pPr>
        <w:spacing w:after="120"/>
        <w:ind w:firstLine="397"/>
        <w:jc w:val="both"/>
      </w:pPr>
      <w:r>
        <w:rPr>
          <w:rFonts w:ascii="Arial" w:cs="Arial" w:eastAsia="Arial" w:hAnsi="Arial"/>
          <w:sz w:val="24"/>
          <w:szCs w:val="24"/>
        </w:rPr>
        <w:t xml:space="preserve">Наличие объектов, подлежащих светоограждению, обозначается заградительными огнями низкой, средней или высокой интенсивности или сочетанием таких огней, как указано в п. 6.1.</w:t>
      </w:r>
    </w:p>
    <w:p>
      <w:pPr>
        <w:spacing w:after="120"/>
        <w:ind w:firstLine="397"/>
        <w:jc w:val="both"/>
      </w:pPr>
      <w:r>
        <w:rPr>
          <w:rFonts w:ascii="Arial" w:cs="Arial" w:eastAsia="Arial" w:hAnsi="Arial"/>
          <w:sz w:val="24"/>
          <w:szCs w:val="24"/>
        </w:rPr>
        <w:t xml:space="preserve">Заградительные огни низкой интенсивности типа А, В, C и D, заградительные огни средней интенсивности типа А, В и С, заградительные огни высокой интенсивности типа А и В соответствуют техническим требованиям, приведенным в таблице 6-1 и приложения 1.</w:t>
      </w:r>
    </w:p>
    <w:p>
      <w:pPr>
        <w:spacing w:after="120"/>
        <w:ind w:firstLine="397"/>
        <w:jc w:val="both"/>
      </w:pPr>
      <w:r>
        <w:rPr>
          <w:rFonts w:ascii="Arial" w:cs="Arial" w:eastAsia="Arial" w:hAnsi="Arial"/>
          <w:sz w:val="24"/>
          <w:szCs w:val="24"/>
        </w:rPr>
        <w:t xml:space="preserve">Число и расположение заградительных огней низкой, средней или высокой интенсивности на каждом уровне, подлежащем маркировке, является таковым, что объект обозначен со всех направлений в горизонтальной плоскости. Если в каком-либо направлении огонь затеняется другой частью объекта или близко расположенным объектом, предусматриваются дополнительные огни на этом близко расположенном объекте или части объекта, который затеняет огонь, и они располагаются таким образом, чтобы дать общее представление об объекте, подлежащем световому ограждению. Если затененный огонь не способствует определению общего очертания объекта, подлежащего светоограждению, он  не устанавливается.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6-1. Характеристики заградительных огней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5"/>
        <w:gridCol w:w="1105"/>
        <w:gridCol w:w="1694"/>
        <w:gridCol w:w="1232"/>
        <w:gridCol w:w="1078"/>
        <w:gridCol w:w="1232"/>
        <w:gridCol w:w="1541"/>
      </w:tblGrid>
      <w:tr>
        <w:tc>
          <w:tcPr>
            <w:tcW w:type="dxa" w:w="2295"/>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110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169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123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107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123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15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7</w:t>
            </w:r>
          </w:p>
        </w:tc>
      </w:tr>
      <w:tr>
        <w:tc>
          <w:tcPr>
            <w:tcW w:type="dxa" w:w="2295"/>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Тип огня</w:t>
            </w:r>
          </w:p>
        </w:tc>
        <w:tc>
          <w:tcPr>
            <w:tcW w:type="dxa" w:w="1105"/>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Цвет</w:t>
            </w:r>
          </w:p>
        </w:tc>
        <w:tc>
          <w:tcPr>
            <w:tcW w:type="dxa" w:w="1694"/>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Тип сигнала/</w:t>
            </w:r>
          </w:p>
          <w:p>
            <w:pPr>
              <w:jc w:val="both"/>
            </w:pPr>
            <w:r>
              <w:rPr>
                <w:rFonts w:ascii="Arial" w:cs="Arial" w:eastAsia="Arial" w:hAnsi="Arial"/>
                <w:sz w:val="24"/>
                <w:szCs w:val="24"/>
              </w:rPr>
              <w:t xml:space="preserve">(частота проблесков)</w:t>
            </w:r>
          </w:p>
        </w:tc>
        <w:tc>
          <w:tcPr>
            <w:tcW w:type="dxa" w:w="3542"/>
            <w:gridSpan w:val="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Максимальная интенсивность (кд) при заданной фоновой яркости (b)</w:t>
            </w:r>
          </w:p>
        </w:tc>
        <w:tc>
          <w:tcPr>
            <w:tcW w:type="dxa" w:w="154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распределения света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День (более500 кд/м2)</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Сумерки (50-500 кд/м2)</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Ночь (менее 50 кд/м2)</w:t>
            </w:r>
          </w:p>
        </w:tc>
        <w:tc>
          <w:tcPr>
            <w:vMerge w:val="continue"/>
            <w:tcBorders>
              <w:top w:val="none" w:color="auto" w:sz="0"/>
              <w:left w:val="none" w:color="auto" w:sz="0"/>
              <w:bottom w:val="single" w:color="CBBF9E" w:sz="4"/>
              <w:right w:val="single" w:color="CBBF9E" w:sz="4"/>
            </w:tcBorders>
          </w:tcP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Низкой интенсивности типа А (неподвижное препятствие)</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Красный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Постоянного свечения</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6-2</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Низкой интенсивности типа В (неподвижное препятствие)</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Красный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Постоянного свечения</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6-2</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Низкой интенсивности типа С (подвижное препятствие)</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Желтый/ синий (а)</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Проблесковый (60-90 fpm)</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6-2</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Низкой интенсивности типа D (автомобиль сопровождения)</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Желтый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Проблесковый (60-90 fpm)</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6-2</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Средней интенсивности типа A</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Белый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Проблесковый (20-60 fpm)</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20 000</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20 000</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2 000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6-3</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Средней интенсивности типа B</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Красный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Проблесковый (20-60 fpm)</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2 000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6-3</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Средней интенсивности типа C</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Красный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Постоянного свечения</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N/A</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2 000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6-3</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Высокой интенсивности типа A</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Белый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Проблесковый (40-60 fpm)</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200 000</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20 000</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2 000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6-3</w:t>
            </w:r>
          </w:p>
        </w:tc>
      </w:tr>
      <w:tr>
        <w:tc>
          <w:tcPr>
            <w:tcW w:type="dxa" w:w="229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Высокой интенсивности типа В</w:t>
            </w:r>
          </w:p>
        </w:tc>
        <w:tc>
          <w:tcPr>
            <w:tcW w:type="dxa" w:w="11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Белый</w:t>
            </w:r>
          </w:p>
        </w:tc>
        <w:tc>
          <w:tcPr>
            <w:tcW w:type="dxa" w:w="169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Проблесковый (40-60 fpm)</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100 000</w:t>
            </w:r>
          </w:p>
        </w:tc>
        <w:tc>
          <w:tcPr>
            <w:tcW w:type="dxa" w:w="10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20 000</w:t>
            </w:r>
          </w:p>
        </w:tc>
        <w:tc>
          <w:tcPr>
            <w:tcW w:type="dxa" w:w="123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2 000</w:t>
            </w:r>
          </w:p>
        </w:tc>
        <w:tc>
          <w:tcPr>
            <w:tcW w:type="dxa" w:w="15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Таблица 6-3</w:t>
            </w:r>
          </w:p>
        </w:tc>
      </w:tr>
    </w:tbl>
    <w:p>
      <w:pPr>
        <w:spacing w:after="120"/>
        <w:ind w:firstLine="397"/>
        <w:jc w:val="both"/>
      </w:pPr>
      <w:r>
        <w:rPr>
          <w:rFonts w:ascii="Arial" w:cs="Arial" w:eastAsia="Arial" w:hAnsi="Arial"/>
          <w:sz w:val="24"/>
          <w:szCs w:val="24"/>
        </w:rPr>
        <w:t xml:space="preserve">См. п. 6.2.2.6.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6-2. Распределение света для заградительных огней низкой интенсивности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9"/>
        <w:gridCol w:w="2102"/>
        <w:gridCol w:w="2409"/>
        <w:gridCol w:w="2199"/>
        <w:gridCol w:w="2199"/>
      </w:tblGrid>
      <w:tr>
        <w:tc>
          <w:tcPr>
            <w:tcW w:type="dxa" w:w="126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огня</w:t>
            </w:r>
          </w:p>
        </w:tc>
        <w:tc>
          <w:tcPr>
            <w:tcW w:type="dxa" w:w="210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Минимальная интенсивность</w:t>
            </w:r>
          </w:p>
          <w:p>
            <w:pPr>
              <w:jc w:val="both"/>
            </w:pPr>
            <w:r>
              <w:rPr>
                <w:rFonts w:ascii="Arial" w:cs="Arial" w:eastAsia="Arial" w:hAnsi="Arial"/>
                <w:sz w:val="24"/>
                <w:szCs w:val="24"/>
              </w:rPr>
              <w:t xml:space="preserve">(a)</w:t>
            </w:r>
          </w:p>
        </w:tc>
        <w:tc>
          <w:tcPr>
            <w:tcW w:type="dxa" w:w="240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интенсивность</w:t>
            </w:r>
          </w:p>
          <w:p>
            <w:pPr>
              <w:jc w:val="both"/>
            </w:pPr>
            <w:r>
              <w:rPr>
                <w:rFonts w:ascii="Arial" w:cs="Arial" w:eastAsia="Arial" w:hAnsi="Arial"/>
                <w:sz w:val="24"/>
                <w:szCs w:val="24"/>
              </w:rPr>
              <w:t xml:space="preserve">(a)</w:t>
            </w:r>
          </w:p>
        </w:tc>
        <w:tc>
          <w:tcPr>
            <w:tcW w:type="dxa" w:w="439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Рассеяние луча по вертикали (f)</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угол рассеяния луча</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Интенсивность</w:t>
            </w:r>
          </w:p>
        </w:tc>
      </w:tr>
      <w:tr>
        <w:tc>
          <w:tcPr>
            <w:tcW w:type="dxa" w:w="1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A</w:t>
            </w:r>
          </w:p>
        </w:tc>
        <w:tc>
          <w:tcPr>
            <w:tcW w:type="dxa" w:w="21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кд (b)</w:t>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кд</w:t>
            </w:r>
          </w:p>
        </w:tc>
      </w:tr>
      <w:tr>
        <w:tc>
          <w:tcPr>
            <w:tcW w:type="dxa" w:w="1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B</w:t>
            </w:r>
          </w:p>
        </w:tc>
        <w:tc>
          <w:tcPr>
            <w:tcW w:type="dxa" w:w="21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 кд (b)</w:t>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кд</w:t>
            </w:r>
          </w:p>
        </w:tc>
      </w:tr>
      <w:tr>
        <w:tc>
          <w:tcPr>
            <w:tcW w:type="dxa" w:w="1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C</w:t>
            </w:r>
          </w:p>
        </w:tc>
        <w:tc>
          <w:tcPr>
            <w:tcW w:type="dxa" w:w="21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кд (b)</w:t>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 кд</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(d)</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кд</w:t>
            </w:r>
          </w:p>
        </w:tc>
      </w:tr>
      <w:tr>
        <w:tc>
          <w:tcPr>
            <w:tcW w:type="dxa" w:w="1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D</w:t>
            </w:r>
          </w:p>
        </w:tc>
        <w:tc>
          <w:tcPr>
            <w:tcW w:type="dxa" w:w="21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кд (с)</w:t>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 кд</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 (e)</w:t>
            </w:r>
          </w:p>
        </w:tc>
        <w:tc>
          <w:tcPr>
            <w:tcW w:type="dxa" w:w="2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настоящей таблице не указаны рекомендуемые горизонтальные углы рассеяния. Согласно требованиям п. 6.2.1.3 зона действия светоограждения препятствия должна составлять 360°. Поэтому количество огней, необходимых для выполнения этого требования, будет зависеть 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ind w:firstLine="397"/>
        <w:jc w:val="both"/>
      </w:pPr>
      <w:r>
        <w:rPr>
          <w:rFonts w:ascii="Arial" w:cs="Arial" w:eastAsia="Arial" w:hAnsi="Arial"/>
          <w:sz w:val="24"/>
          <w:szCs w:val="24"/>
        </w:rPr>
        <w:t xml:space="preserve">360° по горизонтали. Для проблесковых огней под интенсивностью понимается эффективная интенсивность, определяемая в соответствии с положениями части 4 Руководства по проектированию аэродромов (Doc 9157).</w:t>
      </w:r>
    </w:p>
    <w:p>
      <w:pPr>
        <w:spacing w:after="120"/>
        <w:ind w:firstLine="397"/>
        <w:jc w:val="both"/>
      </w:pPr>
      <w:r>
        <w:rPr>
          <w:rFonts w:ascii="Arial" w:cs="Arial" w:eastAsia="Arial" w:hAnsi="Arial"/>
          <w:sz w:val="24"/>
          <w:szCs w:val="24"/>
        </w:rPr>
        <w:t xml:space="preserve">Между 2 и 10° по вертикали. Углы превышения по вертикали определяются относительно горизонтальной плоскости, если огонь расположен на уровне поверхности.</w:t>
      </w:r>
    </w:p>
    <w:p>
      <w:pPr>
        <w:spacing w:after="120"/>
        <w:ind w:firstLine="397"/>
        <w:jc w:val="both"/>
      </w:pPr>
      <w:r>
        <w:rPr>
          <w:rFonts w:ascii="Arial" w:cs="Arial" w:eastAsia="Arial" w:hAnsi="Arial"/>
          <w:sz w:val="24"/>
          <w:szCs w:val="24"/>
        </w:rPr>
        <w:t xml:space="preserve">Между 2 и 20° по вертикали. Углы превышения по вертикали определяются относительно горизонтальной плоскости, если огонь расположен на уровне поверхности.</w:t>
      </w:r>
    </w:p>
    <w:p>
      <w:pPr>
        <w:spacing w:after="120"/>
        <w:ind w:firstLine="397"/>
        <w:jc w:val="both"/>
      </w:pPr>
      <w:r>
        <w:rPr>
          <w:rFonts w:ascii="Arial" w:cs="Arial" w:eastAsia="Arial" w:hAnsi="Arial"/>
          <w:sz w:val="24"/>
          <w:szCs w:val="24"/>
        </w:rPr>
        <w:t xml:space="preserve">Пиковая интенсивность должна достигаться при вертикальном угле примерно 2,5°.</w:t>
      </w:r>
    </w:p>
    <w:p>
      <w:pPr>
        <w:spacing w:after="120"/>
        <w:ind w:firstLine="397"/>
        <w:jc w:val="both"/>
      </w:pPr>
      <w:r>
        <w:rPr>
          <w:rFonts w:ascii="Arial" w:cs="Arial" w:eastAsia="Arial" w:hAnsi="Arial"/>
          <w:sz w:val="24"/>
          <w:szCs w:val="24"/>
        </w:rPr>
        <w:t xml:space="preserve">Пиковая интенсивность должна достигаться при вертикальном угле примерно 17°.</w:t>
      </w:r>
    </w:p>
    <w:p>
      <w:pPr>
        <w:spacing w:after="120"/>
        <w:ind w:firstLine="397"/>
        <w:jc w:val="both"/>
      </w:pPr>
      <w:r>
        <w:rPr>
          <w:rFonts w:ascii="Arial" w:cs="Arial" w:eastAsia="Arial" w:hAnsi="Arial"/>
          <w:sz w:val="24"/>
          <w:szCs w:val="24"/>
        </w:rPr>
        <w:t xml:space="preserve">Угол рассеяния луча определяется как угол между горизонтальной плоскостью и направлениями, для которых значения интенсивности
 превышают указанные в колонке "Интенсивность".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6-3. Распределение света для заградительных огней средней и высокой интенсивности согласно эталонным показателям интенсивности в таблице 6-1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990"/>
        <w:gridCol w:w="990"/>
        <w:gridCol w:w="990"/>
        <w:gridCol w:w="990"/>
        <w:gridCol w:w="990"/>
        <w:gridCol w:w="876"/>
        <w:gridCol w:w="876"/>
        <w:gridCol w:w="876"/>
        <w:gridCol w:w="876"/>
        <w:gridCol w:w="876"/>
      </w:tblGrid>
      <w:tr>
        <w:tc>
          <w:tcPr>
            <w:tcW w:type="dxa" w:w="84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Эталонная интенсив</w:t>
            </w:r>
            <w:r>
              <w:rPr>
                <w:rFonts w:ascii="Arial" w:cs="Arial" w:eastAsia="Arial" w:hAnsi="Arial"/>
                <w:sz w:val="24"/>
                <w:szCs w:val="24"/>
              </w:rPr>
              <w:t xml:space="preserve">­ность</w:t>
            </w:r>
          </w:p>
        </w:tc>
        <w:tc>
          <w:tcPr>
            <w:tcW w:type="dxa" w:w="495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Минимальные требования</w:t>
            </w:r>
          </w:p>
        </w:tc>
        <w:tc>
          <w:tcPr>
            <w:tcW w:type="dxa" w:w="438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Рекомендации</w:t>
            </w:r>
          </w:p>
        </w:tc>
      </w:tr>
      <w:tr>
        <w:tc>
          <w:tcPr>
            <w:vMerge w:val="continue"/>
            <w:tcBorders>
              <w:top w:val="single" w:color="CBBF9E" w:sz="4"/>
              <w:left w:val="single" w:color="CBBF9E" w:sz="4"/>
              <w:bottom w:val="single" w:color="CBBF9E" w:sz="4"/>
              <w:right w:val="single" w:color="CBBF9E" w:sz="4"/>
            </w:tcBorders>
          </w:tcPr>
          <w:p/>
        </w:tc>
        <w:tc>
          <w:tcPr>
            <w:tcW w:type="dxa" w:w="297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Вертикальный угол превышения</w:t>
            </w:r>
          </w:p>
        </w:tc>
        <w:tc>
          <w:tcPr>
            <w:tcW w:type="dxa" w:w="1980"/>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Вертикальный угол рассеяния луча</w:t>
            </w:r>
          </w:p>
          <w:p>
            <w:pPr>
              <w:jc w:val="both"/>
            </w:pPr>
            <w:r>
              <w:rPr>
                <w:rFonts w:ascii="Arial" w:cs="Arial" w:eastAsia="Arial" w:hAnsi="Arial"/>
                <w:sz w:val="24"/>
                <w:szCs w:val="24"/>
              </w:rPr>
              <w:t xml:space="preserve">(с)</w:t>
            </w:r>
          </w:p>
        </w:tc>
        <w:tc>
          <w:tcPr>
            <w:tcW w:type="dxa" w:w="262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Вертикальный угол превышения(b)</w:t>
            </w:r>
          </w:p>
        </w:tc>
        <w:tc>
          <w:tcPr>
            <w:tcW w:type="dxa" w:w="175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Вертикальный угол рассеяния луча</w:t>
            </w:r>
          </w:p>
          <w:p>
            <w:pPr>
              <w:jc w:val="both"/>
            </w:pPr>
            <w:r>
              <w:rPr>
                <w:rFonts w:ascii="Arial" w:cs="Arial" w:eastAsia="Arial" w:hAnsi="Arial"/>
                <w:sz w:val="24"/>
                <w:szCs w:val="24"/>
              </w:rPr>
              <w:t xml:space="preserve">(с)</w:t>
            </w:r>
          </w:p>
        </w:tc>
      </w:tr>
      <w:tr>
        <w:tc>
          <w:tcPr>
            <w:vMerge w:val="continue"/>
            <w:tcBorders>
              <w:top w:val="single" w:color="CBBF9E" w:sz="4"/>
              <w:left w:val="single" w:color="CBBF9E" w:sz="4"/>
              <w:bottom w:val="single" w:color="CBBF9E" w:sz="4"/>
              <w:right w:val="single" w:color="CBBF9E" w:sz="4"/>
            </w:tcBorders>
          </w:tcPr>
          <w:p/>
        </w:tc>
        <w:tc>
          <w:tcPr>
            <w:tcW w:type="dxa" w:w="19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Минималь­ная средняя интенсив­ность</w:t>
            </w:r>
          </w:p>
          <w:p>
            <w:pPr>
              <w:jc w:val="both"/>
            </w:pPr>
            <w:r>
              <w:rPr>
                <w:rFonts w:ascii="Arial" w:cs="Arial" w:eastAsia="Arial" w:hAnsi="Arial"/>
                <w:sz w:val="24"/>
                <w:szCs w:val="24"/>
              </w:rPr>
              <w:t xml:space="preserve">(a)</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Минималь­ная интен­сивность</w:t>
            </w:r>
          </w:p>
          <w:p>
            <w:pPr>
              <w:jc w:val="both"/>
            </w:pPr>
            <w:r>
              <w:rPr>
                <w:rFonts w:ascii="Arial" w:cs="Arial" w:eastAsia="Arial" w:hAnsi="Arial"/>
                <w:sz w:val="24"/>
                <w:szCs w:val="24"/>
              </w:rPr>
              <w:t xml:space="preserve">(a)</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Минималь­ная интен­сивность</w:t>
            </w:r>
          </w:p>
          <w:p>
            <w:pPr>
              <w:jc w:val="both"/>
            </w:pPr>
            <w:r>
              <w:rPr>
                <w:rFonts w:ascii="Arial" w:cs="Arial" w:eastAsia="Arial" w:hAnsi="Arial"/>
                <w:sz w:val="24"/>
                <w:szCs w:val="24"/>
              </w:rPr>
              <w:t xml:space="preserve">(a)</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угол рассеяния луча</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Интенсив­ность</w:t>
            </w:r>
          </w:p>
          <w:p>
            <w:pPr>
              <w:jc w:val="both"/>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интенсив­ность</w:t>
            </w:r>
          </w:p>
          <w:p>
            <w:pPr>
              <w:jc w:val="both"/>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интенсив­ность</w:t>
            </w:r>
          </w:p>
          <w:p>
            <w:pPr>
              <w:jc w:val="both"/>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интенсив­ность</w:t>
            </w:r>
          </w:p>
          <w:p>
            <w:pPr>
              <w:jc w:val="both"/>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Макси­мальный</w:t>
            </w:r>
          </w:p>
          <w:p>
            <w:pPr>
              <w:jc w:val="both"/>
            </w:pPr>
            <w:r>
              <w:rPr>
                <w:rFonts w:ascii="Arial" w:cs="Arial" w:eastAsia="Arial" w:hAnsi="Arial"/>
                <w:sz w:val="24"/>
                <w:szCs w:val="24"/>
              </w:rPr>
              <w:t xml:space="preserve">угол рассеяния луча</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Интен­сивность</w:t>
            </w:r>
          </w:p>
          <w:p>
            <w:pPr>
              <w:jc w:val="both"/>
            </w:pPr>
            <w:r>
              <w:rPr>
                <w:rFonts w:ascii="Arial" w:cs="Arial" w:eastAsia="Arial" w:hAnsi="Arial"/>
                <w:sz w:val="24"/>
                <w:szCs w:val="24"/>
              </w:rPr>
              <w:t xml:space="preserve">(a)</w:t>
            </w:r>
          </w:p>
        </w:tc>
      </w:tr>
      <w:tr>
        <w:tc>
          <w:tcPr>
            <w:tcW w:type="dxa" w:w="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75 000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250 000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112 500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7 500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75 000</w:t>
            </w:r>
          </w:p>
        </w:tc>
      </w:tr>
      <w:tr>
        <w:tc>
          <w:tcPr>
            <w:tcW w:type="dxa" w:w="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37 500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37 500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125 000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56 250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3 750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37 500</w:t>
            </w:r>
          </w:p>
        </w:tc>
      </w:tr>
      <w:tr>
        <w:tc>
          <w:tcPr>
            <w:tcW w:type="dxa" w:w="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7 500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7 500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25 000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11 250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p>
        </w:tc>
      </w:tr>
      <w:tr>
        <w:tc>
          <w:tcPr>
            <w:tcW w:type="dxa" w:w="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2 000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1 500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2 500</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1 125</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p>
        </w:tc>
        <w:tc>
          <w:tcPr>
            <w:tcW w:type="dxa" w:w="8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p>
        </w:tc>
      </w:tr>
    </w:tbl>
    <w:p>
      <w:pPr>
        <w:spacing w:after="120"/>
        <w:ind w:firstLine="397"/>
        <w:jc w:val="both"/>
      </w:pPr>
      <w:r>
        <w:rPr>
          <w:rFonts w:ascii="Arial" w:cs="Arial" w:eastAsia="Arial" w:hAnsi="Arial"/>
          <w:sz w:val="24"/>
          <w:szCs w:val="24"/>
        </w:rPr>
        <w:t xml:space="preserve">Примечание. В настоящей таблице не учтены рекомендуемые горизонтальные углы рассеяния. Согласно требованиям п. 6.2.1.3 зона действия светоограждения препятствия должна составлять 360°. Поэтому количество огней, необходимых для выполнения этого требования, будет зависеть 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ind w:firstLine="397"/>
        <w:jc w:val="both"/>
      </w:pPr>
      <w:r>
        <w:rPr>
          <w:rFonts w:ascii="Arial" w:cs="Arial" w:eastAsia="Arial" w:hAnsi="Arial"/>
          <w:sz w:val="24"/>
          <w:szCs w:val="24"/>
        </w:rPr>
        <w:t xml:space="preserve">а)  360° по горизонтали. Все показатели интенсивности выражены в канделах. </w:t>
      </w:r>
    </w:p>
    <w:p>
      <w:pPr>
        <w:spacing w:after="120"/>
        <w:ind w:firstLine="397"/>
        <w:jc w:val="both"/>
      </w:pPr>
      <w:r>
        <w:rPr>
          <w:rFonts w:ascii="Arial" w:cs="Arial" w:eastAsia="Arial" w:hAnsi="Arial"/>
          <w:sz w:val="24"/>
          <w:szCs w:val="24"/>
        </w:rPr>
        <w:t xml:space="preserve">б)  Углы превышения по вертикали определяются относительно горизонтальной плоскости, если огонь расположен на уровне поверхности.</w:t>
      </w:r>
    </w:p>
    <w:p>
      <w:pPr>
        <w:spacing w:after="120"/>
        <w:ind w:firstLine="397"/>
        <w:jc w:val="both"/>
      </w:pPr>
      <w:r>
        <w:rPr>
          <w:rFonts w:ascii="Arial" w:cs="Arial" w:eastAsia="Arial" w:hAnsi="Arial"/>
          <w:sz w:val="24"/>
          <w:szCs w:val="24"/>
        </w:rPr>
        <w:t xml:space="preserve">в)  Угол рассеяния луча определяется как угол между горизонтальной плоскостью и направлениями, для которых показатель интенсивности превышает упомянутые в колонке "Интенсивность".</w:t>
      </w:r>
    </w:p>
    <w:p>
      <w:pPr>
        <w:spacing w:after="120"/>
        <w:ind w:firstLine="397"/>
        <w:jc w:val="both"/>
      </w:pPr>
      <w:r>
        <w:rPr>
          <w:rFonts w:ascii="Arial" w:cs="Arial" w:eastAsia="Arial" w:hAnsi="Arial"/>
          <w:sz w:val="24"/>
          <w:szCs w:val="24"/>
        </w:rPr>
        <w:t xml:space="preserve">В определенной конфигурации и при наличии обосновывающего авиационного исследования требуется увеличение угла рассеяния луча.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6.2.2. Подвижные объекты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w:t>
      </w:r>
    </w:p>
    <w:p>
      <w:pPr>
        <w:spacing w:after="120"/>
        <w:ind w:firstLine="397"/>
        <w:jc w:val="both"/>
      </w:pPr>
      <w:r>
        <w:rPr>
          <w:rFonts w:ascii="Arial" w:cs="Arial" w:eastAsia="Arial" w:hAnsi="Arial"/>
          <w:sz w:val="24"/>
          <w:szCs w:val="24"/>
        </w:rPr>
        <w:t xml:space="preserve">Все подвижные объекты, подлежащие маркировке, окрашиваются или обозначаются флажками.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Цветовая маркировка</w:t>
      </w:r>
    </w:p>
    <w:p>
      <w:pPr>
        <w:spacing w:after="120"/>
        <w:ind w:firstLine="397"/>
        <w:jc w:val="both"/>
      </w:pPr>
      <w:r>
        <w:rPr>
          <w:rFonts w:ascii="Arial" w:cs="Arial" w:eastAsia="Arial" w:hAnsi="Arial"/>
          <w:sz w:val="24"/>
          <w:szCs w:val="24"/>
        </w:rPr>
        <w:t xml:space="preserve"> Когда подвижные объекты подвергаются цветовой маркировке, использовать один заметный цвет: красный или желтовато-зеленый для аварийных транспортных средств и желтый для обслуживающих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флажками</w:t>
      </w:r>
    </w:p>
    <w:p>
      <w:pPr>
        <w:spacing w:after="120"/>
        <w:ind w:firstLine="397"/>
        <w:jc w:val="both"/>
      </w:pPr>
      <w:r>
        <w:rPr>
          <w:rFonts w:ascii="Arial" w:cs="Arial" w:eastAsia="Arial" w:hAnsi="Arial"/>
          <w:sz w:val="24"/>
          <w:szCs w:val="24"/>
        </w:rPr>
        <w:t xml:space="preserve">Флажки, используемые для маркировки подвижного объекта, располагаются вокруг объекта, сверху или вокруг самого высокого края объекта. Флажки не увеличивают опасность, представляемую объектом, который они маркируют.</w:t>
      </w:r>
    </w:p>
    <w:p>
      <w:pPr>
        <w:spacing w:after="120"/>
        <w:ind w:firstLine="397"/>
        <w:jc w:val="both"/>
      </w:pPr>
      <w:r>
        <w:rPr>
          <w:rFonts w:ascii="Arial" w:cs="Arial" w:eastAsia="Arial" w:hAnsi="Arial"/>
          <w:sz w:val="24"/>
          <w:szCs w:val="24"/>
        </w:rPr>
        <w:t xml:space="preserve">Флажки, используемые для маркировки подвижных объектов, имеют размер каждой стороны не менее 0,9 м и рисунок в виде шахматной доски, причем каждый квадрат имеет стороны размером не менее 0,3 м. Цвета флажков, имеющих подобный рисунок, контрастирует один с другим и с окружающим фоном. Используются оранжевый и белый цвета или попеременно красный и белый, за исключением тех случаев, когда эти цвета сливаются с фоном.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Светоограждение</w:t>
      </w:r>
    </w:p>
    <w:p>
      <w:pPr>
        <w:spacing w:after="120"/>
        <w:ind w:firstLine="397"/>
        <w:jc w:val="both"/>
      </w:pPr>
      <w:r>
        <w:rPr>
          <w:rFonts w:ascii="Arial" w:cs="Arial" w:eastAsia="Arial" w:hAnsi="Arial"/>
          <w:sz w:val="24"/>
          <w:szCs w:val="24"/>
        </w:rPr>
        <w:t xml:space="preserve">Заградительные огни низкой интенсивности типа С устанавливаются на транспортных средствах и других подвижных объектах, за исключением воздушных судов.</w:t>
      </w:r>
    </w:p>
    <w:p>
      <w:pPr>
        <w:spacing w:after="120"/>
        <w:ind w:firstLine="397"/>
        <w:jc w:val="both"/>
      </w:pPr>
      <w:r>
        <w:rPr>
          <w:rFonts w:ascii="Arial" w:cs="Arial" w:eastAsia="Arial" w:hAnsi="Arial"/>
          <w:sz w:val="24"/>
          <w:szCs w:val="24"/>
        </w:rPr>
        <w:t xml:space="preserve">Примечание. Требования в отношении огней, которые должны устанавливаться на воздушных судах, содержатся в АПКР-2.</w:t>
      </w:r>
    </w:p>
    <w:p>
      <w:pPr>
        <w:spacing w:after="120"/>
        <w:ind w:firstLine="397"/>
        <w:jc w:val="both"/>
      </w:pPr>
      <w:r>
        <w:rPr>
          <w:rFonts w:ascii="Arial" w:cs="Arial" w:eastAsia="Arial" w:hAnsi="Arial"/>
          <w:sz w:val="24"/>
          <w:szCs w:val="24"/>
        </w:rPr>
        <w:t xml:space="preserve">Заградительные огни низкой интенсивности типа С, устанавливаемые на транспортных средствах, используемых аварийной службой или службой безопасности, являются проблесковыми огнями синего цвета, а огни, устанавливаемые на других транспортных средствах, являются проблесковыми огнями желтого цвета.</w:t>
      </w:r>
    </w:p>
    <w:p>
      <w:pPr>
        <w:spacing w:after="120"/>
        <w:ind w:firstLine="397"/>
        <w:jc w:val="both"/>
      </w:pPr>
      <w:r>
        <w:rPr>
          <w:rFonts w:ascii="Arial" w:cs="Arial" w:eastAsia="Arial" w:hAnsi="Arial"/>
          <w:sz w:val="24"/>
          <w:szCs w:val="24"/>
        </w:rPr>
        <w:t xml:space="preserve">Заградительные огни низкой интенсивности типа D устанавливаются на автомобилях сопровождения.</w:t>
      </w:r>
    </w:p>
    <w:p>
      <w:pPr>
        <w:spacing w:after="120"/>
        <w:ind w:firstLine="397"/>
        <w:jc w:val="both"/>
      </w:pPr>
      <w:r>
        <w:rPr>
          <w:rFonts w:ascii="Arial" w:cs="Arial" w:eastAsia="Arial" w:hAnsi="Arial"/>
          <w:sz w:val="24"/>
          <w:szCs w:val="24"/>
        </w:rPr>
        <w:t xml:space="preserve">Заградительные огни низкой интенсивности на объектах с ограниченной подвижностью, таких как телескопические трапы, являются красными огнями постоянного свечения и как минимум соответствуют техничес­ким требованиям для огней ограждения препятствий низкой интенсивности типа А, приведенным в таблице 6-1. Интенсивность огней является достаточной для обеспечения их заметности с учетом интенсивности соседних огней и общих уровней освещенности, на фоне которой они будут,  наблюдаться.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6.2.3. Неподвижные объекты</w:t>
      </w:r>
    </w:p>
    <w:p>
      <w:pPr>
        <w:spacing w:after="120"/>
        <w:ind w:firstLine="397"/>
        <w:jc w:val="both"/>
      </w:pPr>
      <w:r>
        <w:rPr>
          <w:rFonts w:ascii="Arial" w:cs="Arial" w:eastAsia="Arial" w:hAnsi="Arial"/>
          <w:sz w:val="24"/>
          <w:szCs w:val="24"/>
        </w:rPr>
        <w:t xml:space="preserve">Примечание. Неподвижные объекты, являющиеся ветряными турбинами, рассматриваются отдельно в п. 6.2.4, а неподвижные объекты, являющиеся подвесными проводами, кабелями и т. д., и их опоры отдельно рассматриваются в п. 6.2.5.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w:t>
      </w:r>
    </w:p>
    <w:p>
      <w:pPr>
        <w:spacing w:after="120"/>
        <w:ind w:firstLine="397"/>
        <w:jc w:val="both"/>
      </w:pPr>
      <w:r>
        <w:rPr>
          <w:rFonts w:ascii="Arial" w:cs="Arial" w:eastAsia="Arial" w:hAnsi="Arial"/>
          <w:sz w:val="24"/>
          <w:szCs w:val="24"/>
        </w:rPr>
        <w:t xml:space="preserve">Все неподвижные объекты, подлежащие маркировке, когда это практически осуществимо, окрашиваются, в противном случае на них или над ними устанавливаются маркеры или флажки, за исключением объектов, которые, благодаря своей форме, размеру или цвету, являются достаточно заметными и не нуждаются в дополнительной маркировке.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Цветовая маркировка</w:t>
      </w:r>
    </w:p>
    <w:p>
      <w:pPr>
        <w:spacing w:after="120"/>
        <w:ind w:firstLine="397"/>
        <w:jc w:val="both"/>
      </w:pPr>
      <w:r>
        <w:rPr>
          <w:rFonts w:ascii="Arial" w:cs="Arial" w:eastAsia="Arial" w:hAnsi="Arial"/>
          <w:sz w:val="24"/>
          <w:szCs w:val="24"/>
        </w:rPr>
        <w:t xml:space="preserve">Объект окрашивать в клетку, если он имеет практически сплошные поверхности, и их проекция на любую вертикальную плоскость составляет или превышает 4,5 м в обоих измерениях. Клетчатый рисунок состоит из прямоугольников со сторонами не менее 1,5 и не более 3 м, причем углы окрашиваются в более темный цвет. Применяемые для окраски цвета должны контрастировать друг с другом, а также с фоном, на котором они будут смотреться. Использовать оранжевый и белый, либо красный и белый цвета, за исключением случаев, когда эти цвета сливаются с фоном (см. рис. 6-1).</w:t>
      </w:r>
    </w:p>
    <w:p>
      <w:pPr>
        <w:spacing w:after="120"/>
        <w:ind w:firstLine="397"/>
        <w:jc w:val="both"/>
      </w:pPr>
      <w:r>
        <w:rPr>
          <w:rFonts w:ascii="Arial" w:cs="Arial" w:eastAsia="Arial" w:hAnsi="Arial"/>
          <w:sz w:val="24"/>
          <w:szCs w:val="24"/>
        </w:rPr>
        <w:t xml:space="preserve"> Объект окрашивать чередующимися контрастными полосами, если:</w:t>
      </w:r>
    </w:p>
    <w:p>
      <w:pPr>
        <w:spacing w:after="120"/>
        <w:ind w:firstLine="397"/>
        <w:jc w:val="both"/>
      </w:pPr>
      <w:r>
        <w:rPr>
          <w:rFonts w:ascii="Arial" w:cs="Arial" w:eastAsia="Arial" w:hAnsi="Arial"/>
          <w:sz w:val="24"/>
          <w:szCs w:val="24"/>
        </w:rPr>
        <w:t xml:space="preserve">а) он имеет практически сплошные поверхности, одна сторона которых в горизонтальном или вертикальном измерении превышает 1,5 м, а другая сторона в горизонтальном или вертикальном измерении составляет менее 4,5 м; </w:t>
      </w:r>
    </w:p>
    <w:p>
      <w:pPr>
        <w:spacing w:after="120"/>
        <w:ind w:firstLine="397"/>
        <w:jc w:val="both"/>
      </w:pPr>
      <w:r>
        <w:rPr>
          <w:rFonts w:ascii="Arial" w:cs="Arial" w:eastAsia="Arial" w:hAnsi="Arial"/>
          <w:sz w:val="24"/>
          <w:szCs w:val="24"/>
        </w:rPr>
        <w:t xml:space="preserve">б) он представляет собой каркасное сооружение, высота или ширина которого превышает 1,5 м.</w:t>
      </w:r>
    </w:p>
    <w:p>
      <w:pPr>
        <w:spacing w:after="120"/>
        <w:ind w:firstLine="397"/>
        <w:jc w:val="both"/>
      </w:pPr>
      <w:r>
        <w:rPr>
          <w:rFonts w:ascii="Arial" w:cs="Arial" w:eastAsia="Arial" w:hAnsi="Arial"/>
          <w:sz w:val="24"/>
          <w:szCs w:val="24"/>
        </w:rPr>
        <w:t xml:space="preserve">Полосы наносить перпендикулярно к наибольшему измерению шириной приблизительно 1/7 наибольшего измерения или 30 м, в зависимости от того, что меньше. Цвета полос должны обеспечивать контрастность с окружающим фоном. Использовать оранжевый и белый, за исключением случаев, когда эти цвета сливаются с окружающим фоном. Полосы по краям объекта наносить более темным цветом (см. рис. 6-1 и 6-2).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таблице 6-4 приводится формула, с помощью которой определяется ширина полос и получается четное их число, что позволяет окрашивать верхнюю и нижнюю полосы в более темный цвет.</w:t>
      </w:r>
    </w:p>
    <w:p>
      <w:pPr>
        <w:spacing w:after="120"/>
        <w:ind w:firstLine="397"/>
        <w:jc w:val="both"/>
      </w:pPr>
      <w:r>
        <w:rPr>
          <w:rFonts w:ascii="Arial" w:cs="Arial" w:eastAsia="Arial" w:hAnsi="Arial"/>
          <w:sz w:val="24"/>
          <w:szCs w:val="24"/>
        </w:rPr>
        <w:t xml:space="preserve">Рис. 6-1. Основные схемы маркировки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6-4. Ширина маркировочных полоc</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5"/>
        <w:gridCol w:w="2055"/>
        <w:gridCol w:w="3034"/>
        <w:gridCol w:w="3034"/>
      </w:tblGrid>
      <w:tr>
        <w:tc>
          <w:tcPr>
            <w:tcW w:type="dxa" w:w="4110"/>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Наибольший размер</w:t>
            </w:r>
          </w:p>
        </w:tc>
        <w:tc>
          <w:tcPr>
            <w:tcW w:type="dxa" w:w="6068"/>
            <w:gridSpan w:val="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чем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превышая</w:t>
            </w:r>
          </w:p>
        </w:tc>
        <w:tc>
          <w:tcPr>
            <w:tcW w:type="dxa" w:w="6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полосы</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1/7</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1/9</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1/11</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1/13</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1/15</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1/17</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1/19</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r>
        <w:tc>
          <w:tcPr>
            <w:tcW w:type="dxa" w:w="20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 м</w:t>
            </w:r>
          </w:p>
        </w:tc>
        <w:tc>
          <w:tcPr>
            <w:tcW w:type="dxa" w:w="2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630 м</w:t>
            </w:r>
          </w:p>
        </w:tc>
        <w:tc>
          <w:tcPr>
            <w:tcW w:type="dxa" w:w="30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1/21</w:t>
            </w:r>
          </w:p>
        </w:tc>
        <w:tc>
          <w:tcPr>
            <w:tcW w:type="dxa" w:w="3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наибольшего размера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 окрашивать в один хорошо заметный цвет, если проекция на любую вертикальную плоскость имеет ширину и высоту менее 1,5 м. Использовать оранжевый или красный цвет, за исключением случаев, когда эти цвета сливаются с фоном. Для достижения достаточного контраста на определенном фоне используются цвета, отличные от оранжевого или красного.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флажками</w:t>
      </w:r>
    </w:p>
    <w:p>
      <w:pPr>
        <w:spacing w:after="120"/>
        <w:ind w:firstLine="397"/>
        <w:jc w:val="both"/>
      </w:pPr>
      <w:r>
        <w:rPr>
          <w:rFonts w:ascii="Arial" w:cs="Arial" w:eastAsia="Arial" w:hAnsi="Arial"/>
          <w:sz w:val="24"/>
          <w:szCs w:val="24"/>
        </w:rPr>
        <w:t xml:space="preserve">Флажки, используемые для маркировки неподвижного объекта, располагаются вокруг объекта, сверху или вокруг самого высокого края объекта. Когда флажки используются для маркировки объектов, имеющих большую протяженность, или групп близко расположенных объектов, они устанавливаются по крайней мере через каждые 15 м. Флажки не увеличивают опасность, представляемую объектом, который они маркируют.</w:t>
      </w:r>
    </w:p>
    <w:p>
      <w:pPr>
        <w:spacing w:after="120"/>
        <w:ind w:firstLine="397"/>
        <w:jc w:val="both"/>
      </w:pPr>
      <w:r>
        <w:rPr>
          <w:rFonts w:ascii="Arial" w:cs="Arial" w:eastAsia="Arial" w:hAnsi="Arial"/>
          <w:sz w:val="24"/>
          <w:szCs w:val="24"/>
        </w:rPr>
        <w:t xml:space="preserve">Флажки, используемые для маркировки неподвижных объектов, имеют размер каждой стороны не менее 0,6 м.</w:t>
      </w:r>
    </w:p>
    <w:p>
      <w:pPr>
        <w:spacing w:after="120"/>
        <w:ind w:firstLine="397"/>
        <w:jc w:val="both"/>
      </w:pPr>
      <w:r>
        <w:rPr>
          <w:rFonts w:ascii="Arial" w:cs="Arial" w:eastAsia="Arial" w:hAnsi="Arial"/>
          <w:sz w:val="24"/>
          <w:szCs w:val="24"/>
        </w:rPr>
        <w:t xml:space="preserve"> Флажки, используемые для маркировки неподвижных объектов, должны быть оранжевыми или состоять из двух половин треугольной формы, одна из которых оранжевого цвета, а другая белого или одна красная, а другая белая. Если подобные цвета сливаются с фоном, пользоваться другими хорошо различимыми цветами.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с использованием маркеров</w:t>
      </w:r>
    </w:p>
    <w:p>
      <w:pPr>
        <w:spacing w:after="120"/>
        <w:ind w:firstLine="397"/>
        <w:jc w:val="both"/>
      </w:pPr>
      <w:r>
        <w:rPr>
          <w:rFonts w:ascii="Arial" w:cs="Arial" w:eastAsia="Arial" w:hAnsi="Arial"/>
          <w:sz w:val="24"/>
          <w:szCs w:val="24"/>
        </w:rPr>
        <w:t xml:space="preserve">Маркеры, размещаемые на препятствиях или вблизи них, устанавливаются таким образом, чтобы они были хорошо видны, давали общее представление о препятствии и могли быть опознаны в ясную погоду на расстоянии по крайней мере 1000 м с воздуха и на расстоянии 300 м с земли со всех направлений, с которых воздушное судно  приближается к этому объекту. Маркеры обладают такой отличительной формой,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ind w:firstLine="397"/>
        <w:jc w:val="both"/>
      </w:pPr>
      <w:r>
        <w:rPr>
          <w:rFonts w:ascii="Arial" w:cs="Arial" w:eastAsia="Arial" w:hAnsi="Arial"/>
          <w:sz w:val="24"/>
          <w:szCs w:val="24"/>
        </w:rPr>
        <w:t xml:space="preserve">Маркер одного цвета. Белые, красные или оранжевые маркеры устанавливаются таким образом, чтобы они чередовались по цвету. Выбранный цвет окраски  контрастный по отношению к фону, на котором он будет виден.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Светоограждение</w:t>
      </w:r>
    </w:p>
    <w:p>
      <w:pPr>
        <w:spacing w:after="120"/>
        <w:ind w:firstLine="397"/>
        <w:jc w:val="both"/>
      </w:pPr>
      <w:r>
        <w:rPr>
          <w:rFonts w:ascii="Arial" w:cs="Arial" w:eastAsia="Arial" w:hAnsi="Arial"/>
          <w:sz w:val="24"/>
          <w:szCs w:val="24"/>
        </w:rPr>
        <w:t xml:space="preserve">В случае, если объект подлежит светоограждению, один или несколько заградительных огней низкой, средней или высокой интенсивности устанавливаются ближе к самой высокой точке объекта.</w:t>
      </w:r>
    </w:p>
    <w:p>
      <w:pPr>
        <w:spacing w:after="120"/>
        <w:ind w:firstLine="397"/>
        <w:jc w:val="both"/>
      </w:pPr>
      <w:r>
        <w:rPr>
          <w:rFonts w:ascii="Arial" w:cs="Arial" w:eastAsia="Arial" w:hAnsi="Arial"/>
          <w:sz w:val="24"/>
          <w:szCs w:val="24"/>
        </w:rPr>
        <w:t xml:space="preserve">Примечание. Как располагать на препятствиях заградительные огни низкой, средней и/или высокой интенсивности в сочетании, содержатся в приложении 4.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6-2. Примеры маркировки и светового ограждения высоких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светоограждении трубы или другого сооружения аналогичного назначения верхние огни устанавливать значительно ниже высокой точки препятствия для уменьшения загрязнения дымом и т. п. (см. рис. 6-2).</w:t>
      </w:r>
    </w:p>
    <w:p>
      <w:pPr>
        <w:spacing w:after="120"/>
        <w:ind w:firstLine="397"/>
        <w:jc w:val="both"/>
      </w:pPr>
      <w:r>
        <w:rPr>
          <w:rFonts w:ascii="Arial" w:cs="Arial" w:eastAsia="Arial" w:hAnsi="Arial"/>
          <w:sz w:val="24"/>
          <w:szCs w:val="24"/>
        </w:rPr>
        <w:t xml:space="preserve">При наличии мачты или антенны, обозначенной заградительными огнями высокой интенсивности в дневное время, с дополнительным устройством, таким как громоотвод или антенна высотой более 12 м, когда практически невозможно установить заградительный огонь высокой интенсивности на вершине дополнительного устройства, такой огонь устанавливается по возможности в высшей точке, а если практически возможно, на вершине монтируется заградительный огонь средней интенсивности типа А.</w:t>
      </w:r>
    </w:p>
    <w:p>
      <w:pPr>
        <w:spacing w:after="120"/>
        <w:ind w:firstLine="397"/>
        <w:jc w:val="both"/>
      </w:pPr>
      <w:r>
        <w:rPr>
          <w:rFonts w:ascii="Arial" w:cs="Arial" w:eastAsia="Arial" w:hAnsi="Arial"/>
          <w:sz w:val="24"/>
          <w:szCs w:val="24"/>
        </w:rPr>
        <w:t xml:space="preserve">При светоограждении объекта, имеющего большую протяженность, или группы близко расположенных объектов, подлежащих светоограждению, которые:</w:t>
      </w:r>
    </w:p>
    <w:p>
      <w:pPr>
        <w:spacing w:after="120"/>
        <w:ind w:firstLine="397"/>
        <w:jc w:val="both"/>
      </w:pPr>
      <w:r>
        <w:rPr>
          <w:rFonts w:ascii="Arial" w:cs="Arial" w:eastAsia="Arial" w:hAnsi="Arial"/>
          <w:sz w:val="24"/>
          <w:szCs w:val="24"/>
        </w:rPr>
        <w:t xml:space="preserve">а) выступают за горизонтальную поверхность ограничения препятствий (OLS) или расположены за пределами OLS, верхние огни устанавливаются таким образом, чтобы по крайней мере указывать точки или края объекта, имеющего самое большое превышение по отношению к поверхности ограничения препятствий или над уровнем земли, и располагаются так, чтобы определить общие очертания и протяженность объекта;</w:t>
      </w:r>
    </w:p>
    <w:p>
      <w:pPr>
        <w:spacing w:after="120"/>
        <w:ind w:firstLine="397"/>
        <w:jc w:val="both"/>
      </w:pPr>
      <w:r>
        <w:rPr>
          <w:rFonts w:ascii="Arial" w:cs="Arial" w:eastAsia="Arial" w:hAnsi="Arial"/>
          <w:sz w:val="24"/>
          <w:szCs w:val="24"/>
        </w:rPr>
        <w:t xml:space="preserve">б) выступают за поверхность OLS, имеющей уклон, верхние огни устанавливаются таким образом, чтобы по крайней мере указывать точки или края объекта, имеющего самое большое превышение по отношению к OLS, и располагаются так, чтобы можно было определить общие очертания и протяженность объекта. Если два или более краев препятствия находятся на одной и той же высоте, то маркируется край, ближайший к летному полю.</w:t>
      </w:r>
    </w:p>
    <w:p>
      <w:pPr>
        <w:spacing w:after="120"/>
        <w:ind w:firstLine="397"/>
        <w:jc w:val="both"/>
      </w:pPr>
      <w:r>
        <w:rPr>
          <w:rFonts w:ascii="Arial" w:cs="Arial" w:eastAsia="Arial" w:hAnsi="Arial"/>
          <w:sz w:val="24"/>
          <w:szCs w:val="24"/>
        </w:rPr>
        <w:t xml:space="preserve">Когда поверхность ограничения препятствий, о которой идет речь, имеет наклон и самая высокая точка над OLS не является самой высокой точкой объекта, установить дополнительные заградительные огни на самой высокой части объекта.</w:t>
      </w:r>
    </w:p>
    <w:p>
      <w:pPr>
        <w:spacing w:after="120"/>
        <w:ind w:firstLine="397"/>
        <w:jc w:val="both"/>
      </w:pPr>
      <w:r>
        <w:rPr>
          <w:rFonts w:ascii="Arial" w:cs="Arial" w:eastAsia="Arial" w:hAnsi="Arial"/>
          <w:sz w:val="24"/>
          <w:szCs w:val="24"/>
        </w:rPr>
        <w:t xml:space="preserve">Если огни устанавливаются для того, чтобы обозначить общие очертания и протяженность объекта или группы близко расположенных объектов, и</w:t>
      </w:r>
    </w:p>
    <w:p>
      <w:pPr>
        <w:spacing w:after="120"/>
        <w:ind w:firstLine="397"/>
        <w:jc w:val="both"/>
      </w:pPr>
      <w:r>
        <w:rPr>
          <w:rFonts w:ascii="Arial" w:cs="Arial" w:eastAsia="Arial" w:hAnsi="Arial"/>
          <w:sz w:val="24"/>
          <w:szCs w:val="24"/>
        </w:rPr>
        <w:t xml:space="preserve">а) используются огни низкой интенсивности, продольное расстояние между ними не превышает 45 м, и</w:t>
      </w:r>
    </w:p>
    <w:p>
      <w:pPr>
        <w:spacing w:after="120"/>
        <w:ind w:firstLine="397"/>
        <w:jc w:val="both"/>
      </w:pPr>
      <w:r>
        <w:rPr>
          <w:rFonts w:ascii="Arial" w:cs="Arial" w:eastAsia="Arial" w:hAnsi="Arial"/>
          <w:sz w:val="24"/>
          <w:szCs w:val="24"/>
        </w:rPr>
        <w:t xml:space="preserve">б) используются огни средней интенсивности, продольное расстояние между ними не превышает 900 м.</w:t>
      </w:r>
    </w:p>
    <w:p>
      <w:pPr>
        <w:spacing w:after="120"/>
        <w:ind w:firstLine="397"/>
        <w:jc w:val="both"/>
      </w:pPr>
      <w:r>
        <w:rPr>
          <w:rFonts w:ascii="Arial" w:cs="Arial" w:eastAsia="Arial" w:hAnsi="Arial"/>
          <w:sz w:val="24"/>
          <w:szCs w:val="24"/>
        </w:rPr>
        <w:t xml:space="preserve">Расположенные на объекте заградительные огни высокой интенсивности типа А и средней интенсивности типа A и B дают проблески одновременно.</w:t>
      </w:r>
    </w:p>
    <w:p>
      <w:pPr>
        <w:spacing w:after="120"/>
        <w:ind w:firstLine="397"/>
        <w:jc w:val="both"/>
      </w:pPr>
      <w:r>
        <w:rPr>
          <w:rFonts w:ascii="Arial" w:cs="Arial" w:eastAsia="Arial" w:hAnsi="Arial"/>
          <w:sz w:val="24"/>
          <w:szCs w:val="24"/>
        </w:rPr>
        <w:t xml:space="preserve"> Углы установки заградительных огней высокой интенсивности типа А должны соответствовать значениям, указанным в таблице 6-5.</w:t>
      </w:r>
    </w:p>
    <w:p>
      <w:pPr>
        <w:spacing w:after="120"/>
        <w:ind w:firstLine="397"/>
        <w:jc w:val="both"/>
      </w:pPr>
      <w:r>
        <w:rPr>
          <w:rFonts w:ascii="Arial" w:cs="Arial" w:eastAsia="Arial" w:hAnsi="Arial"/>
          <w:sz w:val="24"/>
          <w:szCs w:val="24"/>
        </w:rPr>
        <w:t xml:space="preserve">Примечание. 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 </w:t>
      </w:r>
    </w:p>
    <w:p>
      <w:pPr>
        <w:spacing w:after="120"/>
        <w:ind w:firstLine="397"/>
        <w:jc w:val="both"/>
      </w:pPr>
      <w:r>
        <w:rPr>
          <w:rFonts w:ascii="Arial" w:cs="Arial" w:eastAsia="Arial" w:hAnsi="Arial"/>
          <w:sz w:val="24"/>
          <w:szCs w:val="24"/>
        </w:rPr>
        <w:t xml:space="preserve">В случае, если, по результатам аэронавигационного исследования ОГА КР, использование заградительных огней высокой интенсивности типа А или заградительных огней средней интенсивности типа А в ночное время приведет к ослеплению пилотов в районе аэродрома (примерно в радиусе 10000 м) или вызвать существенные экологические проблемы, предусматривается сдвоенная системасветоограждения препятствий. В эту систему должны входить заградительные огни высокой интенсивности типа А или, при необходимости, заградительные огни средней интенсивности типа А для использования в дневное время и в сумерках и заградительные огни средней интенсивности типа В или С для использования в ночное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Светоограждение объектов высотой менее 45 м над уровнем земли</w:t>
      </w:r>
    </w:p>
    <w:p>
      <w:pPr>
        <w:spacing w:after="120"/>
        <w:ind w:firstLine="397"/>
        <w:jc w:val="both"/>
      </w:pPr>
      <w:r>
        <w:rPr>
          <w:rFonts w:ascii="Arial" w:cs="Arial" w:eastAsia="Arial" w:hAnsi="Arial"/>
          <w:sz w:val="24"/>
          <w:szCs w:val="24"/>
        </w:rPr>
        <w:t xml:space="preserve"> В тех случаях, когда объект имеет незначительную протяженность, а его высота над уровнем окружающей местности составляет менее 45 м, использовать заградительные огни низкой интенсивности типа А или В.</w:t>
      </w:r>
    </w:p>
    <w:p>
      <w:pPr>
        <w:spacing w:after="120"/>
        <w:ind w:firstLine="397"/>
        <w:jc w:val="both"/>
      </w:pPr>
      <w:r>
        <w:rPr>
          <w:rFonts w:ascii="Arial" w:cs="Arial" w:eastAsia="Arial" w:hAnsi="Arial"/>
          <w:sz w:val="24"/>
          <w:szCs w:val="24"/>
        </w:rPr>
        <w:t xml:space="preserve"> В случае, если использование заградительных огней низкой интенсивности типа А или B окажется нецелесообразным, или когда требуется специальное раннее предупреждение, использовать заградительные огни средней или высокой интенсивности.</w:t>
      </w:r>
    </w:p>
    <w:p>
      <w:pPr>
        <w:spacing w:after="120"/>
        <w:ind w:firstLine="397"/>
        <w:jc w:val="both"/>
      </w:pPr>
      <w:r>
        <w:rPr>
          <w:rFonts w:ascii="Arial" w:cs="Arial" w:eastAsia="Arial" w:hAnsi="Arial"/>
          <w:sz w:val="24"/>
          <w:szCs w:val="24"/>
        </w:rPr>
        <w:t xml:space="preserve"> Заградительные огни низкой интенсивности типа В использовать либо отдельно, либо в сочетании с заградительными огнями средней интенсивности типа В в соответствии с п. 6.2.3.22.</w:t>
      </w:r>
    </w:p>
    <w:p>
      <w:pPr>
        <w:spacing w:after="120"/>
        <w:ind w:firstLine="397"/>
        <w:jc w:val="both"/>
      </w:pPr>
      <w:r>
        <w:rPr>
          <w:rFonts w:ascii="Arial" w:cs="Arial" w:eastAsia="Arial" w:hAnsi="Arial"/>
          <w:sz w:val="24"/>
          <w:szCs w:val="24"/>
        </w:rPr>
        <w:t xml:space="preserve"> Там, где объект имеет большую протяженность, использовать загради­тельные огни средней интенсивности типа А, В или С. Заградительные огни средней интенсивности типов А и С использовать отдельно, а заградительные огни средней интенсивности типа В использовать либо отдельно, либо в сочетании с заградительными огнями низкой интенсивности типа В. Группа зданий рассматривается как объект, имеющий большую протяженность.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Светоограждение объектов высотой от 45 м до высоты менее 150 м над уровнем земли</w:t>
      </w:r>
    </w:p>
    <w:p>
      <w:pPr>
        <w:spacing w:after="120"/>
        <w:ind w:firstLine="397"/>
        <w:jc w:val="both"/>
      </w:pPr>
      <w:r>
        <w:rPr>
          <w:rFonts w:ascii="Arial" w:cs="Arial" w:eastAsia="Arial" w:hAnsi="Arial"/>
          <w:sz w:val="24"/>
          <w:szCs w:val="24"/>
        </w:rPr>
        <w:t xml:space="preserve">Использовать заградительные огни средней интенсивности типа А, В или С. Заградительные огни средней интенсивности типов А и С использовать отдельно, а заградительные огни средней интенсивности типа В использовать либо отдельно, либо в сочетании с заградительными огнями низкой интенсивности типа В.</w:t>
      </w:r>
    </w:p>
    <w:p>
      <w:pPr>
        <w:spacing w:after="120"/>
        <w:ind w:firstLine="397"/>
        <w:jc w:val="both"/>
      </w:pPr>
      <w:r>
        <w:rPr>
          <w:rFonts w:ascii="Arial" w:cs="Arial" w:eastAsia="Arial" w:hAnsi="Arial"/>
          <w:sz w:val="24"/>
          <w:szCs w:val="24"/>
        </w:rPr>
        <w:t xml:space="preserve">Когда объект обозначен заградительными огнями средней интенсивности типа А, а высшая точка объекта находится на высоте более 105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 м.</w:t>
      </w:r>
    </w:p>
    <w:p>
      <w:pPr>
        <w:spacing w:after="120"/>
        <w:ind w:firstLine="397"/>
        <w:jc w:val="both"/>
      </w:pPr>
      <w:r>
        <w:rPr>
          <w:rFonts w:ascii="Arial" w:cs="Arial" w:eastAsia="Arial" w:hAnsi="Arial"/>
          <w:sz w:val="24"/>
          <w:szCs w:val="24"/>
        </w:rPr>
        <w:t xml:space="preserve">Когда объект обозначается заградительными огнями средней интенсивности типа В,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являющиеся заградительными огнями низкой интенсивности типа В и заградительными огнями средней интенсивности типа В, по мере возможности попеременно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ind w:firstLine="397"/>
        <w:jc w:val="both"/>
      </w:pPr>
      <w:r>
        <w:rPr>
          <w:rFonts w:ascii="Arial" w:cs="Arial" w:eastAsia="Arial" w:hAnsi="Arial"/>
          <w:sz w:val="24"/>
          <w:szCs w:val="24"/>
        </w:rPr>
        <w:t xml:space="preserve">Когда объект обозначен заградительными огнями средней интенсивности типа С,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ind w:firstLine="397"/>
        <w:jc w:val="both"/>
      </w:pPr>
      <w:r>
        <w:rPr>
          <w:rFonts w:ascii="Arial" w:cs="Arial" w:eastAsia="Arial" w:hAnsi="Arial"/>
          <w:sz w:val="24"/>
          <w:szCs w:val="24"/>
        </w:rPr>
        <w:t xml:space="preserve">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 6.2.3.10, за исключением тех случаев, когда маркируемый объект окружен зданиями и когда превышение самых высоких точек этих зданий использоваться в качестве эквивалента уровня земли при определении количества уровней огней.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Светоограждение объектов высотой 150 м и более над уровнем земли</w:t>
      </w:r>
    </w:p>
    <w:p>
      <w:pPr>
        <w:spacing w:after="120"/>
        <w:ind w:firstLine="397"/>
        <w:jc w:val="both"/>
      </w:pPr>
      <w:r>
        <w:rPr>
          <w:rFonts w:ascii="Arial" w:cs="Arial" w:eastAsia="Arial" w:hAnsi="Arial"/>
          <w:sz w:val="24"/>
          <w:szCs w:val="24"/>
        </w:rPr>
        <w:t xml:space="preserve"> Заградительные огни высокой интенсивности типа А использовать для обозначения наличия объекта, высота которого над уровнем окружающей местности превышает 150 м, и результаты авиационного исследования свидетельствуют о том, что такие огни необходимы для опознавания объекта в дневное время.</w:t>
      </w:r>
    </w:p>
    <w:p>
      <w:pPr>
        <w:spacing w:after="120"/>
        <w:ind w:firstLine="397"/>
        <w:jc w:val="both"/>
      </w:pPr>
      <w:r>
        <w:rPr>
          <w:rFonts w:ascii="Arial" w:cs="Arial" w:eastAsia="Arial" w:hAnsi="Arial"/>
          <w:sz w:val="24"/>
          <w:szCs w:val="24"/>
        </w:rPr>
        <w:t xml:space="preserve">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 6.2.3.10, за исключением тех случаев, когда маркируемый объект окружен зданиями и когда превышение самых высоких точек этих зданий используется в качестве эквивалента уровня земли при определении количества уровней огней.</w:t>
      </w:r>
    </w:p>
    <w:p>
      <w:pPr>
        <w:spacing w:after="120"/>
        <w:ind w:firstLine="397"/>
        <w:jc w:val="both"/>
      </w:pPr>
      <w:r>
        <w:rPr>
          <w:rFonts w:ascii="Arial" w:cs="Arial" w:eastAsia="Arial" w:hAnsi="Arial"/>
          <w:sz w:val="24"/>
          <w:szCs w:val="24"/>
        </w:rPr>
        <w:t xml:space="preserve"> В том случае, если ОГА КР, сочтет что использование заградительных огней высокой интенсивности типа «A» в ночное время что возможно приведет к ослеплению пилотов в районе аэродрома (примерно в радиусе 10 000 м) или вызовет существенные экологические проблемы, заградительные огни средней интенсивности типа «С» использовать отдельно, а заградительные огни средней интенсивности типа «В» использовать отдельно, или в сочетании с заградительными огнями низкой интенсивности типа «В».</w:t>
      </w:r>
    </w:p>
    <w:p>
      <w:pPr>
        <w:spacing w:after="120"/>
        <w:ind w:firstLine="397"/>
        <w:jc w:val="both"/>
      </w:pPr>
      <w:r>
        <w:rPr>
          <w:rFonts w:ascii="Arial" w:cs="Arial" w:eastAsia="Arial" w:hAnsi="Arial"/>
          <w:sz w:val="24"/>
          <w:szCs w:val="24"/>
        </w:rPr>
        <w:t xml:space="preserve">Когда объект обозначен заградительными огнями средней интенсивности типа А,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 м.</w:t>
      </w:r>
    </w:p>
    <w:p>
      <w:pPr>
        <w:spacing w:after="120"/>
        <w:ind w:firstLine="397"/>
        <w:jc w:val="both"/>
      </w:pPr>
      <w:r>
        <w:rPr>
          <w:rFonts w:ascii="Arial" w:cs="Arial" w:eastAsia="Arial" w:hAnsi="Arial"/>
          <w:sz w:val="24"/>
          <w:szCs w:val="24"/>
        </w:rPr>
        <w:t xml:space="preserve">Когда объект обозначен заградительными огнями средней интенсивности типа В, предусматриваются дополнительные огни на промежуточных уровнях. Эти дополнительные промежуточные огни представляют собой чередующиеся заградительные огни низкой интенсивности типа B и заградительные огни средней интенсивности типа B 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ind w:firstLine="397"/>
        <w:jc w:val="both"/>
      </w:pPr>
      <w:r>
        <w:rPr>
          <w:rFonts w:ascii="Arial" w:cs="Arial" w:eastAsia="Arial" w:hAnsi="Arial"/>
          <w:sz w:val="24"/>
          <w:szCs w:val="24"/>
        </w:rPr>
        <w:t xml:space="preserve">Когда объект обозначен заградительными огнями средней интенсивности типа С,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6.2.4 Ветряные турбины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w:t>
      </w:r>
    </w:p>
    <w:p>
      <w:pPr>
        <w:spacing w:after="120"/>
        <w:ind w:firstLine="397"/>
        <w:jc w:val="both"/>
      </w:pPr>
      <w:r>
        <w:rPr>
          <w:rFonts w:ascii="Arial" w:cs="Arial" w:eastAsia="Arial" w:hAnsi="Arial"/>
          <w:sz w:val="24"/>
          <w:szCs w:val="24"/>
        </w:rPr>
        <w:t xml:space="preserve">Ветряная турбина маркируется и/или освещается, если установлено, что она представляет собой препятствие.</w:t>
      </w:r>
    </w:p>
    <w:p>
      <w:pPr>
        <w:spacing w:after="120"/>
        <w:ind w:firstLine="397"/>
        <w:jc w:val="both"/>
      </w:pPr>
      <w:r>
        <w:rPr>
          <w:rFonts w:ascii="Arial" w:cs="Arial" w:eastAsia="Arial" w:hAnsi="Arial"/>
          <w:sz w:val="24"/>
          <w:szCs w:val="24"/>
        </w:rPr>
        <w:t xml:space="preserve">Примечание. См. пп. 4.3.1 и 4.3.2.</w:t>
      </w:r>
    </w:p>
    <w:p>
      <w:pPr>
        <w:spacing w:after="120"/>
        <w:ind w:firstLine="397"/>
        <w:jc w:val="both"/>
      </w:pPr>
      <w:r>
        <w:rPr>
          <w:rFonts w:ascii="Arial" w:cs="Arial" w:eastAsia="Arial" w:hAnsi="Arial"/>
          <w:sz w:val="24"/>
          <w:szCs w:val="24"/>
        </w:rPr>
        <w:t xml:space="preserve">Лопасти ротора, гондола и верхние 2/3 опорной мачты ветряных турбин окрашиваются в белый цвет, если аэронавигационное исследование не указывает на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Светоограждение</w:t>
      </w:r>
    </w:p>
    <w:p>
      <w:pPr>
        <w:spacing w:after="120"/>
        <w:ind w:firstLine="397"/>
        <w:jc w:val="both"/>
      </w:pPr>
      <w:r>
        <w:rPr>
          <w:rFonts w:ascii="Arial" w:cs="Arial" w:eastAsia="Arial" w:hAnsi="Arial"/>
          <w:sz w:val="24"/>
          <w:szCs w:val="24"/>
        </w:rPr>
        <w:t xml:space="preserve">В том случае, когда светоограждение считается необходимым, использовать заградительные огни средней интенсивности. Ветропарк, т. е. группа из двух или более ветряных турбин, рассматривается как протяженный объект, и огни должны устанавливаться:</w:t>
      </w:r>
    </w:p>
    <w:p>
      <w:pPr>
        <w:spacing w:after="120"/>
        <w:ind w:firstLine="397"/>
        <w:jc w:val="both"/>
      </w:pPr>
      <w:r>
        <w:rPr>
          <w:rFonts w:ascii="Arial" w:cs="Arial" w:eastAsia="Arial" w:hAnsi="Arial"/>
          <w:sz w:val="24"/>
          <w:szCs w:val="24"/>
        </w:rPr>
        <w:t xml:space="preserve">а) для обозначения периметра ветропарка;</w:t>
      </w:r>
    </w:p>
    <w:p>
      <w:pPr>
        <w:spacing w:after="120"/>
        <w:ind w:firstLine="397"/>
        <w:jc w:val="both"/>
      </w:pPr>
      <w:r>
        <w:rPr>
          <w:rFonts w:ascii="Arial" w:cs="Arial" w:eastAsia="Arial" w:hAnsi="Arial"/>
          <w:sz w:val="24"/>
          <w:szCs w:val="24"/>
        </w:rPr>
        <w:t xml:space="preserve">б) с соблюдением максимального интервала между огнями по периметру в соответствии с п. 6.2.3.15, если только специальная оценка не указывает на возможность использования большего интервала;</w:t>
      </w:r>
    </w:p>
    <w:p>
      <w:pPr>
        <w:spacing w:after="120"/>
        <w:ind w:firstLine="397"/>
        <w:jc w:val="both"/>
      </w:pPr>
      <w:r>
        <w:rPr>
          <w:rFonts w:ascii="Arial" w:cs="Arial" w:eastAsia="Arial" w:hAnsi="Arial"/>
          <w:sz w:val="24"/>
          <w:szCs w:val="24"/>
        </w:rPr>
        <w:t xml:space="preserve">в) с тем условием, что если используются проблесковые огни, они мигают одновременно;</w:t>
      </w:r>
    </w:p>
    <w:p>
      <w:pPr>
        <w:spacing w:after="120"/>
        <w:ind w:firstLine="397"/>
        <w:jc w:val="both"/>
      </w:pPr>
      <w:r>
        <w:rPr>
          <w:rFonts w:ascii="Arial" w:cs="Arial" w:eastAsia="Arial" w:hAnsi="Arial"/>
          <w:sz w:val="24"/>
          <w:szCs w:val="24"/>
        </w:rPr>
        <w:t xml:space="preserve">с) таким образом, что в пределах ветропарка обозначаются также любые ветряные турбины, имеющие значительно большее превышение, где бы они ни располагались.</w:t>
      </w:r>
    </w:p>
    <w:p>
      <w:pPr>
        <w:spacing w:after="120"/>
        <w:ind w:firstLine="397"/>
        <w:jc w:val="both"/>
      </w:pPr>
      <w:r>
        <w:rPr>
          <w:rFonts w:ascii="Arial" w:cs="Arial" w:eastAsia="Arial" w:hAnsi="Arial"/>
          <w:sz w:val="24"/>
          <w:szCs w:val="24"/>
        </w:rPr>
        <w:t xml:space="preserve"> Заградительные огни должны устанавливаться на гондоле таким образом, чтобы обеспечивался беспрепятственный обзор для воздушного судна, приближающегося с любого направления.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6.2.5 Подвесные провода, кабели и т. д. и их опоры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w:t>
      </w:r>
    </w:p>
    <w:p>
      <w:pPr>
        <w:spacing w:after="120"/>
        <w:ind w:firstLine="397"/>
        <w:jc w:val="both"/>
      </w:pPr>
      <w:r>
        <w:rPr>
          <w:rFonts w:ascii="Arial" w:cs="Arial" w:eastAsia="Arial" w:hAnsi="Arial"/>
          <w:sz w:val="24"/>
          <w:szCs w:val="24"/>
        </w:rPr>
        <w:t xml:space="preserve"> Провода, кабели и т. д., подлежащие маркировке, оборудовать маркерами; их опоры окрашивать.</w:t>
      </w:r>
    </w:p>
    <w:p>
      <w:pPr>
        <w:spacing w:after="120"/>
        <w:ind w:firstLine="397"/>
        <w:jc w:val="both"/>
      </w:pPr>
      <w:r>
        <w:rPr>
          <w:rFonts w:ascii="Arial" w:cs="Arial" w:eastAsia="Arial" w:hAnsi="Arial"/>
          <w:sz w:val="24"/>
          <w:szCs w:val="24"/>
        </w:rPr>
        <w:t xml:space="preserve">Цветовая маркировка</w:t>
      </w:r>
    </w:p>
    <w:p>
      <w:pPr>
        <w:spacing w:after="120"/>
        <w:ind w:firstLine="397"/>
        <w:jc w:val="both"/>
      </w:pPr>
      <w:r>
        <w:rPr>
          <w:rFonts w:ascii="Arial" w:cs="Arial" w:eastAsia="Arial" w:hAnsi="Arial"/>
          <w:sz w:val="24"/>
          <w:szCs w:val="24"/>
        </w:rPr>
        <w:t xml:space="preserve"> Требующие маркировки опоры подвесных проводов, кабелей и т. д. маркировать в соответствии с пп. 6.2.3.1-6.2.3.4, за исключением тех случаев, когда маркировка опор не производиться, если в дневное время они освещаются заградительными огнями высокой интенсивности.</w:t>
      </w:r>
    </w:p>
    <w:p>
      <w:pPr>
        <w:spacing w:after="120"/>
        <w:ind w:firstLine="397"/>
        <w:jc w:val="both"/>
      </w:pPr>
      <w:r>
        <w:rPr>
          <w:rFonts w:ascii="Arial" w:cs="Arial" w:eastAsia="Arial" w:hAnsi="Arial"/>
          <w:sz w:val="24"/>
          <w:szCs w:val="24"/>
        </w:rPr>
        <w:t xml:space="preserve">Маркировка с помощью маркеров</w:t>
      </w:r>
    </w:p>
    <w:p>
      <w:pPr>
        <w:spacing w:after="120"/>
        <w:ind w:firstLine="397"/>
        <w:jc w:val="both"/>
      </w:pPr>
      <w:r>
        <w:rPr>
          <w:rFonts w:ascii="Arial" w:cs="Arial" w:eastAsia="Arial" w:hAnsi="Arial"/>
          <w:sz w:val="24"/>
          <w:szCs w:val="24"/>
        </w:rPr>
        <w:t xml:space="preserve">Маркеры, размещаемые на препятствиях или вблизи них, устанавливаются  с целью опознавания препятствия и могли быть опознаны в ясную погоду на расстоянии 1000 м с воздуха и на расстоянии 300 м с земли со всех направлений, в которых предусматривается приближение воздушное судно к этому объекту. Маркеры имеют отличительную форму,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ind w:firstLine="397"/>
        <w:jc w:val="both"/>
      </w:pPr>
      <w:r>
        <w:rPr>
          <w:rFonts w:ascii="Arial" w:cs="Arial" w:eastAsia="Arial" w:hAnsi="Arial"/>
          <w:sz w:val="24"/>
          <w:szCs w:val="24"/>
        </w:rPr>
        <w:t xml:space="preserve">Маркеру, размещаемому на подвесном проводе, кабеле и т. п., необходимо иметь сферическую форму и диаметр не менее 60 см.</w:t>
      </w:r>
    </w:p>
    <w:p>
      <w:pPr>
        <w:spacing w:after="120"/>
        <w:ind w:firstLine="397"/>
        <w:jc w:val="both"/>
      </w:pPr>
      <w:r>
        <w:rPr>
          <w:rFonts w:ascii="Arial" w:cs="Arial" w:eastAsia="Arial" w:hAnsi="Arial"/>
          <w:sz w:val="24"/>
          <w:szCs w:val="24"/>
        </w:rPr>
        <w:t xml:space="preserve">Интервал между двумя последующими маркерами или между маркером и опорой  соответствует диаметру маркера, но этот интервал ни в коем случае превышает:</w:t>
      </w:r>
    </w:p>
    <w:p>
      <w:pPr>
        <w:spacing w:after="120"/>
        <w:ind w:firstLine="397"/>
        <w:jc w:val="both"/>
      </w:pPr>
      <w:r>
        <w:rPr>
          <w:rFonts w:ascii="Arial" w:cs="Arial" w:eastAsia="Arial" w:hAnsi="Arial"/>
          <w:sz w:val="24"/>
          <w:szCs w:val="24"/>
        </w:rPr>
        <w:t xml:space="preserve">а) 30 м там, где диаметр маркера равен 60 см, постепенно увеличиваясь вместе с диаметром маркера до</w:t>
      </w:r>
    </w:p>
    <w:p>
      <w:pPr>
        <w:spacing w:after="120"/>
        <w:ind w:firstLine="397"/>
        <w:jc w:val="both"/>
      </w:pPr>
      <w:r>
        <w:rPr>
          <w:rFonts w:ascii="Arial" w:cs="Arial" w:eastAsia="Arial" w:hAnsi="Arial"/>
          <w:sz w:val="24"/>
          <w:szCs w:val="24"/>
        </w:rPr>
        <w:t xml:space="preserve">б) 35 м там, где диаметр маркера равен 80 см, и далее постепенно увеличиваясь до максимального значения в</w:t>
      </w:r>
    </w:p>
    <w:p>
      <w:pPr>
        <w:spacing w:after="120"/>
        <w:ind w:firstLine="397"/>
        <w:jc w:val="both"/>
      </w:pPr>
      <w:r>
        <w:rPr>
          <w:rFonts w:ascii="Arial" w:cs="Arial" w:eastAsia="Arial" w:hAnsi="Arial"/>
          <w:sz w:val="24"/>
          <w:szCs w:val="24"/>
        </w:rPr>
        <w:t xml:space="preserve">в) 40 м там, где диаметр маркера равен по крайней мере 130 см.</w:t>
      </w:r>
    </w:p>
    <w:p>
      <w:pPr>
        <w:spacing w:after="120"/>
        <w:ind w:firstLine="397"/>
        <w:jc w:val="both"/>
      </w:pPr>
      <w:r>
        <w:rPr>
          <w:rFonts w:ascii="Arial" w:cs="Arial" w:eastAsia="Arial" w:hAnsi="Arial"/>
          <w:sz w:val="24"/>
          <w:szCs w:val="24"/>
        </w:rPr>
        <w:t xml:space="preserve">Там, где имеется несколько проводов, кабелей и т. п., маркер должен размещаться в точке, которая находится не ниже уровня самого высокого провода.</w:t>
      </w:r>
    </w:p>
    <w:p>
      <w:pPr>
        <w:spacing w:after="120"/>
        <w:ind w:firstLine="397"/>
        <w:jc w:val="both"/>
      </w:pPr>
      <w:r>
        <w:rPr>
          <w:rFonts w:ascii="Arial" w:cs="Arial" w:eastAsia="Arial" w:hAnsi="Arial"/>
          <w:sz w:val="24"/>
          <w:szCs w:val="24"/>
        </w:rPr>
        <w:t xml:space="preserve">Маркеру необходимо иметь один цвет. Белые, красные или оранжевые маркеры  устанавливаются таким образом, чтобы они чередовались по цвету. Выбранный цвет окраски контрастный по отношению к фону, на котором он будет виден.</w:t>
      </w:r>
    </w:p>
    <w:p>
      <w:pPr>
        <w:spacing w:after="120"/>
        <w:ind w:firstLine="397"/>
        <w:jc w:val="both"/>
      </w:pPr>
      <w:r>
        <w:rPr>
          <w:rFonts w:ascii="Arial" w:cs="Arial" w:eastAsia="Arial" w:hAnsi="Arial"/>
          <w:sz w:val="24"/>
          <w:szCs w:val="24"/>
        </w:rPr>
        <w:t xml:space="preserve"> Когда определено, что необходимо обеспечивать маркировку подвесных проводов, кабелей и т. д., но из практических соображений маркеры не могут быть установлены на проводе, кабеле и т. д., на несущих опорах установить заградительные огни высокой интенсивности типа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Светоограждение</w:t>
      </w:r>
    </w:p>
    <w:p>
      <w:pPr>
        <w:spacing w:after="120"/>
        <w:ind w:firstLine="397"/>
        <w:jc w:val="both"/>
      </w:pPr>
      <w:r>
        <w:rPr>
          <w:rFonts w:ascii="Arial" w:cs="Arial" w:eastAsia="Arial" w:hAnsi="Arial"/>
          <w:sz w:val="24"/>
          <w:szCs w:val="24"/>
        </w:rPr>
        <w:t xml:space="preserve"> Заградительные огни высокой интенсивности типа В используют для обозначения наличия опоры подвесных проводов, кабелей и т. д. там, где:</w:t>
      </w:r>
    </w:p>
    <w:p>
      <w:pPr>
        <w:spacing w:after="120"/>
        <w:ind w:firstLine="397"/>
        <w:jc w:val="both"/>
      </w:pPr>
      <w:r>
        <w:rPr>
          <w:rFonts w:ascii="Arial" w:cs="Arial" w:eastAsia="Arial" w:hAnsi="Arial"/>
          <w:sz w:val="24"/>
          <w:szCs w:val="24"/>
        </w:rPr>
        <w:t xml:space="preserve">а) результаты авиационного исследования свидетельствуют о том, что такие огни необходимы для опознавания наличия проводов, кабелей и т. д.; </w:t>
      </w:r>
    </w:p>
    <w:p>
      <w:pPr>
        <w:spacing w:after="120"/>
        <w:ind w:firstLine="397"/>
        <w:jc w:val="both"/>
      </w:pPr>
      <w:r>
        <w:rPr>
          <w:rFonts w:ascii="Arial" w:cs="Arial" w:eastAsia="Arial" w:hAnsi="Arial"/>
          <w:sz w:val="24"/>
          <w:szCs w:val="24"/>
        </w:rPr>
        <w:t xml:space="preserve">б) считается нецелесообразным помещать маркеры на проводах, кабелях и т. д.</w:t>
      </w:r>
    </w:p>
    <w:p>
      <w:pPr>
        <w:spacing w:after="120"/>
        <w:ind w:firstLine="397"/>
        <w:jc w:val="both"/>
      </w:pPr>
      <w:r>
        <w:rPr>
          <w:rFonts w:ascii="Arial" w:cs="Arial" w:eastAsia="Arial" w:hAnsi="Arial"/>
          <w:sz w:val="24"/>
          <w:szCs w:val="24"/>
        </w:rPr>
        <w:t xml:space="preserve">При использовании заградительных огней высокой интенсивности типа В они устанавливаются на трех уровнях:</w:t>
      </w:r>
    </w:p>
    <w:p>
      <w:pPr>
        <w:spacing w:after="120"/>
        <w:ind w:firstLine="397"/>
        <w:jc w:val="both"/>
      </w:pPr>
      <w:r>
        <w:rPr>
          <w:rFonts w:ascii="Arial" w:cs="Arial" w:eastAsia="Arial" w:hAnsi="Arial"/>
          <w:sz w:val="24"/>
          <w:szCs w:val="24"/>
        </w:rPr>
        <w:t xml:space="preserve">на самой высокой точке опоры,</w:t>
      </w:r>
    </w:p>
    <w:p>
      <w:pPr>
        <w:spacing w:after="120"/>
        <w:ind w:firstLine="397"/>
        <w:jc w:val="both"/>
      </w:pPr>
      <w:r>
        <w:rPr>
          <w:rFonts w:ascii="Arial" w:cs="Arial" w:eastAsia="Arial" w:hAnsi="Arial"/>
          <w:sz w:val="24"/>
          <w:szCs w:val="24"/>
        </w:rPr>
        <w:t xml:space="preserve">на самом низком уровне кривой провеса проводов или кабелей и</w:t>
      </w:r>
    </w:p>
    <w:p>
      <w:pPr>
        <w:spacing w:after="120"/>
        <w:ind w:firstLine="397"/>
        <w:jc w:val="both"/>
      </w:pPr>
      <w:r>
        <w:rPr>
          <w:rFonts w:ascii="Arial" w:cs="Arial" w:eastAsia="Arial" w:hAnsi="Arial"/>
          <w:sz w:val="24"/>
          <w:szCs w:val="24"/>
        </w:rPr>
        <w:t xml:space="preserve">приблизительно посередине между этими двумя уровнями.</w:t>
      </w:r>
    </w:p>
    <w:p>
      <w:pPr>
        <w:spacing w:after="120"/>
        <w:ind w:firstLine="397"/>
        <w:jc w:val="both"/>
      </w:pPr>
      <w:r>
        <w:rPr>
          <w:rFonts w:ascii="Arial" w:cs="Arial" w:eastAsia="Arial" w:hAnsi="Arial"/>
          <w:sz w:val="24"/>
          <w:szCs w:val="24"/>
        </w:rPr>
        <w:t xml:space="preserve">Примечание. В исключительных случаях возможно потребуется установка этих огней вне опоры.</w:t>
      </w:r>
    </w:p>
    <w:p>
      <w:pPr>
        <w:spacing w:after="120"/>
        <w:ind w:firstLine="397"/>
        <w:jc w:val="both"/>
      </w:pPr>
      <w:r>
        <w:rPr>
          <w:rFonts w:ascii="Arial" w:cs="Arial" w:eastAsia="Arial" w:hAnsi="Arial"/>
          <w:sz w:val="24"/>
          <w:szCs w:val="24"/>
        </w:rPr>
        <w:t xml:space="preserve"> Заградительные огни высокой интенсивности типа В, обозначающие наличие опоры, поддерживающей подвесные провода, кабели и т. д., должны давать проблески последовательно; первым дает проблеск средний огонь, затем огонь, установленный на вершине, и последним - огонь, расположенный у основания опоры. Интервалы между проблесками огней выбирать приблизительно следующими: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3"/>
        <w:gridCol w:w="4275"/>
      </w:tblGrid>
      <w:tr>
        <w:tc>
          <w:tcPr>
            <w:tcW w:type="dxa" w:w="59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Проблесковый интервал между</w:t>
            </w:r>
          </w:p>
        </w:tc>
        <w:tc>
          <w:tcPr>
            <w:tcW w:type="dxa" w:w="4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Часть общего цикла</w:t>
            </w:r>
          </w:p>
        </w:tc>
      </w:tr>
      <w:tr>
        <w:tc>
          <w:tcPr>
            <w:tcW w:type="dxa" w:w="59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средним и верхним огнем</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r>
      <w:tr>
        <w:tc>
          <w:tcPr>
            <w:tcW w:type="dxa" w:w="59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верхним и нижним огнем</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2/13</w:t>
            </w:r>
          </w:p>
        </w:tc>
      </w:tr>
      <w:tr>
        <w:tc>
          <w:tcPr>
            <w:tcW w:type="dxa" w:w="59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нижним и средним огнем</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 </w:t>
      </w:r>
    </w:p>
    <w:p>
      <w:pPr>
        <w:spacing w:after="120"/>
        <w:ind w:firstLine="397"/>
        <w:jc w:val="both"/>
      </w:pPr>
      <w:r>
        <w:rPr>
          <w:rFonts w:ascii="Arial" w:cs="Arial" w:eastAsia="Arial" w:hAnsi="Arial"/>
          <w:sz w:val="24"/>
          <w:szCs w:val="24"/>
        </w:rPr>
        <w:t xml:space="preserve">В случае, если, результаты аэронавигационного исследования ОГА КР покажут что, использование заградительных огней высокой интенсивности типа «В»в ночное время  приводит к ослеплению пилотов в районе аэродрома (примерно в радиусе 10 000 м) или вызвать существенные экологические проблемы, предусматривать сдвоенную систему светоограждения препятствий. В эту систему  входят заградительные огни высокой интенсивности типа В для использования в дневное время и в сумерках и заградительные огни средней интенсивности типа В для использования в ночное время. В тех случаях, когда используются заградительные огни средней интенсивности, их устанавливать на том же уровне, что и заградительные огни высокой интенсивности типа B.</w:t>
      </w:r>
    </w:p>
    <w:p>
      <w:pPr>
        <w:spacing w:after="120"/>
        <w:ind w:firstLine="397"/>
        <w:jc w:val="both"/>
      </w:pPr>
      <w:r>
        <w:rPr>
          <w:rFonts w:ascii="Arial" w:cs="Arial" w:eastAsia="Arial" w:hAnsi="Arial"/>
          <w:sz w:val="24"/>
          <w:szCs w:val="24"/>
        </w:rPr>
        <w:t xml:space="preserve">Углы установки заградительных огней высокой интенсивности типа В должны соответствовать значениям, указанным в таблице 6-5.</w:t>
      </w:r>
    </w:p>
    <w:p>
      <w:pPr>
        <w:spacing w:after="120"/>
        <w:ind w:firstLine="397"/>
        <w:jc w:val="both"/>
      </w:pPr>
      <w:r>
        <w:rPr>
          <w:rFonts w:ascii="Arial" w:cs="Arial" w:eastAsia="Arial" w:hAnsi="Arial"/>
          <w:sz w:val="24"/>
          <w:szCs w:val="24"/>
        </w:rPr>
        <w:t xml:space="preserve">Таблица 6-5. Углы установки заградительных огней высокой интенсивности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1"/>
        <w:gridCol w:w="5687"/>
      </w:tblGrid>
      <w:tr>
        <w:tc>
          <w:tcPr>
            <w:tcW w:type="dxa" w:w="44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Относительная высота огня над местностью</w:t>
            </w:r>
          </w:p>
        </w:tc>
        <w:tc>
          <w:tcPr>
            <w:tcW w:type="dxa" w:w="56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 при пиковой интенсивности огня относительно горизонтали</w:t>
            </w:r>
          </w:p>
        </w:tc>
      </w:tr>
      <w:tr>
        <w:tc>
          <w:tcPr>
            <w:tcW w:type="dxa" w:w="4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151 м AGL</w:t>
            </w:r>
          </w:p>
        </w:tc>
        <w:tc>
          <w:tcPr>
            <w:tcW w:type="dxa" w:w="5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4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122-151 м AGL</w:t>
            </w:r>
          </w:p>
        </w:tc>
        <w:tc>
          <w:tcPr>
            <w:tcW w:type="dxa" w:w="5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4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92-122 м AGL</w:t>
            </w:r>
          </w:p>
        </w:tc>
        <w:tc>
          <w:tcPr>
            <w:tcW w:type="dxa" w:w="5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4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Менее 92 м AGL</w:t>
            </w:r>
          </w:p>
        </w:tc>
        <w:tc>
          <w:tcPr>
            <w:tcW w:type="dxa" w:w="5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Визуальные средства для обозначения зон ограниченного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ВПП и РД или их отдельные участки, закрытые для движения</w:t>
      </w:r>
    </w:p>
    <w:p>
      <w:pPr>
        <w:spacing w:after="120"/>
        <w:ind w:firstLine="397"/>
        <w:jc w:val="both"/>
      </w:pPr>
      <w:r>
        <w:rPr>
          <w:rFonts w:ascii="Arial" w:cs="Arial" w:eastAsia="Arial" w:hAnsi="Arial"/>
          <w:sz w:val="24"/>
          <w:szCs w:val="24"/>
        </w:rPr>
        <w:t xml:space="preserve">ВПП, РД или их отдельные участки, которые постоянно закрыты для движения всех воздушных судов, имеют маркировку, указывающую на их закрытие.</w:t>
      </w:r>
    </w:p>
    <w:p>
      <w:pPr>
        <w:spacing w:after="120"/>
        <w:ind w:firstLine="397"/>
        <w:jc w:val="both"/>
      </w:pPr>
      <w:r>
        <w:rPr>
          <w:rFonts w:ascii="Arial" w:cs="Arial" w:eastAsia="Arial" w:hAnsi="Arial"/>
          <w:sz w:val="24"/>
          <w:szCs w:val="24"/>
        </w:rPr>
        <w:t xml:space="preserve">ВПП, РД или их отдельные участки, временно закрытые для движения, имеют маркировку, указывающую на их закрытие; маркировку допускается не наносить в тех случаях, когда они закрыты на непродолжительное время, а органы обслуживания воздушного движения разослали соответствующее предупреждение.</w:t>
      </w:r>
    </w:p>
    <w:p>
      <w:pPr>
        <w:spacing w:after="120"/>
        <w:ind w:firstLine="397"/>
        <w:jc w:val="both"/>
      </w:pPr>
      <w:r>
        <w:rPr>
          <w:rFonts w:ascii="Arial" w:cs="Arial" w:eastAsia="Arial" w:hAnsi="Arial"/>
          <w:sz w:val="24"/>
          <w:szCs w:val="24"/>
        </w:rPr>
        <w:t xml:space="preserve">Маркировка на ВПП, указывающая на ее закрытие, наносится на каждом конце ВПП или ее отдельного участка, которые объявлены закрытыми, причем дополнительная маркировка наносится таким образом, чтобы максимальный интервал между знаками не превышал 300 м. Маркировка на РД, указывающая на ее закрытие, наносится по крайне мере на каждом конце РД или ее отдельного участка, который закрыт для движения.</w:t>
      </w:r>
    </w:p>
    <w:p>
      <w:pPr>
        <w:spacing w:after="120"/>
        <w:ind w:firstLine="397"/>
        <w:jc w:val="both"/>
      </w:pPr>
      <w:r>
        <w:rPr>
          <w:rFonts w:ascii="Arial" w:cs="Arial" w:eastAsia="Arial" w:hAnsi="Arial"/>
          <w:sz w:val="24"/>
          <w:szCs w:val="24"/>
        </w:rPr>
        <w:t xml:space="preserve">Маркировка, указывающая на закрытие, имеет вид и размеры, как это показано на позиции (А) рис. 7-1, когда она наносится на ВПП, и имеет вид и размеры, как это показано на позиции (В) рис. 7-1, когда она наносится на РД. Маркировка имеет белый цвет, когда наносится на ВПП, и желтый цвет, когда наносится на РД. Если зона временно закрыта, ломкие барьеры или маркировочные знаки, для которых использованы материалы, отличные от краски, или другие подходящие средства допускаются применяться для обозначения указанной закрытой зоны.</w:t>
      </w:r>
    </w:p>
    <w:p>
      <w:pPr>
        <w:spacing w:after="120"/>
        <w:ind w:firstLine="397"/>
        <w:jc w:val="both"/>
      </w:pPr>
      <w:r>
        <w:rPr>
          <w:rFonts w:ascii="Arial" w:cs="Arial" w:eastAsia="Arial" w:hAnsi="Arial"/>
          <w:sz w:val="24"/>
          <w:szCs w:val="24"/>
        </w:rPr>
        <w:t xml:space="preserve">В случае, если ВПП, РД или их отдельные участки постоянно закрыты для движения, то вся имевшаяся на них обычная маркировка устраняется.</w:t>
      </w:r>
    </w:p>
    <w:p>
      <w:pPr>
        <w:spacing w:after="120"/>
        <w:ind w:firstLine="397"/>
        <w:jc w:val="both"/>
      </w:pPr>
      <w:r>
        <w:rPr>
          <w:rFonts w:ascii="Arial" w:cs="Arial" w:eastAsia="Arial" w:hAnsi="Arial"/>
          <w:sz w:val="24"/>
          <w:szCs w:val="24"/>
        </w:rPr>
        <w:t xml:space="preserve">Светосигнальные средства закрытых для движения ВПП, РД или их отдельных участков отключаются, кроме тех случаев, когда их включение необходимо для технического обслуживания. В том случае, когда закрытая для движения ВПП, РД или отдельный участок их пересекается с действующей ВПП или РД, используемой в ночное время, маркировочные знаки, предупреждающие об их закрытии, дополняются огнями, которые размещаются поперек входа в закрытую зону и устанавливаются с интервалом, не превышающим 3 м (см. п. 7.4.4).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7-1. Маркировка закрытых для движения ВПП и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Ненесущие поверхности</w:t>
      </w:r>
    </w:p>
    <w:p>
      <w:pPr>
        <w:spacing w:after="120"/>
        <w:ind w:firstLine="397"/>
        <w:jc w:val="both"/>
      </w:pPr>
      <w:r>
        <w:rPr>
          <w:rFonts w:ascii="Arial" w:cs="Arial" w:eastAsia="Arial" w:hAnsi="Arial"/>
          <w:sz w:val="24"/>
          <w:szCs w:val="24"/>
        </w:rPr>
        <w:t xml:space="preserve">Боковые полосы безопасности РД, площадок разворота на ВПП, площадок ожидания и перронов, а также другие ненесущие поверхности, трудно отличимые от несущих поверхностей, при движении по которым возникает вероятность повреждения воздушного судна, отделяются от несущей поверхности покрытия рулежными боковыми маркировочными полосами.</w:t>
      </w:r>
    </w:p>
    <w:p>
      <w:pPr>
        <w:spacing w:after="120"/>
        <w:ind w:firstLine="397"/>
        <w:jc w:val="both"/>
      </w:pPr>
      <w:r>
        <w:rPr>
          <w:rFonts w:ascii="Arial" w:cs="Arial" w:eastAsia="Arial" w:hAnsi="Arial"/>
          <w:sz w:val="24"/>
          <w:szCs w:val="24"/>
        </w:rPr>
        <w:t xml:space="preserve">Примечание. Маркировка краев ВПП определена в разделе 5.2.7.</w:t>
      </w:r>
    </w:p>
    <w:p>
      <w:pPr>
        <w:spacing w:after="120"/>
        <w:ind w:firstLine="397"/>
        <w:jc w:val="both"/>
      </w:pPr>
      <w:r>
        <w:rPr>
          <w:rFonts w:ascii="Arial" w:cs="Arial" w:eastAsia="Arial" w:hAnsi="Arial"/>
          <w:sz w:val="24"/>
          <w:szCs w:val="24"/>
        </w:rPr>
        <w:t xml:space="preserve">Рулежную боковую маркировочную полосу наносить по кромке несущего покрытия, причем внешняя сторона маркировочной полосы должна приблизительно совпадать с кромкой несущего покрытия.</w:t>
      </w:r>
    </w:p>
    <w:p>
      <w:pPr>
        <w:spacing w:after="120"/>
        <w:ind w:firstLine="397"/>
        <w:jc w:val="both"/>
      </w:pPr>
      <w:r>
        <w:rPr>
          <w:rFonts w:ascii="Arial" w:cs="Arial" w:eastAsia="Arial" w:hAnsi="Arial"/>
          <w:sz w:val="24"/>
          <w:szCs w:val="24"/>
        </w:rPr>
        <w:t xml:space="preserve">Рулежная боковая маркировочная полоса должна состоять из двух сплошных линий по 15 см шириной с интервалом между ними 15 см такого же цвета, как и маркировка осевой линии 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Зона перед порогом ВПП</w:t>
      </w:r>
    </w:p>
    <w:p>
      <w:pPr>
        <w:spacing w:after="120"/>
        <w:ind w:firstLine="397"/>
        <w:jc w:val="both"/>
      </w:pPr>
      <w:r>
        <w:rPr>
          <w:rFonts w:ascii="Arial" w:cs="Arial" w:eastAsia="Arial" w:hAnsi="Arial"/>
          <w:sz w:val="24"/>
          <w:szCs w:val="24"/>
        </w:rPr>
        <w:t xml:space="preserve">В случае, если находящееся на участке перед порогом ВПП искусственное покрытие непригодно для нормального движения воздушных судов, и длина этого участка превышает 60 м, то по всей его длине нанести маркировочные знаки типа "шеврон ".</w:t>
      </w:r>
    </w:p>
    <w:p>
      <w:pPr>
        <w:spacing w:after="120"/>
        <w:ind w:firstLine="397"/>
        <w:jc w:val="both"/>
      </w:pPr>
      <w:r>
        <w:rPr>
          <w:rFonts w:ascii="Arial" w:cs="Arial" w:eastAsia="Arial" w:hAnsi="Arial"/>
          <w:sz w:val="24"/>
          <w:szCs w:val="24"/>
        </w:rPr>
        <w:t xml:space="preserve">Маркировочный знак типа "шеврон" наносится углом в направлении ВПП и располагать, как показано на рис. 7-2.</w:t>
      </w:r>
    </w:p>
    <w:p>
      <w:pPr>
        <w:spacing w:after="120"/>
        <w:ind w:firstLine="397"/>
        <w:jc w:val="both"/>
      </w:pPr>
      <w:r>
        <w:rPr>
          <w:rFonts w:ascii="Arial" w:cs="Arial" w:eastAsia="Arial" w:hAnsi="Arial"/>
          <w:sz w:val="24"/>
          <w:szCs w:val="24"/>
        </w:rPr>
        <w:t xml:space="preserve"> Маркировочный знак типа "шеврон" должен иметь яркий цвет, предпочтительно желтый, и  контрастировать с цветом маркировки ВПП. Его ширина не менее 0,9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7-2. Маркировка зоны перед порогом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Зоны, непригодные для использования</w:t>
      </w:r>
    </w:p>
    <w:p>
      <w:pPr>
        <w:spacing w:after="120"/>
        <w:ind w:firstLine="397"/>
        <w:jc w:val="both"/>
      </w:pPr>
      <w:r>
        <w:rPr>
          <w:rFonts w:ascii="Arial" w:cs="Arial" w:eastAsia="Arial" w:hAnsi="Arial"/>
          <w:sz w:val="24"/>
          <w:szCs w:val="24"/>
        </w:rPr>
        <w:t xml:space="preserve">Маркеры, предупреждающие о непригодных для использования зонах, применяются в тех случаях, когда какой-либо участок РД, перрона или площадки ожидания становится непригодным для движения воздушных судов, но при этом все еще существует возможность безопасного объезда этой зоны. В ночное время участки рабочей площади, непригодные для движения, обозначаются огнями, предупреждающими об их непригодности для использования.</w:t>
      </w:r>
    </w:p>
    <w:p>
      <w:pPr>
        <w:spacing w:after="120"/>
        <w:ind w:firstLine="397"/>
        <w:jc w:val="both"/>
      </w:pPr>
      <w:r>
        <w:rPr>
          <w:rFonts w:ascii="Arial" w:cs="Arial" w:eastAsia="Arial" w:hAnsi="Arial"/>
          <w:sz w:val="24"/>
          <w:szCs w:val="24"/>
        </w:rPr>
        <w:t xml:space="preserve">Примечание. Маркеры и огни, предупреждающие о непригодных для использования зонах, применяются для оповещения пилотов о выбоине в покрытии РД или перрона или для обозначения участка покрытия, например на перроне, который ремонтируется. Они не применяются ни на ВПП в случае выхода из строя какой-либо ее части, ни на РД, когда значительная часть ее ширины становится непригодной для движения. В таких случаях ВПП или РД обычно закрываются для движения.</w:t>
      </w:r>
    </w:p>
    <w:p>
      <w:pPr>
        <w:spacing w:after="120"/>
        <w:ind w:firstLine="397"/>
        <w:jc w:val="both"/>
      </w:pPr>
      <w:r>
        <w:rPr>
          <w:rFonts w:ascii="Arial" w:cs="Arial" w:eastAsia="Arial" w:hAnsi="Arial"/>
          <w:sz w:val="24"/>
          <w:szCs w:val="24"/>
        </w:rPr>
        <w:t xml:space="preserve">Маркеры и огни, предупреждающие о непригодных для использования зонах, располагаются достаточно близко один от другого с таким расчетом, чтобы очертить зону, непригодную для движения.</w:t>
      </w:r>
    </w:p>
    <w:p>
      <w:pPr>
        <w:spacing w:after="120"/>
        <w:ind w:firstLine="397"/>
        <w:jc w:val="both"/>
      </w:pPr>
      <w:r>
        <w:rPr>
          <w:rFonts w:ascii="Arial" w:cs="Arial" w:eastAsia="Arial" w:hAnsi="Arial"/>
          <w:sz w:val="24"/>
          <w:szCs w:val="24"/>
        </w:rPr>
        <w:t xml:space="preserve">Маркеры, предупреждающие о непригодности каких-либо зон для использования, представляют собой такие заметные возвышающиеся приспособления, как, например, флажки, конусы или маркерные щиты.</w:t>
      </w:r>
    </w:p>
    <w:p>
      <w:pPr>
        <w:spacing w:after="120"/>
        <w:ind w:firstLine="397"/>
        <w:jc w:val="both"/>
      </w:pPr>
      <w:r>
        <w:rPr>
          <w:rFonts w:ascii="Arial" w:cs="Arial" w:eastAsia="Arial" w:hAnsi="Arial"/>
          <w:sz w:val="24"/>
          <w:szCs w:val="24"/>
        </w:rPr>
        <w:t xml:space="preserve">Характеристики огней, предупреждающих о непригодных для использования зонах</w:t>
      </w:r>
    </w:p>
    <w:p>
      <w:pPr>
        <w:spacing w:after="120"/>
        <w:ind w:firstLine="397"/>
        <w:jc w:val="both"/>
      </w:pPr>
      <w:r>
        <w:rPr>
          <w:rFonts w:ascii="Arial" w:cs="Arial" w:eastAsia="Arial" w:hAnsi="Arial"/>
          <w:sz w:val="24"/>
          <w:szCs w:val="24"/>
        </w:rPr>
        <w:t xml:space="preserve">Огонь, предупреждающий о непригодных для использования зонах, представляет собой огонь красного цвета постоянного излучения. Этот огонь имеет достаточную интенсивность, позволяющую выделить его среди окружающих огней и на фоне общей освещенности, на которой он обычно просматривается. Сила света красного огня ни в коем случае не допускается менее 10 кд красного света.</w:t>
      </w:r>
    </w:p>
    <w:p>
      <w:pPr>
        <w:spacing w:after="120"/>
        <w:ind w:firstLine="397"/>
        <w:jc w:val="both"/>
      </w:pPr>
      <w:r>
        <w:rPr>
          <w:rFonts w:ascii="Arial" w:cs="Arial" w:eastAsia="Arial" w:hAnsi="Arial"/>
          <w:sz w:val="24"/>
          <w:szCs w:val="24"/>
        </w:rPr>
        <w:t xml:space="preserve">Конус предупреждающий о непригодных для использования зонах,  высотой не менее 0,5 м и окрашиваться в красный, оранжевый или желтый цвет, либо в любой из этих цветов в сочетании с белым.</w:t>
      </w:r>
    </w:p>
    <w:p>
      <w:pPr>
        <w:spacing w:after="120"/>
        <w:ind w:firstLine="397"/>
        <w:jc w:val="both"/>
      </w:pPr>
      <w:r>
        <w:rPr>
          <w:rFonts w:ascii="Arial" w:cs="Arial" w:eastAsia="Arial" w:hAnsi="Arial"/>
          <w:sz w:val="24"/>
          <w:szCs w:val="24"/>
        </w:rPr>
        <w:t xml:space="preserve">Флажок, предупреждающий о непригодных для использования зонах  имеет форму квадрата со стороной не менее 0,5 м и окрашиваться в красный, оранжевый или желтый цвет, либо в любой из этих цветов в сочетании с белым.</w:t>
      </w:r>
    </w:p>
    <w:p>
      <w:pPr>
        <w:spacing w:after="120"/>
        <w:ind w:firstLine="397"/>
        <w:jc w:val="both"/>
      </w:pPr>
      <w:r>
        <w:rPr>
          <w:rFonts w:ascii="Arial" w:cs="Arial" w:eastAsia="Arial" w:hAnsi="Arial"/>
          <w:sz w:val="24"/>
          <w:szCs w:val="24"/>
        </w:rPr>
        <w:t xml:space="preserve">Маркерный щит, предупреждающий о непригодных для использования зонах,  высотой не менее 0,5 м и длиной не менее 0,9 м, с чередующимися красными и белыми или оранжевыми и белыми вертикальными полосами.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8. Электрические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Системы электроснабжения аэронавигационных средств</w:t>
      </w:r>
    </w:p>
    <w:p>
      <w:pPr>
        <w:spacing w:after="120"/>
        <w:ind w:firstLine="397"/>
        <w:jc w:val="both"/>
      </w:pPr>
      <w:r>
        <w:rPr>
          <w:rFonts w:ascii="Arial" w:cs="Arial" w:eastAsia="Arial" w:hAnsi="Arial"/>
          <w:sz w:val="24"/>
          <w:szCs w:val="24"/>
        </w:rPr>
        <w:t xml:space="preserve">Примечание. Безопасность полетов на аэродромах зависит от качества подводимого электропитания. В состав системы электроснабжения в целом могут входить соединения с одним или несколькими внешними источниками электроснабжения, одной или несколькими генераторными установками и распределительной сетью, включая трансформаторы и коммутационное оборудование. При планировании системы электроснабжения на аэродромах необходимо учитывать многие другие аэродромные средства, зачитываемые от той же системы.</w:t>
      </w:r>
    </w:p>
    <w:p>
      <w:pPr>
        <w:spacing w:after="120"/>
        <w:ind w:firstLine="397"/>
        <w:jc w:val="both"/>
      </w:pPr>
      <w:r>
        <w:rPr>
          <w:rFonts w:ascii="Arial" w:cs="Arial" w:eastAsia="Arial" w:hAnsi="Arial"/>
          <w:sz w:val="24"/>
          <w:szCs w:val="24"/>
        </w:rPr>
        <w:t xml:space="preserve">На аэродромах обеспечивается высокая надежность электроснабжения, включающий основной источник электропитания для бесперебойного функционирования аэронавигационных средств.</w:t>
      </w:r>
    </w:p>
    <w:p>
      <w:pPr>
        <w:spacing w:after="120"/>
        <w:ind w:firstLine="397"/>
        <w:jc w:val="both"/>
      </w:pPr>
      <w:r>
        <w:rPr>
          <w:rFonts w:ascii="Arial" w:cs="Arial" w:eastAsia="Arial" w:hAnsi="Arial"/>
          <w:sz w:val="24"/>
          <w:szCs w:val="24"/>
        </w:rPr>
        <w:t xml:space="preserve">Системы энергоснабжения, предназначенные для аэродромных визуальных и радионавигационных средств, проектируются и предоставляются таким образом, чтобы при отказе оборудования пилот не терял надлежащего визуального и невизуального контакта с ориентирами и не получал искаженной информации.</w:t>
      </w:r>
    </w:p>
    <w:p>
      <w:pPr>
        <w:spacing w:after="120"/>
        <w:ind w:firstLine="397"/>
        <w:jc w:val="both"/>
      </w:pPr>
      <w:r>
        <w:rPr>
          <w:rFonts w:ascii="Arial" w:cs="Arial" w:eastAsia="Arial" w:hAnsi="Arial"/>
          <w:sz w:val="24"/>
          <w:szCs w:val="24"/>
        </w:rPr>
        <w:t xml:space="preserve">Примечание. При проектировании и установке электрических систем необходимо учитывать факторы, которые могут привести к нарушению нормальной работы, такие, как электромагнитные возмущения, потери в электрической сети, качество снабжения энергией и т. д. </w:t>
      </w:r>
    </w:p>
    <w:p>
      <w:pPr>
        <w:spacing w:after="120"/>
        <w:ind w:firstLine="397"/>
        <w:jc w:val="both"/>
      </w:pPr>
      <w:r>
        <w:rPr>
          <w:rFonts w:ascii="Arial" w:cs="Arial" w:eastAsia="Arial" w:hAnsi="Arial"/>
          <w:sz w:val="24"/>
          <w:szCs w:val="24"/>
        </w:rPr>
        <w:t xml:space="preserve">Подсоединение источников электроснабжения к тем средствам, для которых необходимо предусмотреть резервное питание, производить таким образом, чтобы эти средства автоматически подключались к резервным источникам при отказе основного источника питания.</w:t>
      </w:r>
    </w:p>
    <w:p>
      <w:pPr>
        <w:spacing w:after="120"/>
        <w:ind w:firstLine="397"/>
        <w:jc w:val="both"/>
      </w:pPr>
      <w:r>
        <w:rPr>
          <w:rFonts w:ascii="Arial" w:cs="Arial" w:eastAsia="Arial" w:hAnsi="Arial"/>
          <w:sz w:val="24"/>
          <w:szCs w:val="24"/>
        </w:rPr>
        <w:t xml:space="preserve">Период между отказом основного источника питания и полным восстановлением работы оборудования, предусмотренного в п. 8.1.10,  необходимо соответствовать требованию изложенные в таблице 8-1 и касающиеся максимальных значений времени переключения к визуальным средствам, относящимся к ВПП, оборудованным для неточного захода на посадку, точного захода на посадку, и к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Визуальные средства </w:t>
      </w:r>
    </w:p>
    <w:p>
      <w:pPr>
        <w:spacing w:after="120"/>
        <w:ind w:firstLine="397"/>
        <w:jc w:val="both"/>
      </w:pPr>
      <w:r>
        <w:rPr>
          <w:rFonts w:ascii="Arial" w:cs="Arial" w:eastAsia="Arial" w:hAnsi="Arial"/>
          <w:sz w:val="24"/>
          <w:szCs w:val="24"/>
        </w:rPr>
        <w:t xml:space="preserve">На ВПП, оборудованной для точного захода на посадку, предусматривается резервный источник питания, отвечающий требованиям таблицы 8-1, предъявляемым к ВПП, оборудованной для точного захода на посадку по соответствующей категории. Подсоединение источников электроснабжения к тем средствам, для которых необходимо предусмотреть резервное питание, производится таким образом, чтобы эти средства автоматически подключались к резервным источникам при отказе основного источника питания.</w:t>
      </w:r>
    </w:p>
    <w:p>
      <w:pPr>
        <w:spacing w:after="120"/>
        <w:ind w:firstLine="397"/>
        <w:jc w:val="both"/>
      </w:pPr>
      <w:r>
        <w:rPr>
          <w:rFonts w:ascii="Arial" w:cs="Arial" w:eastAsia="Arial" w:hAnsi="Arial"/>
          <w:sz w:val="24"/>
          <w:szCs w:val="24"/>
        </w:rPr>
        <w:t xml:space="preserve">Для ВПП, предназначенной для взлета в условиях дальности видимости на ВПП менее 800 м, предусматривается резервный источник электроснабжения, отвечающий соответствующим требованиям таблицы 8-1.</w:t>
      </w:r>
    </w:p>
    <w:p>
      <w:pPr>
        <w:spacing w:after="120"/>
        <w:ind w:firstLine="397"/>
        <w:jc w:val="both"/>
      </w:pPr>
      <w:r>
        <w:rPr>
          <w:rFonts w:ascii="Arial" w:cs="Arial" w:eastAsia="Arial" w:hAnsi="Arial"/>
          <w:sz w:val="24"/>
          <w:szCs w:val="24"/>
        </w:rPr>
        <w:t xml:space="preserve">На аэродроме, где основная ВПП оборудована для неточного захода на посадку, обеспечить резервный источник питания, отвечающий требованиям таблицы 8-1, за исключением тех случаев, когда нет необходимости предусматривать резервный источник питания для визуальных средств более чем для одной ВПП, оборудованной для неточного захода на посадку.</w:t>
      </w:r>
    </w:p>
    <w:p>
      <w:pPr>
        <w:spacing w:after="120"/>
        <w:ind w:firstLine="397"/>
        <w:jc w:val="both"/>
      </w:pPr>
      <w:r>
        <w:rPr>
          <w:rFonts w:ascii="Arial" w:cs="Arial" w:eastAsia="Arial" w:hAnsi="Arial"/>
          <w:sz w:val="24"/>
          <w:szCs w:val="24"/>
        </w:rPr>
        <w:t xml:space="preserve">На аэродроме, где основная ВПП является необорудованной, обеспечить резервный источник питания, отвечающий требованиям п. 8.1.4, за исключением тех случаев, когда нет необходимости предусматривать резервный источник питания для визуальных средств, поскольку в соответствии с требованиями п. 5.3.2 предусматривается система аварийных огней, способная функционировать через 15 мин.</w:t>
      </w:r>
    </w:p>
    <w:p>
      <w:pPr>
        <w:spacing w:after="120"/>
        <w:ind w:firstLine="397"/>
        <w:jc w:val="both"/>
      </w:pPr>
      <w:r>
        <w:rPr>
          <w:rFonts w:ascii="Arial" w:cs="Arial" w:eastAsia="Arial" w:hAnsi="Arial"/>
          <w:sz w:val="24"/>
          <w:szCs w:val="24"/>
        </w:rPr>
        <w:t xml:space="preserve">Для перечисленных ниже аэродромных средств предусматривать резервный источник электропитания, способный обеспечивать электроснабжение при отказе основного источника электропитания:</w:t>
      </w:r>
    </w:p>
    <w:p>
      <w:pPr>
        <w:spacing w:after="120"/>
        <w:ind w:firstLine="397"/>
        <w:jc w:val="both"/>
      </w:pPr>
      <w:r>
        <w:rPr>
          <w:rFonts w:ascii="Arial" w:cs="Arial" w:eastAsia="Arial" w:hAnsi="Arial"/>
          <w:sz w:val="24"/>
          <w:szCs w:val="24"/>
        </w:rPr>
        <w:t xml:space="preserve">а) сигнального прожектора и минимального светооборудования, необходимых для того, чтобы персонал служб воздушного движения мог выполнять свои обязанности;</w:t>
      </w:r>
    </w:p>
    <w:p>
      <w:pPr>
        <w:spacing w:after="120"/>
        <w:ind w:firstLine="397"/>
        <w:jc w:val="both"/>
      </w:pPr>
      <w:r>
        <w:rPr>
          <w:rFonts w:ascii="Arial" w:cs="Arial" w:eastAsia="Arial" w:hAnsi="Arial"/>
          <w:sz w:val="24"/>
          <w:szCs w:val="24"/>
        </w:rPr>
        <w:t xml:space="preserve">б) всех заградительных огней, которые, по заключению соответствующего органа, необходимы для обеспечения безопасной эксплуатации воздушных судов;</w:t>
      </w:r>
    </w:p>
    <w:p>
      <w:pPr>
        <w:spacing w:after="120"/>
        <w:ind w:firstLine="397"/>
        <w:jc w:val="both"/>
      </w:pPr>
      <w:r>
        <w:rPr>
          <w:rFonts w:ascii="Arial" w:cs="Arial" w:eastAsia="Arial" w:hAnsi="Arial"/>
          <w:sz w:val="24"/>
          <w:szCs w:val="24"/>
        </w:rPr>
        <w:t xml:space="preserve">в) огней приближения, огней ВПП и рулежных огней, предусмотренных в</w:t>
      </w:r>
    </w:p>
    <w:p>
      <w:pPr>
        <w:spacing w:after="120"/>
        <w:ind w:firstLine="397"/>
        <w:jc w:val="both"/>
      </w:pPr>
      <w:r>
        <w:rPr>
          <w:rFonts w:ascii="Arial" w:cs="Arial" w:eastAsia="Arial" w:hAnsi="Arial"/>
          <w:sz w:val="24"/>
          <w:szCs w:val="24"/>
        </w:rPr>
        <w:t xml:space="preserve">пп. 8.1.6-8.1.9;</w:t>
      </w:r>
    </w:p>
    <w:p>
      <w:pPr>
        <w:spacing w:after="120"/>
        <w:ind w:firstLine="397"/>
        <w:jc w:val="both"/>
      </w:pPr>
      <w:r>
        <w:rPr>
          <w:rFonts w:ascii="Arial" w:cs="Arial" w:eastAsia="Arial" w:hAnsi="Arial"/>
          <w:sz w:val="24"/>
          <w:szCs w:val="24"/>
        </w:rPr>
        <w:t xml:space="preserve">г) метеорологического оборудования;</w:t>
      </w:r>
    </w:p>
    <w:p>
      <w:pPr>
        <w:spacing w:after="120"/>
        <w:ind w:firstLine="397"/>
        <w:jc w:val="both"/>
      </w:pPr>
      <w:r>
        <w:rPr>
          <w:rFonts w:ascii="Arial" w:cs="Arial" w:eastAsia="Arial" w:hAnsi="Arial"/>
          <w:sz w:val="24"/>
          <w:szCs w:val="24"/>
        </w:rPr>
        <w:t xml:space="preserve">д) основного освещения в целях безопасности, если оно предусмотрено в соответствии с п. 9.11;</w:t>
      </w:r>
    </w:p>
    <w:p>
      <w:pPr>
        <w:spacing w:after="120"/>
        <w:ind w:firstLine="397"/>
        <w:jc w:val="both"/>
      </w:pPr>
      <w:r>
        <w:rPr>
          <w:rFonts w:ascii="Arial" w:cs="Arial" w:eastAsia="Arial" w:hAnsi="Arial"/>
          <w:sz w:val="24"/>
          <w:szCs w:val="24"/>
        </w:rPr>
        <w:t xml:space="preserve">е) основного оборудования и средств, предназначенных для органов, отвечающих за аварийные мероприятия на аэродроме;</w:t>
      </w:r>
    </w:p>
    <w:p>
      <w:pPr>
        <w:spacing w:after="120"/>
        <w:ind w:firstLine="397"/>
        <w:jc w:val="both"/>
      </w:pPr>
      <w:r>
        <w:rPr>
          <w:rFonts w:ascii="Arial" w:cs="Arial" w:eastAsia="Arial" w:hAnsi="Arial"/>
          <w:sz w:val="24"/>
          <w:szCs w:val="24"/>
        </w:rPr>
        <w:t xml:space="preserve">ж) прожекторного освещения на выделенной изолированной стоянке воздушных судов, если оно предусматривается в соответствии с п. 5.3.24.1;</w:t>
      </w:r>
    </w:p>
    <w:p>
      <w:pPr>
        <w:spacing w:after="120"/>
        <w:ind w:firstLine="397"/>
        <w:jc w:val="both"/>
      </w:pPr>
      <w:r>
        <w:rPr>
          <w:rFonts w:ascii="Arial" w:cs="Arial" w:eastAsia="Arial" w:hAnsi="Arial"/>
          <w:sz w:val="24"/>
          <w:szCs w:val="24"/>
        </w:rPr>
        <w:t xml:space="preserve">з) освещение зон перрона, через которые могут проходить пассажиры.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8-1. </w:t>
      </w:r>
    </w:p>
    <w:p>
      <w:pPr>
        <w:spacing w:after="120"/>
        <w:ind w:firstLine="397"/>
        <w:jc w:val="both"/>
      </w:pPr>
      <w:r>
        <w:rPr>
          <w:rFonts w:ascii="Arial" w:cs="Arial" w:eastAsia="Arial" w:hAnsi="Arial"/>
          <w:sz w:val="24"/>
          <w:szCs w:val="24"/>
        </w:rPr>
        <w:t xml:space="preserve">Требования, предъявляемые к резервному источнику электроснабжения</w:t>
      </w:r>
    </w:p>
    <w:p>
      <w:pPr>
        <w:spacing w:after="120"/>
        <w:ind w:firstLine="397"/>
        <w:jc w:val="both"/>
      </w:pPr>
      <w:r>
        <w:rPr>
          <w:rFonts w:ascii="Arial" w:cs="Arial" w:eastAsia="Arial" w:hAnsi="Arial"/>
          <w:sz w:val="24"/>
          <w:szCs w:val="24"/>
        </w:rPr>
        <w:t xml:space="preserve">(см. п. 8.1.4)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1"/>
        <w:gridCol w:w="3859"/>
        <w:gridCol w:w="3017"/>
      </w:tblGrid>
      <w:tr>
        <w:tc>
          <w:tcPr>
            <w:tcW w:type="dxa" w:w="33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ВПП</w:t>
            </w:r>
          </w:p>
        </w:tc>
        <w:tc>
          <w:tcPr>
            <w:tcW w:type="dxa" w:w="38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Светосигнальные средства,              </w:t>
            </w:r>
          </w:p>
          <w:p>
            <w:pPr>
              <w:jc w:val="both"/>
            </w:pPr>
            <w:r>
              <w:rPr>
                <w:rFonts w:ascii="Arial" w:cs="Arial" w:eastAsia="Arial" w:hAnsi="Arial"/>
                <w:sz w:val="24"/>
                <w:szCs w:val="24"/>
              </w:rPr>
              <w:t xml:space="preserve">  требующие электроснабжения              </w:t>
            </w:r>
          </w:p>
        </w:tc>
        <w:tc>
          <w:tcPr>
            <w:tcW w:type="dxa" w:w="30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Максимальное время переключения</w:t>
            </w:r>
          </w:p>
        </w:tc>
      </w:tr>
      <w:tr>
        <w:tc>
          <w:tcPr>
            <w:tcW w:type="dxa" w:w="33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Необорудованная</w:t>
            </w:r>
          </w:p>
        </w:tc>
        <w:tc>
          <w:tcPr>
            <w:tcW w:type="dxa" w:w="3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Система визуальной индикации                                                                     глиссадыа                                                                                                Посадочные огни ВППб                                                                                                                                          Входные огни ВППб </w:t>
            </w:r>
          </w:p>
          <w:p>
            <w:pPr>
              <w:jc w:val="both"/>
            </w:pPr>
            <w:r>
              <w:rPr>
                <w:rFonts w:ascii="Arial" w:cs="Arial" w:eastAsia="Arial" w:hAnsi="Arial"/>
                <w:sz w:val="24"/>
                <w:szCs w:val="24"/>
              </w:rPr>
              <w:t xml:space="preserve">Ограничительные огни ВППЬ</w:t>
            </w:r>
          </w:p>
          <w:p>
            <w:pPr>
              <w:jc w:val="both"/>
            </w:pPr>
            <w:r>
              <w:rPr>
                <w:rFonts w:ascii="Arial" w:cs="Arial" w:eastAsia="Arial" w:hAnsi="Arial"/>
                <w:sz w:val="24"/>
                <w:szCs w:val="24"/>
              </w:rPr>
              <w:t xml:space="preserve">Заградительные огниа</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пп. 8.1.4и 8.1.9</w:t>
            </w:r>
          </w:p>
          <w:p>
            <w:pPr>
              <w:jc w:val="both"/>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Оборудованная для неточного  захода на посадку                </w:t>
            </w:r>
          </w:p>
        </w:tc>
        <w:tc>
          <w:tcPr>
            <w:tcW w:type="dxa" w:w="3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Система огней приближения         </w:t>
            </w:r>
          </w:p>
          <w:p>
            <w:pPr>
              <w:jc w:val="both"/>
            </w:pPr>
            <w:r>
              <w:rPr>
                <w:rFonts w:ascii="Arial" w:cs="Arial" w:eastAsia="Arial" w:hAnsi="Arial"/>
                <w:sz w:val="24"/>
                <w:szCs w:val="24"/>
              </w:rPr>
              <w:t xml:space="preserve">Система визуальной индикации глиссадыa,d  </w:t>
            </w:r>
          </w:p>
          <w:p>
            <w:pPr>
              <w:jc w:val="both"/>
            </w:pPr>
            <w:r>
              <w:rPr>
                <w:rFonts w:ascii="Arial" w:cs="Arial" w:eastAsia="Arial" w:hAnsi="Arial"/>
                <w:sz w:val="24"/>
                <w:szCs w:val="24"/>
              </w:rPr>
              <w:t xml:space="preserve">Посадочные огни ВППd            </w:t>
            </w:r>
          </w:p>
          <w:p>
            <w:pPr>
              <w:jc w:val="both"/>
            </w:pPr>
            <w:r>
              <w:rPr>
                <w:rFonts w:ascii="Arial" w:cs="Arial" w:eastAsia="Arial" w:hAnsi="Arial"/>
                <w:sz w:val="24"/>
                <w:szCs w:val="24"/>
              </w:rPr>
              <w:t xml:space="preserve">Входные огни ВППг                                                      Ограничительные огни ВПП                                                                     Заградительные огниа</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tc>
      </w:tr>
      <w:tr>
        <w:tc>
          <w:tcPr>
            <w:tcW w:type="dxa" w:w="33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Оборудованная для точного захода  на посадку по категории I</w:t>
            </w:r>
          </w:p>
        </w:tc>
        <w:tc>
          <w:tcPr>
            <w:tcW w:type="dxa" w:w="3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Система огней приближения         </w:t>
            </w:r>
          </w:p>
          <w:p>
            <w:pPr>
              <w:jc w:val="both"/>
            </w:pPr>
            <w:r>
              <w:rPr>
                <w:rFonts w:ascii="Arial" w:cs="Arial" w:eastAsia="Arial" w:hAnsi="Arial"/>
                <w:sz w:val="24"/>
                <w:szCs w:val="24"/>
              </w:rPr>
              <w:t xml:space="preserve">Посадочные огни ВППг</w:t>
            </w:r>
          </w:p>
          <w:p>
            <w:pPr>
              <w:jc w:val="both"/>
            </w:pPr>
            <w:r>
              <w:rPr>
                <w:rFonts w:ascii="Arial" w:cs="Arial" w:eastAsia="Arial" w:hAnsi="Arial"/>
                <w:sz w:val="24"/>
                <w:szCs w:val="24"/>
              </w:rPr>
              <w:t xml:space="preserve">Система визуальной индикации глиссадыа, г</w:t>
            </w:r>
          </w:p>
          <w:p>
            <w:pPr>
              <w:jc w:val="both"/>
            </w:pPr>
            <w:r>
              <w:rPr>
                <w:rFonts w:ascii="Arial" w:cs="Arial" w:eastAsia="Arial" w:hAnsi="Arial"/>
                <w:sz w:val="24"/>
                <w:szCs w:val="24"/>
              </w:rPr>
              <w:t xml:space="preserve">Входные огни ВППг                                                         Ограничительные огни ВПП            </w:t>
            </w:r>
          </w:p>
          <w:p>
            <w:pPr>
              <w:jc w:val="both"/>
            </w:pPr>
            <w:r>
              <w:rPr>
                <w:rFonts w:ascii="Arial" w:cs="Arial" w:eastAsia="Arial" w:hAnsi="Arial"/>
                <w:sz w:val="24"/>
                <w:szCs w:val="24"/>
              </w:rPr>
              <w:t xml:space="preserve">Огни основной РДа                                                          Заградительные огниа</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tc>
      </w:tr>
      <w:tr>
        <w:tc>
          <w:tcPr>
            <w:tcW w:type="dxa" w:w="33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Оборудованная для точного захода  на посадку по категории II/III</w:t>
            </w:r>
          </w:p>
        </w:tc>
        <w:tc>
          <w:tcPr>
            <w:tcW w:type="dxa" w:w="3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Ближний к ВПП 300-метровый участок системы огней приближения                                                 Другие участки системы огней                                                                приближения                                                        Заградительные огниа                                                                 Посадочные огни                                                          Входные огни ВПП                                                            Ограничительные огни ВПП                                                                      Осевые огни ВПП                                                      Огни зоны приземления                                                      Все огни линии "стоп"                                                            Огни основной РД</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15c</w:t>
            </w:r>
          </w:p>
        </w:tc>
      </w:tr>
      <w:tr>
        <w:tc>
          <w:tcPr>
            <w:tcW w:type="dxa" w:w="33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ВПП, предназначенная для взлета в условиях дальности видимости на ВПП менее 800 м</w:t>
            </w:r>
          </w:p>
        </w:tc>
        <w:tc>
          <w:tcPr>
            <w:tcW w:type="dxa" w:w="3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Посадочные огни ВПП            </w:t>
            </w:r>
          </w:p>
          <w:p>
            <w:pPr>
              <w:jc w:val="both"/>
            </w:pPr>
            <w:r>
              <w:rPr>
                <w:rFonts w:ascii="Arial" w:cs="Arial" w:eastAsia="Arial" w:hAnsi="Arial"/>
                <w:sz w:val="24"/>
                <w:szCs w:val="24"/>
              </w:rPr>
              <w:t xml:space="preserve">Ограничительные огни ВПП   </w:t>
            </w:r>
          </w:p>
          <w:p>
            <w:pPr>
              <w:jc w:val="both"/>
            </w:pPr>
            <w:r>
              <w:rPr>
                <w:rFonts w:ascii="Arial" w:cs="Arial" w:eastAsia="Arial" w:hAnsi="Arial"/>
                <w:sz w:val="24"/>
                <w:szCs w:val="24"/>
              </w:rPr>
              <w:t xml:space="preserve">Осевые огни ВПП                                                         Все огни линии "стоп"                                                               Огни основной РДа                                                                Заградительные огниа</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15cв</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1c</w:t>
            </w:r>
          </w:p>
          <w:p>
            <w:pPr>
              <w:jc w:val="both"/>
            </w:pPr>
            <w:r>
              <w:rPr>
                <w:rFonts w:ascii="Arial" w:cs="Arial" w:eastAsia="Arial" w:hAnsi="Arial"/>
                <w:sz w:val="24"/>
                <w:szCs w:val="24"/>
              </w:rPr>
              <w:t xml:space="preserve">15c</w:t>
            </w:r>
          </w:p>
          <w:p>
            <w:pPr>
              <w:jc w:val="both"/>
            </w:pPr>
            <w:r>
              <w:rPr>
                <w:rFonts w:ascii="Arial" w:cs="Arial" w:eastAsia="Arial" w:hAnsi="Arial"/>
                <w:sz w:val="24"/>
                <w:szCs w:val="24"/>
              </w:rPr>
              <w:t xml:space="preserve">15c</w:t>
            </w:r>
          </w:p>
        </w:tc>
      </w:tr>
      <w:tr>
        <w:tc>
          <w:tcPr>
            <w:tcW w:type="dxa" w:w="101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Обеспечивается резервным источником питания, если их работа необходима для безопасности полетов.</w:t>
            </w:r>
          </w:p>
          <w:p>
            <w:pPr>
              <w:jc w:val="both"/>
            </w:pPr>
            <w:r>
              <w:rPr>
                <w:rFonts w:ascii="Arial" w:cs="Arial" w:eastAsia="Arial" w:hAnsi="Arial"/>
                <w:sz w:val="24"/>
                <w:szCs w:val="24"/>
              </w:rPr>
              <w:t xml:space="preserve">б. См. п. 5.3.2 главы 5 о применении аварийных огней.</w:t>
            </w:r>
          </w:p>
          <w:p>
            <w:pPr>
              <w:jc w:val="both"/>
            </w:pPr>
            <w:r>
              <w:rPr>
                <w:rFonts w:ascii="Arial" w:cs="Arial" w:eastAsia="Arial" w:hAnsi="Arial"/>
                <w:sz w:val="24"/>
                <w:szCs w:val="24"/>
              </w:rPr>
              <w:t xml:space="preserve">в. Одна секунда при отсутствии осевых огней ВПП.</w:t>
            </w:r>
          </w:p>
          <w:p>
            <w:pPr>
              <w:jc w:val="both"/>
            </w:pPr>
            <w:r>
              <w:rPr>
                <w:rFonts w:ascii="Arial" w:cs="Arial" w:eastAsia="Arial" w:hAnsi="Arial"/>
                <w:sz w:val="24"/>
                <w:szCs w:val="24"/>
              </w:rPr>
              <w:t xml:space="preserve">г. Одна секунда при заходах на посадку над опасной или обрывистой местностью.</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резервного источника питания применяют:</w:t>
      </w:r>
    </w:p>
    <w:p>
      <w:pPr>
        <w:spacing w:after="120"/>
        <w:ind w:firstLine="397"/>
        <w:jc w:val="both"/>
      </w:pPr>
      <w:r>
        <w:rPr>
          <w:rFonts w:ascii="Arial" w:cs="Arial" w:eastAsia="Arial" w:hAnsi="Arial"/>
          <w:sz w:val="24"/>
          <w:szCs w:val="24"/>
        </w:rPr>
        <w:t xml:space="preserve">независимую коммунальную энергосистему, снабжающую электроэнергией службы аэропорта через автономную подстанцию, и самостоятельную линию электропередачи, проложенную отдельно от рабочей линии электроснабжения, в связи с чем возможность одновременного отказа рабочего источника питания и независимой коммунальной системы питания становится маловероятной;</w:t>
      </w:r>
    </w:p>
    <w:p>
      <w:pPr>
        <w:spacing w:after="120"/>
        <w:ind w:firstLine="397"/>
        <w:jc w:val="both"/>
      </w:pPr>
      <w:r>
        <w:rPr>
          <w:rFonts w:ascii="Arial" w:cs="Arial" w:eastAsia="Arial" w:hAnsi="Arial"/>
          <w:sz w:val="24"/>
          <w:szCs w:val="24"/>
        </w:rPr>
        <w:t xml:space="preserve">запасные электроагрегаты, например электрогенераторы, аккумуляторы и т. д., способные служить источником электроэнергии.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Проектирование систем</w:t>
      </w:r>
    </w:p>
    <w:p>
      <w:pPr>
        <w:spacing w:after="120"/>
        <w:ind w:firstLine="397"/>
        <w:jc w:val="both"/>
      </w:pPr>
      <w:r>
        <w:rPr>
          <w:rFonts w:ascii="Arial" w:cs="Arial" w:eastAsia="Arial" w:hAnsi="Arial"/>
          <w:sz w:val="24"/>
          <w:szCs w:val="24"/>
        </w:rPr>
        <w:t xml:space="preserve">На ВПП, предназначенной для использования в условиях дальности видимости на ВПП менее 550 м, электрические системы источника питания, светооборудования и контрольных устройств светосигнальных систем, указанных в таблице 8-1, проектируются таким образом, чтобы при каком-либо отказе оборудования пилот не терял надлежащего визуального контакта с ориентирами и не получал искаженной информации.</w:t>
      </w:r>
    </w:p>
    <w:p>
      <w:pPr>
        <w:spacing w:after="120"/>
        <w:ind w:firstLine="397"/>
        <w:jc w:val="both"/>
      </w:pPr>
      <w:r>
        <w:rPr>
          <w:rFonts w:ascii="Arial" w:cs="Arial" w:eastAsia="Arial" w:hAnsi="Arial"/>
          <w:sz w:val="24"/>
          <w:szCs w:val="24"/>
        </w:rPr>
        <w:t xml:space="preserve">На аэродроме, оборудованном резервным источником питания с использованием дублирующих фидеров, такие источники разнесены и взаимно не заблокированы для обеспечения необходимого уровня готовности и независимости.</w:t>
      </w:r>
    </w:p>
    <w:p>
      <w:pPr>
        <w:spacing w:after="120"/>
        <w:ind w:firstLine="397"/>
        <w:jc w:val="both"/>
      </w:pPr>
      <w:r>
        <w:rPr>
          <w:rFonts w:ascii="Arial" w:cs="Arial" w:eastAsia="Arial" w:hAnsi="Arial"/>
          <w:sz w:val="24"/>
          <w:szCs w:val="24"/>
        </w:rPr>
        <w:t xml:space="preserve">Если ВПП, являющаяся частью стандартного маршрута руления, обеспечивается светосигнальными системами ВПП и РД, то данные системы взаимно блокируются для исключения возможности одновременной эксплуатации обеих светосигнальных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Контроль</w:t>
      </w:r>
    </w:p>
    <w:p>
      <w:pPr>
        <w:spacing w:after="120"/>
        <w:ind w:firstLine="397"/>
        <w:jc w:val="both"/>
      </w:pPr>
      <w:r>
        <w:rPr>
          <w:rFonts w:ascii="Arial" w:cs="Arial" w:eastAsia="Arial" w:hAnsi="Arial"/>
          <w:sz w:val="24"/>
          <w:szCs w:val="24"/>
        </w:rPr>
        <w:t xml:space="preserve">Для индикации эксплуатационного состояния систем светооборудования применять систему контроля.</w:t>
      </w:r>
    </w:p>
    <w:p>
      <w:pPr>
        <w:spacing w:after="120"/>
        <w:ind w:firstLine="397"/>
        <w:jc w:val="both"/>
      </w:pPr>
      <w:r>
        <w:rPr>
          <w:rFonts w:ascii="Arial" w:cs="Arial" w:eastAsia="Arial" w:hAnsi="Arial"/>
          <w:sz w:val="24"/>
          <w:szCs w:val="24"/>
        </w:rPr>
        <w:t xml:space="preserve">Если для целей управления движением воздушных судов используются светосигнальные системы, контроль за такими системами осуществляется автоматическими средствами, чтобы обеспечивать индикацию таких отказов, которые могут повлиять на обеспечение функций управления. Эта информация автоматически передается в орган обслуживания воздушного движения.</w:t>
      </w:r>
    </w:p>
    <w:p>
      <w:pPr>
        <w:spacing w:after="120"/>
        <w:ind w:firstLine="397"/>
        <w:jc w:val="both"/>
      </w:pPr>
      <w:r>
        <w:rPr>
          <w:rFonts w:ascii="Arial" w:cs="Arial" w:eastAsia="Arial" w:hAnsi="Arial"/>
          <w:sz w:val="24"/>
          <w:szCs w:val="24"/>
        </w:rPr>
        <w:t xml:space="preserve">В случае изменения эксплуатационного состояния огней индикация должна срабатывать в пределах 2 секунд для огней линии "стоп " в месте ожидания у ВПП и в пределах 5 секунд для всех других типов визуальных средств.</w:t>
      </w:r>
    </w:p>
    <w:p>
      <w:pPr>
        <w:spacing w:after="120"/>
        <w:ind w:firstLine="397"/>
        <w:jc w:val="both"/>
      </w:pPr>
      <w:r>
        <w:rPr>
          <w:rFonts w:ascii="Arial" w:cs="Arial" w:eastAsia="Arial" w:hAnsi="Arial"/>
          <w:sz w:val="24"/>
          <w:szCs w:val="24"/>
        </w:rPr>
        <w:t xml:space="preserve">На ВПП, предназначенной для использования в условиях дальности видимости на ВПП менее 550 м, осуществлять контроль автоматическими средствами за светосигнальными системами, подробно описанными в таблице 8-1, с тем чтобы обеспечить индикацию, когда уровень эксплуатационной надежности любого элемента падает ниже минимального уровня, указанного соответственно в пп. 10.5.7-10.5.11. Эту информацию автоматически передавать в полномочную службу эксплуатанта аэродрома.</w:t>
      </w:r>
    </w:p>
    <w:p>
      <w:pPr>
        <w:spacing w:after="120"/>
        <w:ind w:firstLine="397"/>
        <w:jc w:val="both"/>
      </w:pPr>
      <w:r>
        <w:rPr>
          <w:rFonts w:ascii="Arial" w:cs="Arial" w:eastAsia="Arial" w:hAnsi="Arial"/>
          <w:sz w:val="24"/>
          <w:szCs w:val="24"/>
        </w:rPr>
        <w:t xml:space="preserve">На ВПП, предназначенной для использования в условиях дальности видимости на ВПП менее 550 м, контроль за светосигнальными системами, подробно описанными в таблице 8-1, осуществлять автоматическими средствами, с тем чтобы обеспечить индикацию, когда уровень эксплуатационной надежности любого элемента падает ниже минимального уровня, установленного соответствующим полномочным органом, ниже которого запрещается осуществлять производство полетов. Эту информацию автоматически передавать в орган обслуживания воздушного движения с отображением на видном месте.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Эксплуатационные службы, оборудование и установки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Эксплуатант аэродрома в своей деятельности реализует программу оснащения аэродрома и его эксплуатационных аэропортовых служб надлежащим аэродромным оборудованием обслуживания рабочей площади аэродрома, аэродромными транспортными средствами, визуальными средствами, электрическими системами, средствами и оборудованием по спасанию и борьбы с пожаром, оборудованием по борьбе с птицами и дикими животными, оборудованием по эвакуации воздушных судов, потерявших способность передвигаться, оборудованием по обслуживанию пассажиров, багажа и грузов, а также другими аэродромными средствами необходимых для своевременного и надлежащего обеспечения полетов.</w:t>
      </w:r>
    </w:p>
    <w:p>
      <w:pPr>
        <w:spacing w:after="120"/>
        <w:ind w:firstLine="397"/>
        <w:jc w:val="both"/>
      </w:pPr>
      <w:r>
        <w:rPr>
          <w:rFonts w:ascii="Arial" w:cs="Arial" w:eastAsia="Arial" w:hAnsi="Arial"/>
          <w:sz w:val="24"/>
          <w:szCs w:val="24"/>
        </w:rPr>
        <w:t xml:space="preserve">Для обеспечения регулярности полетов, безопасной эксплуатации аэродрома воздушными судами и надлежащего уровня безопасности полетов, эксплуатант аэродрома создает соответствующую организационную структуру аэропорта и обеспечивает следующее:</w:t>
      </w:r>
    </w:p>
    <w:p>
      <w:pPr>
        <w:spacing w:after="120"/>
        <w:ind w:firstLine="397"/>
        <w:jc w:val="both"/>
      </w:pPr>
      <w:r>
        <w:rPr>
          <w:rFonts w:ascii="Arial" w:cs="Arial" w:eastAsia="Arial" w:hAnsi="Arial"/>
          <w:sz w:val="24"/>
          <w:szCs w:val="24"/>
        </w:rPr>
        <w:t xml:space="preserve">а)  эксплуатацию и техническое обслуживание системы светосигнального оборудования и электрических систем;</w:t>
      </w:r>
    </w:p>
    <w:p>
      <w:pPr>
        <w:spacing w:after="120"/>
        <w:ind w:firstLine="397"/>
        <w:jc w:val="both"/>
      </w:pPr>
      <w:r>
        <w:rPr>
          <w:rFonts w:ascii="Arial" w:cs="Arial" w:eastAsia="Arial" w:hAnsi="Arial"/>
          <w:sz w:val="24"/>
          <w:szCs w:val="24"/>
        </w:rPr>
        <w:t xml:space="preserve">б)  аварийно-спасательное обеспечение полетов, спасание и борьбу с пожаром;</w:t>
      </w:r>
    </w:p>
    <w:p>
      <w:pPr>
        <w:spacing w:after="120"/>
        <w:ind w:firstLine="397"/>
        <w:jc w:val="both"/>
      </w:pPr>
      <w:r>
        <w:rPr>
          <w:rFonts w:ascii="Arial" w:cs="Arial" w:eastAsia="Arial" w:hAnsi="Arial"/>
          <w:sz w:val="24"/>
          <w:szCs w:val="24"/>
        </w:rPr>
        <w:t xml:space="preserve">в)  эксплуатацию и техническое обслуживание поверхности рабочей площади аэродрома;</w:t>
      </w:r>
    </w:p>
    <w:p>
      <w:pPr>
        <w:spacing w:after="120"/>
        <w:ind w:firstLine="397"/>
        <w:jc w:val="both"/>
      </w:pPr>
      <w:r>
        <w:rPr>
          <w:rFonts w:ascii="Arial" w:cs="Arial" w:eastAsia="Arial" w:hAnsi="Arial"/>
          <w:sz w:val="24"/>
          <w:szCs w:val="24"/>
        </w:rPr>
        <w:t xml:space="preserve">г)   обеспечение и техническое обслуживание дневной маркировки, маркировочных знаков, систем светоограждения и систем визуальной стыковки с телескопическим трапом;</w:t>
      </w:r>
    </w:p>
    <w:p>
      <w:pPr>
        <w:spacing w:after="120"/>
        <w:ind w:firstLine="397"/>
        <w:jc w:val="both"/>
      </w:pPr>
      <w:r>
        <w:rPr>
          <w:rFonts w:ascii="Arial" w:cs="Arial" w:eastAsia="Arial" w:hAnsi="Arial"/>
          <w:sz w:val="24"/>
          <w:szCs w:val="24"/>
        </w:rPr>
        <w:t xml:space="preserve">д) эксплуатацию и техническое обслуживание аэродромных транспортных средств;</w:t>
      </w:r>
    </w:p>
    <w:p>
      <w:pPr>
        <w:spacing w:after="120"/>
        <w:ind w:firstLine="397"/>
        <w:jc w:val="both"/>
      </w:pPr>
      <w:r>
        <w:rPr>
          <w:rFonts w:ascii="Arial" w:cs="Arial" w:eastAsia="Arial" w:hAnsi="Arial"/>
          <w:sz w:val="24"/>
          <w:szCs w:val="24"/>
        </w:rPr>
        <w:t xml:space="preserve">е)  управление движением транспортных средств на территории аэродрома и в зонах перрона, за исключением тех участков, где непосредственный контроль осуществляется органами управления воздушного движения;</w:t>
      </w:r>
    </w:p>
    <w:p>
      <w:pPr>
        <w:spacing w:after="120"/>
        <w:ind w:firstLine="397"/>
        <w:jc w:val="both"/>
      </w:pPr>
      <w:r>
        <w:rPr>
          <w:rFonts w:ascii="Arial" w:cs="Arial" w:eastAsia="Arial" w:hAnsi="Arial"/>
          <w:sz w:val="24"/>
          <w:szCs w:val="24"/>
        </w:rPr>
        <w:t xml:space="preserve">ж) эксплуатацию и техническое обслуживание аэродромных транспортных средств зимнего и летнего содержания аэродрома;</w:t>
      </w:r>
    </w:p>
    <w:p>
      <w:pPr>
        <w:spacing w:after="120"/>
        <w:ind w:firstLine="397"/>
        <w:jc w:val="both"/>
      </w:pPr>
      <w:r>
        <w:rPr>
          <w:rFonts w:ascii="Arial" w:cs="Arial" w:eastAsia="Arial" w:hAnsi="Arial"/>
          <w:sz w:val="24"/>
          <w:szCs w:val="24"/>
        </w:rPr>
        <w:t xml:space="preserve">з)  очистку поверхности рабочей площади аэродрома от снега, льда, стоячей воды, грязи, пыли, песка, нефтепродуктов, наслоения резины и других видов загрязнения в целях минимального их накопления;</w:t>
      </w:r>
    </w:p>
    <w:p>
      <w:pPr>
        <w:spacing w:after="120"/>
        <w:ind w:firstLine="397"/>
        <w:jc w:val="both"/>
      </w:pPr>
      <w:r>
        <w:rPr>
          <w:rFonts w:ascii="Arial" w:cs="Arial" w:eastAsia="Arial" w:hAnsi="Arial"/>
          <w:sz w:val="24"/>
          <w:szCs w:val="24"/>
        </w:rPr>
        <w:t xml:space="preserve">и)  местами стоянки воздушных судов;</w:t>
      </w:r>
    </w:p>
    <w:p>
      <w:pPr>
        <w:spacing w:after="120"/>
        <w:ind w:firstLine="397"/>
        <w:jc w:val="both"/>
      </w:pPr>
      <w:r>
        <w:rPr>
          <w:rFonts w:ascii="Arial" w:cs="Arial" w:eastAsia="Arial" w:hAnsi="Arial"/>
          <w:sz w:val="24"/>
          <w:szCs w:val="24"/>
        </w:rPr>
        <w:t xml:space="preserve">к)  определение эффективности торможения ВПП и измерение толщины слоя воды;</w:t>
      </w:r>
    </w:p>
    <w:p>
      <w:pPr>
        <w:spacing w:after="120"/>
        <w:ind w:firstLine="397"/>
        <w:jc w:val="both"/>
      </w:pPr>
      <w:r>
        <w:rPr>
          <w:rFonts w:ascii="Arial" w:cs="Arial" w:eastAsia="Arial" w:hAnsi="Arial"/>
          <w:sz w:val="24"/>
          <w:szCs w:val="24"/>
        </w:rPr>
        <w:t xml:space="preserve">л)  меры по отпугиванию птиц и животных  и предотвращению их скопления в районе аэродрома;</w:t>
      </w:r>
    </w:p>
    <w:p>
      <w:pPr>
        <w:spacing w:after="120"/>
        <w:ind w:firstLine="397"/>
        <w:jc w:val="both"/>
      </w:pPr>
      <w:r>
        <w:rPr>
          <w:rFonts w:ascii="Arial" w:cs="Arial" w:eastAsia="Arial" w:hAnsi="Arial"/>
          <w:sz w:val="24"/>
          <w:szCs w:val="24"/>
        </w:rPr>
        <w:t xml:space="preserve">м) координацию операций и эксплуатацию оборудования по удалению воздушного судна, потерявшего способность двигаться;</w:t>
      </w:r>
    </w:p>
    <w:p>
      <w:pPr>
        <w:spacing w:after="120"/>
        <w:ind w:firstLine="397"/>
        <w:jc w:val="both"/>
      </w:pPr>
      <w:r>
        <w:rPr>
          <w:rFonts w:ascii="Arial" w:cs="Arial" w:eastAsia="Arial" w:hAnsi="Arial"/>
          <w:sz w:val="24"/>
          <w:szCs w:val="24"/>
        </w:rPr>
        <w:t xml:space="preserve">н)  принятие мер по ограничению до минимума воздействия аэропорта на окружающую среду;</w:t>
      </w:r>
    </w:p>
    <w:p>
      <w:pPr>
        <w:spacing w:after="120"/>
        <w:ind w:firstLine="397"/>
        <w:jc w:val="both"/>
      </w:pPr>
      <w:r>
        <w:rPr>
          <w:rFonts w:ascii="Arial" w:cs="Arial" w:eastAsia="Arial" w:hAnsi="Arial"/>
          <w:sz w:val="24"/>
          <w:szCs w:val="24"/>
        </w:rPr>
        <w:t xml:space="preserve">о)  контроль и устранение препятствий где это практически возможно;</w:t>
      </w:r>
    </w:p>
    <w:p>
      <w:pPr>
        <w:spacing w:after="120"/>
        <w:ind w:firstLine="397"/>
        <w:jc w:val="both"/>
      </w:pPr>
      <w:r>
        <w:rPr>
          <w:rFonts w:ascii="Arial" w:cs="Arial" w:eastAsia="Arial" w:hAnsi="Arial"/>
          <w:sz w:val="24"/>
          <w:szCs w:val="24"/>
        </w:rPr>
        <w:t xml:space="preserve">п)  предоставление данных по аэродрому, координацию с органом управления воздушным движением и взаимодействие со службой аэронавигационной информации по Кыргызской Республике.  </w:t>
      </w:r>
    </w:p>
    <w:p>
      <w:pPr>
        <w:spacing w:after="120"/>
        <w:ind w:firstLine="397"/>
        <w:jc w:val="both"/>
      </w:pPr>
      <w:r>
        <w:rPr>
          <w:rFonts w:ascii="Arial" w:cs="Arial" w:eastAsia="Arial" w:hAnsi="Arial"/>
          <w:sz w:val="24"/>
          <w:szCs w:val="24"/>
        </w:rPr>
        <w:t xml:space="preserve">р) систему обеспечения качества, обеспечивающую выполнение требований к точности, целостности и защите аэронавигационной информации, предоставляемой эксплуатантом аэродрома на всех этапах процесса передачи информации.</w:t>
      </w:r>
    </w:p>
    <w:p>
      <w:pPr>
        <w:spacing w:after="120"/>
        <w:ind w:firstLine="397"/>
        <w:jc w:val="both"/>
      </w:pPr>
      <w:r>
        <w:rPr>
          <w:rFonts w:ascii="Arial" w:cs="Arial" w:eastAsia="Arial" w:hAnsi="Arial"/>
          <w:sz w:val="24"/>
          <w:szCs w:val="24"/>
        </w:rPr>
        <w:t xml:space="preserve">с) внедрение системы управления безопасности полетов (СУБП) на аэродроме и контроля СУБП организаций, осуществляющих деятельность на аэродроме.</w:t>
      </w:r>
    </w:p>
    <w:p>
      <w:pPr>
        <w:spacing w:after="120"/>
        <w:ind w:firstLine="397"/>
        <w:jc w:val="both"/>
      </w:pPr>
      <w:r>
        <w:rPr>
          <w:rFonts w:ascii="Arial" w:cs="Arial" w:eastAsia="Arial" w:hAnsi="Arial"/>
          <w:sz w:val="24"/>
          <w:szCs w:val="24"/>
        </w:rPr>
        <w:t xml:space="preserve">Эксплуатант аэродрома устанавливает квалификационные требования, предъявляемые к персоналу аэродрома, связанному с выполнением работ по обеспечению полетов, с целью принятия на работу в аэропортовые службы соответствующего квалифицированного персонала.</w:t>
      </w:r>
    </w:p>
    <w:p>
      <w:pPr>
        <w:spacing w:after="120"/>
        <w:ind w:firstLine="397"/>
        <w:jc w:val="both"/>
      </w:pPr>
      <w:r>
        <w:rPr>
          <w:rFonts w:ascii="Arial" w:cs="Arial" w:eastAsia="Arial" w:hAnsi="Arial"/>
          <w:sz w:val="24"/>
          <w:szCs w:val="24"/>
        </w:rPr>
        <w:t xml:space="preserve">Эксплуатант аэродрома имеет надлежащую программу подготовки технического персона аэропортовых служб обеспечения полетов. Программа подготовки персонала предусматривает подготовку и обучение инженерно-технического и технического персонала аэропортовых(аэродромной, электро-светотехнической, орнитологической, организации деятельности на перроне, спецавтотранспорта, перронного технического обслуживания ВС, аварийно-спасательной, SMS) служб обеспечения полетов, обслуживающего средства и оборудование указанное в п.9.1.1-9.1.2 на курсах повышения квалификации периодичностью до трех лет.</w:t>
      </w:r>
    </w:p>
    <w:p>
      <w:pPr>
        <w:spacing w:after="120"/>
        <w:ind w:firstLine="397"/>
        <w:jc w:val="both"/>
      </w:pPr>
      <w:r>
        <w:rPr>
          <w:rFonts w:ascii="Arial" w:cs="Arial" w:eastAsia="Arial" w:hAnsi="Arial"/>
          <w:sz w:val="24"/>
          <w:szCs w:val="24"/>
        </w:rPr>
        <w:t xml:space="preserve">ОГА КР разрабатывает и утверждает инструктивный материал по аэропортовым службам с рекомендациями для эксплуатанта аэродрома. Ответственность за работу всех технических служб аэродрома и соблюдение соответствия аэродрома Авиационным правилам Кыргызской Республики, а также за уведомление и предоставление информации согласно предписанным правилам несет эксплуатант аэродрома. </w:t>
      </w:r>
    </w:p>
    <w:p>
      <w:pPr>
        <w:spacing w:after="120"/>
        <w:ind w:firstLine="397"/>
        <w:jc w:val="both"/>
      </w:pPr>
      <w:r>
        <w:rPr>
          <w:rFonts w:ascii="Arial" w:cs="Arial" w:eastAsia="Arial" w:hAnsi="Arial"/>
          <w:sz w:val="24"/>
          <w:szCs w:val="24"/>
        </w:rPr>
        <w:t xml:space="preserve">Служба по аэродромному обеспечению полетов.</w:t>
      </w:r>
    </w:p>
    <w:p>
      <w:pPr>
        <w:spacing w:after="120"/>
        <w:ind w:firstLine="397"/>
        <w:jc w:val="both"/>
      </w:pPr>
      <w:r>
        <w:rPr>
          <w:rFonts w:ascii="Arial" w:cs="Arial" w:eastAsia="Arial" w:hAnsi="Arial"/>
          <w:sz w:val="24"/>
          <w:szCs w:val="24"/>
        </w:rPr>
        <w:t xml:space="preserve">В функциональные обязанности службы (группы) аэродромного обеспечения входят работы по:</w:t>
      </w:r>
    </w:p>
    <w:p>
      <w:pPr>
        <w:spacing w:after="120"/>
        <w:ind w:firstLine="397"/>
        <w:jc w:val="both"/>
      </w:pPr>
      <w:r>
        <w:rPr>
          <w:rFonts w:ascii="Arial" w:cs="Arial" w:eastAsia="Arial" w:hAnsi="Arial"/>
          <w:sz w:val="24"/>
          <w:szCs w:val="24"/>
        </w:rPr>
        <w:t xml:space="preserve">а)  своевременной и качественной подготовки летной полосы к полетам;</w:t>
      </w:r>
    </w:p>
    <w:p>
      <w:pPr>
        <w:spacing w:after="120"/>
        <w:ind w:firstLine="397"/>
        <w:jc w:val="both"/>
      </w:pPr>
      <w:r>
        <w:rPr>
          <w:rFonts w:ascii="Arial" w:cs="Arial" w:eastAsia="Arial" w:hAnsi="Arial"/>
          <w:sz w:val="24"/>
          <w:szCs w:val="24"/>
        </w:rPr>
        <w:t xml:space="preserve">б)  организацию и проведение работ по текущему капитальному ремонту летной полосы, искусственных покрытий аэродрома, водоотводных и дренажных систем; </w:t>
      </w:r>
    </w:p>
    <w:p>
      <w:pPr>
        <w:spacing w:after="120"/>
        <w:ind w:firstLine="397"/>
        <w:jc w:val="both"/>
      </w:pPr>
      <w:r>
        <w:rPr>
          <w:rFonts w:ascii="Arial" w:cs="Arial" w:eastAsia="Arial" w:hAnsi="Arial"/>
          <w:sz w:val="24"/>
          <w:szCs w:val="24"/>
        </w:rPr>
        <w:t xml:space="preserve">в)  контроль за соответствием летных полос аэродромов требованиям настоящих правил;</w:t>
      </w:r>
    </w:p>
    <w:p>
      <w:pPr>
        <w:spacing w:after="120"/>
        <w:ind w:firstLine="397"/>
        <w:jc w:val="both"/>
      </w:pPr>
      <w:r>
        <w:rPr>
          <w:rFonts w:ascii="Arial" w:cs="Arial" w:eastAsia="Arial" w:hAnsi="Arial"/>
          <w:sz w:val="24"/>
          <w:szCs w:val="24"/>
        </w:rPr>
        <w:t xml:space="preserve">г)   своевременному информированию службы аэронавигационной информации о всех изменениях, происходящих на аэродроме в части готовности летного поля к полетам и выполняемых работах на его элементах; </w:t>
      </w:r>
    </w:p>
    <w:p>
      <w:pPr>
        <w:spacing w:after="120"/>
        <w:ind w:firstLine="397"/>
        <w:jc w:val="both"/>
      </w:pPr>
      <w:r>
        <w:rPr>
          <w:rFonts w:ascii="Arial" w:cs="Arial" w:eastAsia="Arial" w:hAnsi="Arial"/>
          <w:sz w:val="24"/>
          <w:szCs w:val="24"/>
        </w:rPr>
        <w:t xml:space="preserve">д)  проведение мероприятий по обеспечению соответствия летных полос сертификационным требованиям на аэродромах, допущенных к эксплуатации;</w:t>
      </w:r>
    </w:p>
    <w:p>
      <w:pPr>
        <w:spacing w:after="120"/>
        <w:ind w:firstLine="397"/>
        <w:jc w:val="both"/>
      </w:pPr>
      <w:r>
        <w:rPr>
          <w:rFonts w:ascii="Arial" w:cs="Arial" w:eastAsia="Arial" w:hAnsi="Arial"/>
          <w:sz w:val="24"/>
          <w:szCs w:val="24"/>
        </w:rPr>
        <w:t xml:space="preserve">е)  осуществляет контроль за строительством сооружений и объектов, расположенных на приаэродромной территории;</w:t>
      </w:r>
    </w:p>
    <w:p>
      <w:pPr>
        <w:spacing w:after="120"/>
        <w:ind w:firstLine="397"/>
        <w:jc w:val="both"/>
      </w:pPr>
      <w:r>
        <w:rPr>
          <w:rFonts w:ascii="Arial" w:cs="Arial" w:eastAsia="Arial" w:hAnsi="Arial"/>
          <w:sz w:val="24"/>
          <w:szCs w:val="24"/>
        </w:rPr>
        <w:t xml:space="preserve">контроль и учет препятствий на аэродроме и его окрестностях;</w:t>
      </w:r>
    </w:p>
    <w:p>
      <w:pPr>
        <w:spacing w:after="120"/>
        <w:ind w:firstLine="397"/>
        <w:jc w:val="both"/>
      </w:pPr>
      <w:r>
        <w:rPr>
          <w:rFonts w:ascii="Arial" w:cs="Arial" w:eastAsia="Arial" w:hAnsi="Arial"/>
          <w:sz w:val="24"/>
          <w:szCs w:val="24"/>
        </w:rPr>
        <w:t xml:space="preserve">ж) нанесению и обновлению дневной маркировки на рабочей площади аэродрома; </w:t>
      </w:r>
    </w:p>
    <w:p>
      <w:pPr>
        <w:spacing w:after="120"/>
        <w:ind w:firstLine="397"/>
        <w:jc w:val="both"/>
      </w:pPr>
      <w:r>
        <w:rPr>
          <w:rFonts w:ascii="Arial" w:cs="Arial" w:eastAsia="Arial" w:hAnsi="Arial"/>
          <w:sz w:val="24"/>
          <w:szCs w:val="24"/>
        </w:rPr>
        <w:t xml:space="preserve">з)  своевременное проведение метрологической поверки используемых средств измерения.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Планирование мероприятий на случай аварийной обстановки на аэродроме</w:t>
      </w:r>
    </w:p>
    <w:p>
      <w:pPr>
        <w:spacing w:after="120"/>
        <w:ind w:firstLine="397"/>
        <w:jc w:val="both"/>
      </w:pPr>
      <w:r>
        <w:rPr>
          <w:rFonts w:ascii="Arial" w:cs="Arial" w:eastAsia="Arial" w:hAnsi="Arial"/>
          <w:sz w:val="24"/>
          <w:szCs w:val="24"/>
        </w:rPr>
        <w:t xml:space="preserve">ОГА КР разрабатывает и утверждает для эксплуатанта аэродрома инструктивный материал планирования мероприятий на случай аварийной обстановки в аэропорту.</w:t>
      </w:r>
    </w:p>
    <w:p>
      <w:pPr>
        <w:spacing w:after="120"/>
        <w:ind w:firstLine="397"/>
        <w:jc w:val="both"/>
      </w:pPr>
      <w:r>
        <w:rPr>
          <w:rFonts w:ascii="Arial" w:cs="Arial" w:eastAsia="Arial" w:hAnsi="Arial"/>
          <w:sz w:val="24"/>
          <w:szCs w:val="24"/>
        </w:rPr>
        <w:t xml:space="preserve">На основе инструктивного материала указанного в п.9.2.1, эксплуатант аэродрома разрабатывает и утверждает план мероприятий на случай аварийной обстановки на аэродроме с учетом полетов воздушных судов и других видов деятельности на аэродроме.</w:t>
      </w:r>
    </w:p>
    <w:p>
      <w:pPr>
        <w:spacing w:after="120"/>
        <w:ind w:firstLine="397"/>
        <w:jc w:val="both"/>
      </w:pPr>
      <w:r>
        <w:rPr>
          <w:rFonts w:ascii="Arial" w:cs="Arial" w:eastAsia="Arial" w:hAnsi="Arial"/>
          <w:sz w:val="24"/>
          <w:szCs w:val="24"/>
        </w:rPr>
        <w:t xml:space="preserve">План мероприятий на случай аварийной обстановки на аэродроме доожен определять порядок координации действий различных органов/служб (эксплуатанта аэродрома, органа ОВД) и других органов из окружающих аэродром районов, которые могли бы оказать помощь в случае чрезвычайных происшествий.</w:t>
      </w:r>
    </w:p>
    <w:p>
      <w:pPr>
        <w:spacing w:after="120"/>
        <w:ind w:firstLine="397"/>
        <w:jc w:val="both"/>
      </w:pPr>
      <w:r>
        <w:rPr>
          <w:rFonts w:ascii="Arial" w:cs="Arial" w:eastAsia="Arial" w:hAnsi="Arial"/>
          <w:sz w:val="24"/>
          <w:szCs w:val="24"/>
        </w:rPr>
        <w:t xml:space="preserve">План мероприятий на случай аварийной обстановки на аэродроме должен предусматривать координацию действий, предпринимаемых при возникновении чрезвычайных обстоятельств на аэродроме или в его окрестностях.</w:t>
      </w:r>
    </w:p>
    <w:p>
      <w:pPr>
        <w:spacing w:after="120"/>
        <w:ind w:firstLine="397"/>
        <w:jc w:val="both"/>
      </w:pPr>
      <w:r>
        <w:rPr>
          <w:rFonts w:ascii="Arial" w:cs="Arial" w:eastAsia="Arial" w:hAnsi="Arial"/>
          <w:sz w:val="24"/>
          <w:szCs w:val="24"/>
        </w:rPr>
        <w:t xml:space="preserve">Примеры аварийных ситуаций: аварийные ситуации с воздушными судами, акты саботажа, включая угрозы применения взрывных устройств, незаконный захват воздушного судна, происшествия, связанные с опасными грузами, пожары в зданиях, стихийные бедствия и чрезвычайные ситуации в области общественного здравоохранения.</w:t>
      </w:r>
    </w:p>
    <w:p>
      <w:pPr>
        <w:spacing w:after="120"/>
        <w:ind w:firstLine="397"/>
        <w:jc w:val="both"/>
      </w:pPr>
      <w:r>
        <w:rPr>
          <w:rFonts w:ascii="Arial" w:cs="Arial" w:eastAsia="Arial" w:hAnsi="Arial"/>
          <w:sz w:val="24"/>
          <w:szCs w:val="24"/>
        </w:rPr>
        <w:t xml:space="preserve">Примечание: Примерами чрезвычайных ситуаций в области общественного здравоохранения являются повышенный риск распространения пассажирами или грузами серьезного инфекционного заболевания в международном масштабе посредством воздушного транспорта и вспышка эпидемии инфекционной болезни, потенциально охватывающие значительную часть аэродромного персонала.</w:t>
      </w:r>
    </w:p>
    <w:p>
      <w:pPr>
        <w:spacing w:after="120"/>
        <w:ind w:firstLine="397"/>
        <w:jc w:val="both"/>
      </w:pPr>
      <w:r>
        <w:rPr>
          <w:rFonts w:ascii="Arial" w:cs="Arial" w:eastAsia="Arial" w:hAnsi="Arial"/>
          <w:sz w:val="24"/>
          <w:szCs w:val="24"/>
        </w:rPr>
        <w:t xml:space="preserve">План должен обеспечивать координацию действий или участие всех соответствующих органов,  которые привлекаются для оказании помощи при возникновении аварийной ситуации.</w:t>
      </w:r>
    </w:p>
    <w:p>
      <w:pPr>
        <w:spacing w:after="120"/>
        <w:ind w:firstLine="397"/>
        <w:jc w:val="both"/>
      </w:pPr>
      <w:r>
        <w:rPr>
          <w:rFonts w:ascii="Arial" w:cs="Arial" w:eastAsia="Arial" w:hAnsi="Arial"/>
          <w:sz w:val="24"/>
          <w:szCs w:val="24"/>
        </w:rPr>
        <w:t xml:space="preserve">План предусматривает необходимое сотрудничество и координацию с координационным центром спасания.</w:t>
      </w:r>
    </w:p>
    <w:p>
      <w:pPr>
        <w:spacing w:after="120"/>
        <w:ind w:firstLine="397"/>
        <w:jc w:val="both"/>
      </w:pPr>
      <w:r>
        <w:rPr>
          <w:rFonts w:ascii="Arial" w:cs="Arial" w:eastAsia="Arial" w:hAnsi="Arial"/>
          <w:sz w:val="24"/>
          <w:szCs w:val="24"/>
        </w:rPr>
        <w:t xml:space="preserve">План мероприятий на случай аварийной обстановки на аэродроме  должен включать следующее:</w:t>
      </w:r>
    </w:p>
    <w:p>
      <w:pPr>
        <w:spacing w:after="120"/>
        <w:ind w:firstLine="397"/>
        <w:jc w:val="both"/>
      </w:pPr>
      <w:r>
        <w:rPr>
          <w:rFonts w:ascii="Arial" w:cs="Arial" w:eastAsia="Arial" w:hAnsi="Arial"/>
          <w:sz w:val="24"/>
          <w:szCs w:val="24"/>
        </w:rPr>
        <w:t xml:space="preserve">а) виды аварийных ситуаций, для которых составляется план мероприятий;</w:t>
      </w:r>
    </w:p>
    <w:p>
      <w:pPr>
        <w:spacing w:after="120"/>
        <w:ind w:firstLine="397"/>
        <w:jc w:val="both"/>
      </w:pPr>
      <w:r>
        <w:rPr>
          <w:rFonts w:ascii="Arial" w:cs="Arial" w:eastAsia="Arial" w:hAnsi="Arial"/>
          <w:sz w:val="24"/>
          <w:szCs w:val="24"/>
        </w:rPr>
        <w:t xml:space="preserve">б) органы, участие которых предусмотрено в плане;</w:t>
      </w:r>
    </w:p>
    <w:p>
      <w:pPr>
        <w:spacing w:after="120"/>
        <w:ind w:firstLine="397"/>
        <w:jc w:val="both"/>
      </w:pPr>
      <w:r>
        <w:rPr>
          <w:rFonts w:ascii="Arial" w:cs="Arial" w:eastAsia="Arial" w:hAnsi="Arial"/>
          <w:sz w:val="24"/>
          <w:szCs w:val="24"/>
        </w:rPr>
        <w:t xml:space="preserve">в) ответственность и роль каждого органа, аварийный оперативный центр и командный пункт для всех видов аварийной обстановки;</w:t>
      </w:r>
    </w:p>
    <w:p>
      <w:pPr>
        <w:spacing w:after="120"/>
        <w:ind w:firstLine="397"/>
        <w:jc w:val="both"/>
      </w:pPr>
      <w:r>
        <w:rPr>
          <w:rFonts w:ascii="Arial" w:cs="Arial" w:eastAsia="Arial" w:hAnsi="Arial"/>
          <w:sz w:val="24"/>
          <w:szCs w:val="24"/>
        </w:rPr>
        <w:t xml:space="preserve">г) информацию о фамилиях и номерах телефонов сотрудников или лиц, с которыми должна устанавливаться связь в случае возникновения конкретной аварийной ситуации;</w:t>
      </w:r>
    </w:p>
    <w:p>
      <w:pPr>
        <w:spacing w:after="120"/>
        <w:ind w:firstLine="397"/>
        <w:jc w:val="both"/>
      </w:pPr>
      <w:r>
        <w:rPr>
          <w:rFonts w:ascii="Arial" w:cs="Arial" w:eastAsia="Arial" w:hAnsi="Arial"/>
          <w:sz w:val="24"/>
          <w:szCs w:val="24"/>
        </w:rPr>
        <w:t xml:space="preserve">д) карту аэродрома и его окрестностей с нанесенной сеткой координат.</w:t>
      </w:r>
    </w:p>
    <w:p>
      <w:pPr>
        <w:spacing w:after="120"/>
        <w:ind w:firstLine="397"/>
        <w:jc w:val="both"/>
      </w:pPr>
      <w:r>
        <w:rPr>
          <w:rFonts w:ascii="Arial" w:cs="Arial" w:eastAsia="Arial" w:hAnsi="Arial"/>
          <w:sz w:val="24"/>
          <w:szCs w:val="24"/>
        </w:rPr>
        <w:t xml:space="preserve">План мероприятий должен учитывать аспекты человеческого фактора, в целях обеспечения оптимизации действий всех имеющихся служб в аварийной обстановке.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Аварийный оперативный центр и командный пункт.</w:t>
      </w:r>
    </w:p>
    <w:p>
      <w:pPr>
        <w:spacing w:after="120"/>
        <w:ind w:firstLine="397"/>
        <w:jc w:val="both"/>
      </w:pPr>
      <w:r>
        <w:rPr>
          <w:rFonts w:ascii="Arial" w:cs="Arial" w:eastAsia="Arial" w:hAnsi="Arial"/>
          <w:sz w:val="24"/>
          <w:szCs w:val="24"/>
        </w:rPr>
        <w:t xml:space="preserve">На случай аварийной ситуации должен имется стационарный аварийный оперативный центр и подвижной командный пункт.</w:t>
      </w:r>
    </w:p>
    <w:p>
      <w:pPr>
        <w:spacing w:after="120"/>
        <w:ind w:firstLine="397"/>
        <w:jc w:val="both"/>
      </w:pPr>
      <w:r>
        <w:rPr>
          <w:rFonts w:ascii="Arial" w:cs="Arial" w:eastAsia="Arial" w:hAnsi="Arial"/>
          <w:sz w:val="24"/>
          <w:szCs w:val="24"/>
        </w:rPr>
        <w:t xml:space="preserve">Аварийный оперативный центр должен отвечать за общую координацию и руководство работами в аварийной обстановке.</w:t>
      </w:r>
    </w:p>
    <w:p>
      <w:pPr>
        <w:spacing w:after="120"/>
        <w:ind w:firstLine="397"/>
        <w:jc w:val="both"/>
      </w:pPr>
      <w:r>
        <w:rPr>
          <w:rFonts w:ascii="Arial" w:cs="Arial" w:eastAsia="Arial" w:hAnsi="Arial"/>
          <w:sz w:val="24"/>
          <w:szCs w:val="24"/>
        </w:rPr>
        <w:t xml:space="preserve">Командный пункт должен обладать способностью быстрой переброски, при необходимости, к месту происшествия, и должен осуществлять на месте координацию работ служб по ликвидации последствий происшествия.</w:t>
      </w:r>
    </w:p>
    <w:p>
      <w:pPr>
        <w:spacing w:after="120"/>
        <w:ind w:firstLine="397"/>
        <w:jc w:val="both"/>
      </w:pPr>
      <w:r>
        <w:rPr>
          <w:rFonts w:ascii="Arial" w:cs="Arial" w:eastAsia="Arial" w:hAnsi="Arial"/>
          <w:sz w:val="24"/>
          <w:szCs w:val="24"/>
        </w:rPr>
        <w:t xml:space="preserve">Одно лицо назначается руководителем аварийного оперативного центра и, при необходимости, другое лицо - руководителем командного пункта.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Система связи</w:t>
      </w:r>
    </w:p>
    <w:p>
      <w:pPr>
        <w:spacing w:after="120"/>
        <w:ind w:firstLine="397"/>
        <w:jc w:val="both"/>
      </w:pPr>
      <w:r>
        <w:rPr>
          <w:rFonts w:ascii="Arial" w:cs="Arial" w:eastAsia="Arial" w:hAnsi="Arial"/>
          <w:sz w:val="24"/>
          <w:szCs w:val="24"/>
        </w:rPr>
        <w:t xml:space="preserve">В соответствии с планом и с учетом конкретных особенностей аэродрома должны предусматриваться соответствующие системы связи между командным пунктом и аварийным оперативным центром и с участвующими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Отработка действия на случай аварийной обстановки на аэродроме</w:t>
      </w:r>
    </w:p>
    <w:p>
      <w:pPr>
        <w:spacing w:after="120"/>
        <w:ind w:firstLine="397"/>
        <w:jc w:val="both"/>
      </w:pPr>
      <w:r>
        <w:rPr>
          <w:rFonts w:ascii="Arial" w:cs="Arial" w:eastAsia="Arial" w:hAnsi="Arial"/>
          <w:sz w:val="24"/>
          <w:szCs w:val="24"/>
        </w:rPr>
        <w:t xml:space="preserve">В плане мероприятий устанавливается порядок периодической проверки соответствия плана предъявляемым требованиям и анализа результатов с целью повышения его эффективности. В план включаются все участвующие органы с предоставленным снаряжением.</w:t>
      </w:r>
    </w:p>
    <w:p>
      <w:pPr>
        <w:spacing w:after="120"/>
        <w:ind w:firstLine="397"/>
        <w:jc w:val="both"/>
      </w:pPr>
      <w:r>
        <w:rPr>
          <w:rFonts w:ascii="Arial" w:cs="Arial" w:eastAsia="Arial" w:hAnsi="Arial"/>
          <w:sz w:val="24"/>
          <w:szCs w:val="24"/>
        </w:rPr>
        <w:t xml:space="preserve">План периодически должен проверяться путем отработки:</w:t>
      </w:r>
    </w:p>
    <w:p>
      <w:pPr>
        <w:spacing w:after="120"/>
        <w:ind w:firstLine="397"/>
        <w:jc w:val="both"/>
      </w:pPr>
      <w:r>
        <w:rPr>
          <w:rFonts w:ascii="Arial" w:cs="Arial" w:eastAsia="Arial" w:hAnsi="Arial"/>
          <w:sz w:val="24"/>
          <w:szCs w:val="24"/>
        </w:rPr>
        <w:t xml:space="preserve">а)  полномасштабных действий на случай аварийной обстановки на аэродроме через промежутки времени, не превышающие два года, и отдельных мероприятий на случай аварийной обстановки на аэродроме в промежуточный период для устранения любых недостатков, вскрытых в ходе отработки полномасштабных действий; или</w:t>
      </w:r>
    </w:p>
    <w:p>
      <w:pPr>
        <w:spacing w:after="120"/>
        <w:ind w:firstLine="397"/>
        <w:jc w:val="both"/>
      </w:pPr>
      <w:r>
        <w:rPr>
          <w:rFonts w:ascii="Arial" w:cs="Arial" w:eastAsia="Arial" w:hAnsi="Arial"/>
          <w:sz w:val="24"/>
          <w:szCs w:val="24"/>
        </w:rPr>
        <w:t xml:space="preserve">б)  серии модульных испытаний, начинающихся в первом году и завершающихся полномасштабными действиями на случай аварийной обстановки на аэродроме, проводимыми через промежутки времени, не превышающие три года,</w:t>
      </w:r>
    </w:p>
    <w:p>
      <w:pPr>
        <w:spacing w:after="120"/>
        <w:ind w:firstLine="397"/>
        <w:jc w:val="both"/>
      </w:pPr>
      <w:r>
        <w:rPr>
          <w:rFonts w:ascii="Arial" w:cs="Arial" w:eastAsia="Arial" w:hAnsi="Arial"/>
          <w:sz w:val="24"/>
          <w:szCs w:val="24"/>
        </w:rPr>
        <w:t xml:space="preserve">и затем анализировать, или после ликвидации фактической аварийной ситуации, в целях устранения любых недостатков, обнаруженных при отработке действий или при ликвидации фактической аварийной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Аварийные ситуации в сложных условиях</w:t>
      </w:r>
    </w:p>
    <w:p>
      <w:pPr>
        <w:spacing w:after="120"/>
        <w:ind w:firstLine="397"/>
        <w:jc w:val="both"/>
      </w:pPr>
      <w:r>
        <w:rPr>
          <w:rFonts w:ascii="Arial" w:cs="Arial" w:eastAsia="Arial" w:hAnsi="Arial"/>
          <w:sz w:val="24"/>
          <w:szCs w:val="24"/>
        </w:rPr>
        <w:t xml:space="preserve">Планом мероприятий предусматривается оперативное взаимодействие соответствующих специальных спасательных служб и координация действий эксплуатанта аэродрома с ними в целях проведения аварийно-спасательных работ в тех случаях, когда аэродром расположен вблизи водоемов и/или заболоченной местности, над которыми выполняется значительная часть взлетно-посадочных операций.</w:t>
      </w:r>
    </w:p>
    <w:p>
      <w:pPr>
        <w:spacing w:after="120"/>
        <w:ind w:firstLine="397"/>
        <w:jc w:val="both"/>
      </w:pPr>
      <w:r>
        <w:rPr>
          <w:rFonts w:ascii="Arial" w:cs="Arial" w:eastAsia="Arial" w:hAnsi="Arial"/>
          <w:sz w:val="24"/>
          <w:szCs w:val="24"/>
        </w:rPr>
        <w:t xml:space="preserve">Для аэродромов, расположенных вблизи водоемов и/или заболоченной местности или в труднодоступных районах, в плане мероприятий на случай аварийной обстановки на аэродроме необходимо предусматривать определение, проверку и оценку на регулярной основе заранее установленного времени развертывания специальных спасательных служб.</w:t>
      </w:r>
    </w:p>
    <w:p>
      <w:pPr>
        <w:spacing w:after="120"/>
        <w:ind w:firstLine="397"/>
        <w:jc w:val="both"/>
      </w:pPr>
      <w:r>
        <w:rPr>
          <w:rFonts w:ascii="Arial" w:cs="Arial" w:eastAsia="Arial" w:hAnsi="Arial"/>
          <w:sz w:val="24"/>
          <w:szCs w:val="24"/>
        </w:rPr>
        <w:t xml:space="preserve">Эксплуатант аэродрома должен проводить оценку зон захода на посадку и вылета в пределах 1000 м от порога ВПП с целью определить существующие возможности развертывания соответствующих служб.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Спасание и борьба с пожаром</w:t>
      </w:r>
    </w:p>
    <w:p>
      <w:pPr>
        <w:spacing w:after="120"/>
        <w:ind w:firstLine="397"/>
        <w:jc w:val="both"/>
      </w:pPr>
      <w:r>
        <w:rPr>
          <w:rFonts w:ascii="Arial" w:cs="Arial" w:eastAsia="Arial" w:hAnsi="Arial"/>
          <w:sz w:val="24"/>
          <w:szCs w:val="24"/>
        </w:rPr>
        <w:t xml:space="preserve">Примечание: Основная задача аварийно-спасательной и противопожарной службы заключается в спасении жизни людей в случае авиационного происшествия или инцидента с воздушным судном, имеющего место на аэродроме или в непосредственной близости от аэродрома. Аварийно-спасательная и противопожарная служба предназначена создавать и поддерживать условия, способствующие выживанию людей, обеспечивать пути эвакуации находящихся на борту лиц и предпринимать начальные действия по спасанию тех лиц на борту, которые не способны спастись без посторонней помощи. Спасание требует использования та же  другого оборудования и персонала, помимо непосредственно выделенного для целей спасания и борьбы с пожаром.</w:t>
      </w:r>
    </w:p>
    <w:p>
      <w:pPr>
        <w:spacing w:after="120"/>
        <w:ind w:firstLine="397"/>
        <w:jc w:val="both"/>
      </w:pPr>
      <w:r>
        <w:rPr>
          <w:rFonts w:ascii="Arial" w:cs="Arial" w:eastAsia="Arial" w:hAnsi="Arial"/>
          <w:sz w:val="24"/>
          <w:szCs w:val="24"/>
        </w:rPr>
        <w:t xml:space="preserve">Самыми важными факторами, от которых зависит действенность мер по спасанию людей, оставшихся в живых во время авиационного происшествия, являются уровень подготовки персонала, эффективность оборудова­ния и скорость, с которой персонал, а также аварийно-спасательное и противопожарное оборудование могут быть введены в действие.</w:t>
      </w:r>
    </w:p>
    <w:p>
      <w:pPr>
        <w:spacing w:after="120"/>
        <w:ind w:firstLine="397"/>
        <w:jc w:val="both"/>
      </w:pPr>
      <w:r>
        <w:rPr>
          <w:rFonts w:ascii="Arial" w:cs="Arial" w:eastAsia="Arial" w:hAnsi="Arial"/>
          <w:sz w:val="24"/>
          <w:szCs w:val="24"/>
        </w:rPr>
        <w:t xml:space="preserve">Требования в отношении борьбы с пожаром в зданиях и хранилищах горючего или в отношении покрытия пеной взлетно-посадочных полос не рассматриваются.</w:t>
      </w:r>
    </w:p>
    <w:p>
      <w:pPr>
        <w:spacing w:after="120"/>
        <w:ind w:firstLine="397"/>
        <w:jc w:val="both"/>
      </w:pPr>
      <w:r>
        <w:rPr>
          <w:rFonts w:ascii="Arial" w:cs="Arial" w:eastAsia="Arial" w:hAnsi="Arial"/>
          <w:sz w:val="24"/>
          <w:szCs w:val="24"/>
        </w:rPr>
        <w:t xml:space="preserve">На аэродроме должно предусматриваться наличие аварийно-спасательного и противопожарного оборудования. </w:t>
      </w:r>
    </w:p>
    <w:p>
      <w:pPr>
        <w:spacing w:after="120"/>
        <w:ind w:firstLine="397"/>
        <w:jc w:val="both"/>
      </w:pPr>
      <w:r>
        <w:rPr>
          <w:rFonts w:ascii="Arial" w:cs="Arial" w:eastAsia="Arial" w:hAnsi="Arial"/>
          <w:sz w:val="24"/>
          <w:szCs w:val="24"/>
        </w:rPr>
        <w:t xml:space="preserve">Эксплуатант аэродрома должен обеспечивать следующие мероприятия:</w:t>
      </w:r>
    </w:p>
    <w:p>
      <w:pPr>
        <w:spacing w:after="120"/>
        <w:ind w:firstLine="397"/>
        <w:jc w:val="both"/>
      </w:pPr>
      <w:r>
        <w:rPr>
          <w:rFonts w:ascii="Arial" w:cs="Arial" w:eastAsia="Arial" w:hAnsi="Arial"/>
          <w:sz w:val="24"/>
          <w:szCs w:val="24"/>
        </w:rPr>
        <w:t xml:space="preserve">а) принятие необходимых мер при пожарах, аварийных ситуациях и свя­занных с ними инцидентах в аэропорту; </w:t>
      </w:r>
    </w:p>
    <w:p>
      <w:pPr>
        <w:spacing w:after="120"/>
        <w:ind w:firstLine="397"/>
        <w:jc w:val="both"/>
      </w:pPr>
      <w:r>
        <w:rPr>
          <w:rFonts w:ascii="Arial" w:cs="Arial" w:eastAsia="Arial" w:hAnsi="Arial"/>
          <w:sz w:val="24"/>
          <w:szCs w:val="24"/>
        </w:rPr>
        <w:t xml:space="preserve">б)  поддержание эффективной  связи с местными противопожарными службами, службой скорой медицинской помощи, органами по чрезвычайным ситуациям с целью оказания содействия содействие в проведении аварийно-спасательных и противопожарных операций;</w:t>
      </w:r>
    </w:p>
    <w:p>
      <w:pPr>
        <w:spacing w:after="120"/>
        <w:ind w:firstLine="397"/>
        <w:jc w:val="both"/>
      </w:pPr>
      <w:r>
        <w:rPr>
          <w:rFonts w:ascii="Arial" w:cs="Arial" w:eastAsia="Arial" w:hAnsi="Arial"/>
          <w:sz w:val="24"/>
          <w:szCs w:val="24"/>
        </w:rPr>
        <w:t xml:space="preserve">в) изучение подъездных дорог и прибытие на место авиационного происшествия и катастрофы в непосредственной близости аэропорта;</w:t>
      </w:r>
    </w:p>
    <w:p>
      <w:pPr>
        <w:spacing w:after="120"/>
        <w:ind w:firstLine="397"/>
        <w:jc w:val="both"/>
      </w:pPr>
      <w:r>
        <w:rPr>
          <w:rFonts w:ascii="Arial" w:cs="Arial" w:eastAsia="Arial" w:hAnsi="Arial"/>
          <w:sz w:val="24"/>
          <w:szCs w:val="24"/>
        </w:rPr>
        <w:t xml:space="preserve">г)   проведение регулярной подготовки персонала службы с целью повышения эффективности пожаротушения и проведения спасательных работ, включая преодоление водных препятствий, заболоченной местности и других труднопроходимых участков в непосредственной близости от аэропорта;</w:t>
      </w:r>
    </w:p>
    <w:p>
      <w:pPr>
        <w:spacing w:after="120"/>
        <w:ind w:firstLine="397"/>
        <w:jc w:val="both"/>
      </w:pPr>
      <w:r>
        <w:rPr>
          <w:rFonts w:ascii="Arial" w:cs="Arial" w:eastAsia="Arial" w:hAnsi="Arial"/>
          <w:sz w:val="24"/>
          <w:szCs w:val="24"/>
        </w:rPr>
        <w:t xml:space="preserve">д) выполнение мероприятий и учений по пожаротушению, которые поддерживают соблюдение установленного времени развертывания;</w:t>
      </w:r>
    </w:p>
    <w:p>
      <w:pPr>
        <w:spacing w:after="120"/>
        <w:ind w:firstLine="397"/>
        <w:jc w:val="both"/>
      </w:pPr>
      <w:r>
        <w:rPr>
          <w:rFonts w:ascii="Arial" w:cs="Arial" w:eastAsia="Arial" w:hAnsi="Arial"/>
          <w:sz w:val="24"/>
          <w:szCs w:val="24"/>
        </w:rPr>
        <w:t xml:space="preserve">е) мероприятия по поддержанию первичных средств пожаротушения в исправном состоянии, контроль надлежащего количества и соответствия их срока годности, включая определение мест в аэропорту, где должны находиться первичные средства пожаротушения;</w:t>
      </w:r>
    </w:p>
    <w:p>
      <w:pPr>
        <w:spacing w:after="120"/>
        <w:ind w:firstLine="397"/>
        <w:jc w:val="both"/>
      </w:pPr>
      <w:r>
        <w:rPr>
          <w:rFonts w:ascii="Arial" w:cs="Arial" w:eastAsia="Arial" w:hAnsi="Arial"/>
          <w:sz w:val="24"/>
          <w:szCs w:val="24"/>
        </w:rPr>
        <w:t xml:space="preserve">ж)             проведение учений по применению первичных средств пожаротушения и действиям по предотвращению пожаров персонала, не связанного с аварийно-спасательными и противопожарными службами.</w:t>
      </w:r>
    </w:p>
    <w:p>
      <w:pPr>
        <w:spacing w:after="120"/>
        <w:ind w:firstLine="397"/>
        <w:jc w:val="both"/>
      </w:pPr>
      <w:r>
        <w:rPr>
          <w:rFonts w:ascii="Arial" w:cs="Arial" w:eastAsia="Arial" w:hAnsi="Arial"/>
          <w:sz w:val="24"/>
          <w:szCs w:val="24"/>
        </w:rPr>
        <w:t xml:space="preserve">Допускается привлекать к аварийно-спасательным и противопожарным операциям государственные или частные организации, имеющие необходимое оборудование и расположенные поблизости. Пожарные команды этих организаций,  размещаются на территории аэродрома, хотя не исключается возможность их размещения вне аэродрома при условии соблюдения требований в отношении времени развертывания.</w:t>
      </w:r>
    </w:p>
    <w:p>
      <w:pPr>
        <w:spacing w:after="120"/>
        <w:ind w:firstLine="397"/>
        <w:jc w:val="both"/>
      </w:pPr>
      <w:r>
        <w:rPr>
          <w:rFonts w:ascii="Arial" w:cs="Arial" w:eastAsia="Arial" w:hAnsi="Arial"/>
          <w:sz w:val="24"/>
          <w:szCs w:val="24"/>
        </w:rPr>
        <w:t xml:space="preserve">В тех случаях, когда аэродром расположен вблизи водоемов/заболоченной местности или в труднодоступных районах, над которыми выполняется значительная часть взлетно-посадочных операций, эксплуатант аэродрома должен обеспечивать наличие специальных спасательных служб и противопожарного оборудования, соответствующих степени опасности и риска.</w:t>
      </w:r>
    </w:p>
    <w:p>
      <w:pPr>
        <w:spacing w:after="120"/>
        <w:ind w:firstLine="397"/>
        <w:jc w:val="both"/>
      </w:pPr>
      <w:r>
        <w:rPr>
          <w:rFonts w:ascii="Arial" w:cs="Arial" w:eastAsia="Arial" w:hAnsi="Arial"/>
          <w:sz w:val="24"/>
          <w:szCs w:val="24"/>
        </w:rPr>
        <w:t xml:space="preserve">Уровень обеспечиваемой на аэродроме защиты с точки зрения аварийно-спасательных и противопожарных операций должен соответствать категории аэродрома, принципы определения которой изложены в пп. 9.3.5 и 9.3.6, за исключением того, что, когда в самые загруженные три месяца подряд количество операций воздушных судов самой высокой категории, обычно использующих данный аэродром, составляет менее 700, защита обеспечивается на уровне не более чем на одну ступень ниже определенной категории.</w:t>
      </w:r>
    </w:p>
    <w:p>
      <w:pPr>
        <w:spacing w:after="120"/>
        <w:ind w:firstLine="397"/>
        <w:jc w:val="both"/>
      </w:pPr>
      <w:r>
        <w:rPr>
          <w:rFonts w:ascii="Arial" w:cs="Arial" w:eastAsia="Arial" w:hAnsi="Arial"/>
          <w:sz w:val="24"/>
          <w:szCs w:val="24"/>
        </w:rPr>
        <w:t xml:space="preserve">Примечание. Операцией считается либо взлет, либо посадка.</w:t>
      </w:r>
    </w:p>
    <w:p>
      <w:pPr>
        <w:spacing w:after="120"/>
        <w:ind w:firstLine="397"/>
        <w:jc w:val="both"/>
      </w:pPr>
      <w:r>
        <w:rPr>
          <w:rFonts w:ascii="Arial" w:cs="Arial" w:eastAsia="Arial" w:hAnsi="Arial"/>
          <w:sz w:val="24"/>
          <w:szCs w:val="24"/>
        </w:rPr>
        <w:t xml:space="preserve">Уровень обеспечиваемой на аэродроме защиты с точки зрения аварийно-спасательных и противопожарных операций соответствует категории аэродрома, принципы определения которой изложены в пп. 9.3.5 и 9.3.6.</w:t>
      </w:r>
    </w:p>
    <w:p>
      <w:pPr>
        <w:spacing w:after="120"/>
        <w:ind w:firstLine="397"/>
        <w:jc w:val="both"/>
      </w:pPr>
      <w:r>
        <w:rPr>
          <w:rFonts w:ascii="Arial" w:cs="Arial" w:eastAsia="Arial" w:hAnsi="Arial"/>
          <w:sz w:val="24"/>
          <w:szCs w:val="24"/>
        </w:rPr>
        <w:t xml:space="preserve">Категория аэродрома определяется по таблице 9-1 с учетом длины воздушных судов с наиболее длинным фюзеляжем, которые используют данный аэродром, и ширины их фюзеляжа.</w:t>
      </w:r>
    </w:p>
    <w:p>
      <w:pPr>
        <w:spacing w:after="120"/>
        <w:ind w:firstLine="397"/>
        <w:jc w:val="both"/>
      </w:pPr>
      <w:r>
        <w:rPr>
          <w:rFonts w:ascii="Arial" w:cs="Arial" w:eastAsia="Arial" w:hAnsi="Arial"/>
          <w:sz w:val="24"/>
          <w:szCs w:val="24"/>
        </w:rPr>
        <w:t xml:space="preserve">Если после выбора категории, соответствующей общей длине воздушного судна с наиболее длинным фюзеляжем, ширина фюзеляжа данного воздушного судна превышает максимальную ширину, указанную в колонке 3 таблицы 9-1 для этой категории, то фактическая категория для данного воздушного судна устанавливается на одну ступень выше.</w:t>
      </w:r>
    </w:p>
    <w:p>
      <w:pPr>
        <w:spacing w:after="120"/>
        <w:ind w:firstLine="397"/>
        <w:jc w:val="both"/>
      </w:pPr>
      <w:r>
        <w:rPr>
          <w:rFonts w:ascii="Arial" w:cs="Arial" w:eastAsia="Arial" w:hAnsi="Arial"/>
          <w:sz w:val="24"/>
          <w:szCs w:val="24"/>
        </w:rPr>
        <w:t xml:space="preserve">В периоды предполагаемой пониженной активности, защита обеспечивается на уровне не ниже требуемого для самой высокой категории воздушного судна, который, как планируется, будет использовать данный аэродром в течение этого периода времени, независимо от количества операций.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9-1. Категория аэродрома применительно к аварийно-спасательным и противопожарным операциям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2"/>
        <w:gridCol w:w="5158"/>
        <w:gridCol w:w="3227"/>
      </w:tblGrid>
      <w:tr>
        <w:tc>
          <w:tcPr>
            <w:tcW w:type="dxa" w:w="17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аэродрома </w:t>
            </w:r>
          </w:p>
          <w:p>
            <w:pPr>
              <w:jc w:val="both"/>
            </w:pPr>
            <w:r>
              <w:rPr>
                <w:rFonts w:ascii="Arial" w:cs="Arial" w:eastAsia="Arial" w:hAnsi="Arial"/>
                <w:sz w:val="24"/>
                <w:szCs w:val="24"/>
              </w:rPr>
              <w:t xml:space="preserve">(1)</w:t>
            </w:r>
          </w:p>
        </w:tc>
        <w:tc>
          <w:tcPr>
            <w:tcW w:type="dxa" w:w="51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длина  воздушного судна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32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ширина фюзеляжа </w:t>
            </w:r>
          </w:p>
          <w:p>
            <w:pPr>
              <w:jc w:val="both"/>
            </w:pPr>
            <w:r>
              <w:rPr>
                <w:rFonts w:ascii="Arial" w:cs="Arial" w:eastAsia="Arial" w:hAnsi="Arial"/>
                <w:sz w:val="24"/>
                <w:szCs w:val="24"/>
              </w:rPr>
              <w:t xml:space="preserve">(3)</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0 до 9 м, но не включая 9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9 до 12 м, но не включая 12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12 до 18 м, но не включая 18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18 до 24 м, но не включая 24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24 до 28 м, но не включая 28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28 до 39 м, но не включая 39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39 до 49 м, но не включая 49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49 до 61 м, но не включая 61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61 до 76 м, но не включая 76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7м</w:t>
            </w:r>
          </w:p>
        </w:tc>
      </w:tr>
      <w:tr>
        <w:tc>
          <w:tcPr>
            <w:tcW w:type="dxa" w:w="17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76 до 90 м, но не включая 90 м</w:t>
            </w:r>
          </w:p>
        </w:tc>
        <w:tc>
          <w:tcPr>
            <w:tcW w:type="dxa" w:w="3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Огнегасящие вещества</w:t>
      </w:r>
    </w:p>
    <w:p>
      <w:pPr>
        <w:spacing w:after="120"/>
        <w:ind w:firstLine="397"/>
        <w:jc w:val="both"/>
      </w:pPr>
      <w:r>
        <w:rPr>
          <w:rFonts w:ascii="Arial" w:cs="Arial" w:eastAsia="Arial" w:hAnsi="Arial"/>
          <w:sz w:val="24"/>
          <w:szCs w:val="24"/>
        </w:rPr>
        <w:t xml:space="preserve">На аэродроме должно предусматриваться наличие как основных, так и дополнительных огнегасящих веществ.</w:t>
      </w:r>
    </w:p>
    <w:p>
      <w:pPr>
        <w:spacing w:after="120"/>
        <w:ind w:firstLine="397"/>
        <w:jc w:val="both"/>
      </w:pPr>
      <w:r>
        <w:rPr>
          <w:rFonts w:ascii="Arial" w:cs="Arial" w:eastAsia="Arial" w:hAnsi="Arial"/>
          <w:sz w:val="24"/>
          <w:szCs w:val="24"/>
        </w:rPr>
        <w:t xml:space="preserve">Основными огнегасящими веществами считаются:</w:t>
      </w:r>
    </w:p>
    <w:p>
      <w:pPr>
        <w:spacing w:after="120"/>
        <w:ind w:firstLine="397"/>
        <w:jc w:val="both"/>
      </w:pPr>
      <w:r>
        <w:rPr>
          <w:rFonts w:ascii="Arial" w:cs="Arial" w:eastAsia="Arial" w:hAnsi="Arial"/>
          <w:sz w:val="24"/>
          <w:szCs w:val="24"/>
        </w:rPr>
        <w:t xml:space="preserve">а)  пена, отвечающая минимальным характеристикам уровня А; или</w:t>
      </w:r>
    </w:p>
    <w:p>
      <w:pPr>
        <w:spacing w:after="120"/>
        <w:ind w:firstLine="397"/>
        <w:jc w:val="both"/>
      </w:pPr>
      <w:r>
        <w:rPr>
          <w:rFonts w:ascii="Arial" w:cs="Arial" w:eastAsia="Arial" w:hAnsi="Arial"/>
          <w:sz w:val="24"/>
          <w:szCs w:val="24"/>
        </w:rPr>
        <w:t xml:space="preserve">б)  пена, отвечающая минимальным характеристикам уровня В; или</w:t>
      </w:r>
    </w:p>
    <w:p>
      <w:pPr>
        <w:spacing w:after="120"/>
        <w:ind w:firstLine="397"/>
        <w:jc w:val="both"/>
      </w:pPr>
      <w:r>
        <w:rPr>
          <w:rFonts w:ascii="Arial" w:cs="Arial" w:eastAsia="Arial" w:hAnsi="Arial"/>
          <w:sz w:val="24"/>
          <w:szCs w:val="24"/>
        </w:rPr>
        <w:t xml:space="preserve">в)  пена, отвечающая минимальным характеристикам уровня С; или</w:t>
      </w:r>
    </w:p>
    <w:p>
      <w:pPr>
        <w:spacing w:after="120"/>
        <w:ind w:firstLine="397"/>
        <w:jc w:val="both"/>
      </w:pPr>
      <w:r>
        <w:rPr>
          <w:rFonts w:ascii="Arial" w:cs="Arial" w:eastAsia="Arial" w:hAnsi="Arial"/>
          <w:sz w:val="24"/>
          <w:szCs w:val="24"/>
        </w:rPr>
        <w:t xml:space="preserve">г)   сочетание этих веществ,</w:t>
      </w:r>
    </w:p>
    <w:p>
      <w:pPr>
        <w:spacing w:after="120"/>
        <w:ind w:firstLine="397"/>
        <w:jc w:val="both"/>
      </w:pPr>
      <w:r>
        <w:rPr>
          <w:rFonts w:ascii="Arial" w:cs="Arial" w:eastAsia="Arial" w:hAnsi="Arial"/>
          <w:sz w:val="24"/>
          <w:szCs w:val="24"/>
        </w:rPr>
        <w:t xml:space="preserve">однако основное огнегасящее вещество для аэродромов категорий 1-3 соответствует пене с характеристиками уровня В или С.</w:t>
      </w:r>
    </w:p>
    <w:p>
      <w:pPr>
        <w:spacing w:after="120"/>
        <w:ind w:firstLine="397"/>
        <w:jc w:val="both"/>
      </w:pPr>
      <w:r>
        <w:rPr>
          <w:rFonts w:ascii="Arial" w:cs="Arial" w:eastAsia="Arial" w:hAnsi="Arial"/>
          <w:sz w:val="24"/>
          <w:szCs w:val="24"/>
        </w:rPr>
        <w:t xml:space="preserve">Дополнительным огнегасящим веществом считаются сухие химические порошкообразные вещества, приемлемые для тушения углеводородных пожаров.</w:t>
      </w:r>
    </w:p>
    <w:p>
      <w:pPr>
        <w:spacing w:after="120"/>
        <w:ind w:firstLine="397"/>
        <w:jc w:val="both"/>
      </w:pPr>
      <w:r>
        <w:rPr>
          <w:rFonts w:ascii="Arial" w:cs="Arial" w:eastAsia="Arial" w:hAnsi="Arial"/>
          <w:sz w:val="24"/>
          <w:szCs w:val="24"/>
        </w:rPr>
        <w:t xml:space="preserve">Количество воды для образования пены и количество дополнительных веществ, обеспечиваемое на аварийно-спасательных и противопожарных транспортных средствах, должно соответствовать категории аэродрома, установленной согласно пп. 9.3.3, 9.3.4, 9.3.5, 9.3.6 и таблице 9-2, за исключением того, что для аэродромов категорий 1 и 2 допускается замена дополнительным веществом до 100 % количества воды.</w:t>
      </w:r>
    </w:p>
    <w:p>
      <w:pPr>
        <w:spacing w:after="120"/>
        <w:ind w:firstLine="397"/>
        <w:jc w:val="both"/>
      </w:pPr>
      <w:r>
        <w:rPr>
          <w:rFonts w:ascii="Arial" w:cs="Arial" w:eastAsia="Arial" w:hAnsi="Arial"/>
          <w:sz w:val="24"/>
          <w:szCs w:val="24"/>
        </w:rPr>
        <w:t xml:space="preserve">Для замены веществ берется 1 кг дополнительного вещества в качестве эквивалента 1,0 л воды для образования пены, отвечающей характеристикам уровня А.</w:t>
      </w:r>
    </w:p>
    <w:p>
      <w:pPr>
        <w:spacing w:after="120"/>
        <w:ind w:firstLine="397"/>
        <w:jc w:val="both"/>
      </w:pPr>
      <w:r>
        <w:rPr>
          <w:rFonts w:ascii="Arial" w:cs="Arial" w:eastAsia="Arial" w:hAnsi="Arial"/>
          <w:sz w:val="24"/>
          <w:szCs w:val="24"/>
        </w:rPr>
        <w:t xml:space="preserve">Примечание: Количество воды, необходимое для образования пены, рассчитано на основании нормы расхода для образования пены и составляет 8,2 л/мин/м2 для пены, отвечающей характеристикам уровня А, 5,5 л/мин/м2 для пены, отвечающей характеристикам уровня В, и 3,75 л/мин/м2 для пены, отвечающей характеристикам уровня С. В случае использования какого-либо другого дополнительного вещества необходимо проверяется соотношения при замене.</w:t>
      </w:r>
    </w:p>
    <w:p>
      <w:pPr>
        <w:spacing w:after="120"/>
        <w:ind w:firstLine="397"/>
        <w:jc w:val="both"/>
      </w:pPr>
      <w:r>
        <w:rPr>
          <w:rFonts w:ascii="Arial" w:cs="Arial" w:eastAsia="Arial" w:hAnsi="Arial"/>
          <w:sz w:val="24"/>
          <w:szCs w:val="24"/>
        </w:rPr>
        <w:t xml:space="preserve">На аэродромах, при планировании полетов  воздушных  судов, габариты которых превышают средние габариты в рассматриваемой категории, необходимо пересчитать количество воды и соответственно увеличить объем воды для образования пены и нормы расхода раствора пены.</w:t>
      </w:r>
    </w:p>
    <w:p>
      <w:pPr>
        <w:spacing w:after="120"/>
        <w:ind w:firstLine="397"/>
        <w:jc w:val="both"/>
      </w:pPr>
      <w:r>
        <w:rPr>
          <w:rFonts w:ascii="Arial" w:cs="Arial" w:eastAsia="Arial" w:hAnsi="Arial"/>
          <w:sz w:val="24"/>
          <w:szCs w:val="24"/>
        </w:rPr>
        <w:t xml:space="preserve">При планировании полетов воздушных судов, габариты которых превышают средние габариты в рассматриваемой категории, пересчитывается количество воды и соответственно увеличивается объем воды для образования пены и нормы расхода раствора пены.</w:t>
      </w:r>
    </w:p>
    <w:p>
      <w:pPr>
        <w:spacing w:after="120"/>
        <w:ind w:firstLine="397"/>
        <w:jc w:val="both"/>
      </w:pPr>
      <w:r>
        <w:rPr>
          <w:rFonts w:ascii="Arial" w:cs="Arial" w:eastAsia="Arial" w:hAnsi="Arial"/>
          <w:sz w:val="24"/>
          <w:szCs w:val="24"/>
        </w:rPr>
        <w:t xml:space="preserve">Количество концентрированных пенообразователей, отдельно обеспечиваемых на транспортных средствах для образования пены, должно соответствовать количеству имеющейся воды и выбранному концентрированному пенообразователю.</w:t>
      </w:r>
    </w:p>
    <w:p>
      <w:pPr>
        <w:spacing w:after="120"/>
        <w:ind w:firstLine="397"/>
        <w:jc w:val="both"/>
      </w:pPr>
      <w:r>
        <w:rPr>
          <w:rFonts w:ascii="Arial" w:cs="Arial" w:eastAsia="Arial" w:hAnsi="Arial"/>
          <w:sz w:val="24"/>
          <w:szCs w:val="24"/>
        </w:rPr>
        <w:t xml:space="preserve">Эксплуатант аэродрома должен обеспечивать количество концентрированного пенообразователя в достаточном количестве, обеспечиваемого на транспортном средстве/пожарной машине, не менее для двух загрузок пенного раствора</w:t>
      </w:r>
    </w:p>
    <w:p>
      <w:pPr>
        <w:spacing w:after="120"/>
        <w:ind w:firstLine="397"/>
        <w:jc w:val="both"/>
      </w:pPr>
      <w:r>
        <w:rPr>
          <w:rFonts w:ascii="Arial" w:cs="Arial" w:eastAsia="Arial" w:hAnsi="Arial"/>
          <w:sz w:val="24"/>
          <w:szCs w:val="24"/>
        </w:rPr>
        <w:t xml:space="preserve">Эксплуатант аэродрома должен иметь дополнительные запасы воды для оперативной дозаправки аварийно-спасательных и противопожарных транспортных средств на месте авиационного происшествия.</w:t>
      </w:r>
    </w:p>
    <w:p>
      <w:pPr>
        <w:spacing w:after="120"/>
        <w:ind w:firstLine="397"/>
        <w:jc w:val="both"/>
      </w:pPr>
      <w:r>
        <w:rPr>
          <w:rFonts w:ascii="Arial" w:cs="Arial" w:eastAsia="Arial" w:hAnsi="Arial"/>
          <w:sz w:val="24"/>
          <w:szCs w:val="24"/>
        </w:rPr>
        <w:t xml:space="preserve">Если на аэродроме имеется пена, отвечающая характеристикам разных уровней, для каждого типа пены рассчитывается общее количество воды, необходимое для образования пены, а распределение этого количества документально оформляется для каждого транспортного средства и учитываться в рамках общих потребностей аварийно-спасательной и противопожарной служб.</w:t>
      </w:r>
    </w:p>
    <w:p>
      <w:pPr>
        <w:spacing w:after="120"/>
        <w:ind w:firstLine="397"/>
        <w:jc w:val="both"/>
      </w:pPr>
      <w:r>
        <w:rPr>
          <w:rFonts w:ascii="Arial" w:cs="Arial" w:eastAsia="Arial" w:hAnsi="Arial"/>
          <w:sz w:val="24"/>
          <w:szCs w:val="24"/>
        </w:rPr>
        <w:t xml:space="preserve">Норма расхода раствора пены устанавливается не ниже значений, указанных в таблице 9-2.</w:t>
      </w:r>
    </w:p>
    <w:p>
      <w:pPr>
        <w:spacing w:after="120"/>
        <w:ind w:firstLine="397"/>
        <w:jc w:val="both"/>
      </w:pPr>
      <w:r>
        <w:rPr>
          <w:rFonts w:ascii="Arial" w:cs="Arial" w:eastAsia="Arial" w:hAnsi="Arial"/>
          <w:sz w:val="24"/>
          <w:szCs w:val="24"/>
        </w:rPr>
        <w:t xml:space="preserve">Дополнительные вещества должны отвечать соответствующим техническим требованиям Международной организации по стандартизации (ИСО).</w:t>
      </w:r>
    </w:p>
    <w:p>
      <w:pPr>
        <w:spacing w:after="120"/>
        <w:ind w:firstLine="397"/>
        <w:jc w:val="both"/>
      </w:pPr>
      <w:r>
        <w:rPr>
          <w:rFonts w:ascii="Arial" w:cs="Arial" w:eastAsia="Arial" w:hAnsi="Arial"/>
          <w:sz w:val="24"/>
          <w:szCs w:val="24"/>
        </w:rPr>
        <w:t xml:space="preserve">Норма расхода дополнительных веществ должна быть не менее указанной в таблице 9-2.</w:t>
      </w:r>
    </w:p>
    <w:p>
      <w:pPr>
        <w:spacing w:after="120"/>
        <w:ind w:firstLine="397"/>
        <w:jc w:val="both"/>
      </w:pPr>
      <w:r>
        <w:rPr>
          <w:rFonts w:ascii="Arial" w:cs="Arial" w:eastAsia="Arial" w:hAnsi="Arial"/>
          <w:sz w:val="24"/>
          <w:szCs w:val="24"/>
        </w:rPr>
        <w:t xml:space="preserve">В том случае, когда используются дополнительные вещества, сухие химические порошковые вещества заменяются только на вещество, которое обладает эквивалентными или лучшими возможностями с точки зрения тушения пожаров всех типов.</w:t>
      </w:r>
    </w:p>
    <w:p>
      <w:pPr>
        <w:spacing w:after="120"/>
        <w:ind w:firstLine="397"/>
        <w:jc w:val="both"/>
      </w:pPr>
      <w:r>
        <w:rPr>
          <w:rFonts w:ascii="Arial" w:cs="Arial" w:eastAsia="Arial" w:hAnsi="Arial"/>
          <w:sz w:val="24"/>
          <w:szCs w:val="24"/>
        </w:rPr>
        <w:t xml:space="preserve">На аэродроме должен имется резерв пенного концентрата, эквивалентный 200 % от количества, указанного в таблице 9-2, для дозаправки емкостей транспортных средств.</w:t>
      </w:r>
    </w:p>
    <w:p>
      <w:pPr>
        <w:spacing w:after="120"/>
        <w:ind w:firstLine="397"/>
        <w:jc w:val="both"/>
      </w:pPr>
      <w:r>
        <w:rPr>
          <w:rFonts w:ascii="Arial" w:cs="Arial" w:eastAsia="Arial" w:hAnsi="Arial"/>
          <w:sz w:val="24"/>
          <w:szCs w:val="24"/>
        </w:rPr>
        <w:t xml:space="preserve">Примечание. Пенный концентрат, перевозимый на противопожарных транспортных средствах сверх количества, указанного в таблице 9-2, относят к резерву.</w:t>
      </w:r>
    </w:p>
    <w:p>
      <w:pPr>
        <w:spacing w:after="120"/>
        <w:ind w:firstLine="397"/>
        <w:jc w:val="both"/>
      </w:pPr>
      <w:r>
        <w:rPr>
          <w:rFonts w:ascii="Arial" w:cs="Arial" w:eastAsia="Arial" w:hAnsi="Arial"/>
          <w:sz w:val="24"/>
          <w:szCs w:val="24"/>
        </w:rPr>
        <w:t xml:space="preserve">Для дозаправки транспортных средств на аэродроме необходимо иметь резерв дополнительного вещества, эквивалентный 100 % от количества, указанного в таблице 9-2. Для использования этого резерва дополнительного вещества должны иметься достаточные запасы вытесняющего газа.</w:t>
      </w:r>
    </w:p>
    <w:p>
      <w:pPr>
        <w:spacing w:after="120"/>
        <w:ind w:firstLine="397"/>
        <w:jc w:val="both"/>
      </w:pPr>
      <w:r>
        <w:rPr>
          <w:rFonts w:ascii="Arial" w:cs="Arial" w:eastAsia="Arial" w:hAnsi="Arial"/>
          <w:sz w:val="24"/>
          <w:szCs w:val="24"/>
        </w:rPr>
        <w:t xml:space="preserve">На аэродромах категорий 1 и 2, где вода на 100 % заменена дополнительным веществом, необходимо иметь резерв дополнительного вещества в количестве 200 %.</w:t>
      </w:r>
    </w:p>
    <w:p>
      <w:pPr>
        <w:spacing w:after="120"/>
        <w:ind w:firstLine="397"/>
        <w:jc w:val="both"/>
      </w:pPr>
      <w:r>
        <w:rPr>
          <w:rFonts w:ascii="Arial" w:cs="Arial" w:eastAsia="Arial" w:hAnsi="Arial"/>
          <w:sz w:val="24"/>
          <w:szCs w:val="24"/>
        </w:rPr>
        <w:t xml:space="preserve">В случае, если ожидается значительная задержка с пополнением запасов, резервные запасы, указанные в пп. 9.3.22, 9.3.23 и 9.3.24, увеличиваются, как это определяется результатами оценки риска.</w:t>
      </w:r>
    </w:p>
    <w:p>
      <w:pPr>
        <w:spacing w:after="120"/>
        <w:ind w:firstLine="397"/>
        <w:jc w:val="both"/>
      </w:pPr>
      <w:r>
        <w:rPr>
          <w:rFonts w:ascii="Arial" w:cs="Arial" w:eastAsia="Arial" w:hAnsi="Arial"/>
          <w:sz w:val="24"/>
          <w:szCs w:val="24"/>
        </w:rPr>
        <w:t xml:space="preserve">Аварийно-спасательное оборудование. На аварийно-спасательном(ых) и противопожарном(ых) транспортном средстве(ах) необходимо иметь аварийно-спасательное оборудование в соответствии с уровнем полетов воздушных судов.</w:t>
      </w:r>
    </w:p>
    <w:p>
      <w:pPr>
        <w:spacing w:after="120"/>
        <w:ind w:firstLine="397"/>
        <w:jc w:val="both"/>
      </w:pPr>
      <w:r>
        <w:rPr>
          <w:rFonts w:ascii="Arial" w:cs="Arial" w:eastAsia="Arial" w:hAnsi="Arial"/>
          <w:sz w:val="24"/>
          <w:szCs w:val="24"/>
        </w:rPr>
        <w:t xml:space="preserve">Время развертывания. Оперативная цель аварийно-спасательной и противопожарной службы состоит в том, чтобы время развертывания, необходимое для подъезда к концу каждой ВПП, при оптимальных условиях видимости и состояния поверхности не превышало 3 мин.</w:t>
      </w:r>
    </w:p>
    <w:p>
      <w:pPr>
        <w:spacing w:after="120"/>
        <w:ind w:firstLine="397"/>
        <w:jc w:val="both"/>
      </w:pPr>
      <w:r>
        <w:rPr>
          <w:rFonts w:ascii="Arial" w:cs="Arial" w:eastAsia="Arial" w:hAnsi="Arial"/>
          <w:sz w:val="24"/>
          <w:szCs w:val="24"/>
        </w:rPr>
        <w:t xml:space="preserve">Примечание 1: Временем развертывания считается время от первого вызова аварийно-спасательной и противопожарной службы до момента применения пены первым развернутым транспортным средством(ами) с расходом пены равным по крайней мере 50 % от расхода, указанного в таблице 9-2.</w:t>
      </w:r>
    </w:p>
    <w:p>
      <w:pPr>
        <w:spacing w:after="120"/>
        <w:ind w:firstLine="397"/>
        <w:jc w:val="both"/>
      </w:pPr>
      <w:r>
        <w:rPr>
          <w:rFonts w:ascii="Arial" w:cs="Arial" w:eastAsia="Arial" w:hAnsi="Arial"/>
          <w:sz w:val="24"/>
          <w:szCs w:val="24"/>
        </w:rPr>
        <w:t xml:space="preserve">Примечание 2: Под оптимальными условиями видимости и состояния поверхности понимаются дневное время, хорошая видимость, отсутствие осадков и загрязнения поверхности по маршруту, обычно используемому для развертывания средств, например воды, льда или снега.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9-2. Минимальное количество используемых огнегасящих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0"/>
        <w:gridCol w:w="1130"/>
        <w:gridCol w:w="1130"/>
        <w:gridCol w:w="1060"/>
        <w:gridCol w:w="1060"/>
        <w:gridCol w:w="1130"/>
        <w:gridCol w:w="1130"/>
        <w:gridCol w:w="1204"/>
        <w:gridCol w:w="1204"/>
      </w:tblGrid>
      <w:tr>
        <w:tc>
          <w:tcPr>
            <w:tcW w:type="dxa" w:w="3390"/>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Пена, отвечающая</w:t>
            </w:r>
          </w:p>
          <w:p>
            <w:pPr>
              <w:jc w:val="both"/>
            </w:pPr>
            <w:r>
              <w:rPr>
                <w:rFonts w:ascii="Arial" w:cs="Arial" w:eastAsia="Arial" w:hAnsi="Arial"/>
                <w:sz w:val="24"/>
                <w:szCs w:val="24"/>
              </w:rPr>
              <w:t xml:space="preserve">характеристикам уровня А</w:t>
            </w:r>
          </w:p>
        </w:tc>
        <w:tc>
          <w:tcPr>
            <w:tcW w:type="dxa" w:w="212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Пена, отвечающая</w:t>
            </w:r>
          </w:p>
          <w:p>
            <w:pPr>
              <w:jc w:val="both"/>
            </w:pPr>
            <w:r>
              <w:rPr>
                <w:rFonts w:ascii="Arial" w:cs="Arial" w:eastAsia="Arial" w:hAnsi="Arial"/>
                <w:sz w:val="24"/>
                <w:szCs w:val="24"/>
              </w:rPr>
              <w:t xml:space="preserve">характеристикам уровня В</w:t>
            </w:r>
          </w:p>
        </w:tc>
        <w:tc>
          <w:tcPr>
            <w:tcW w:type="dxa" w:w="226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Пена, отвечающая</w:t>
            </w:r>
          </w:p>
          <w:p>
            <w:pPr>
              <w:jc w:val="both"/>
            </w:pPr>
            <w:r>
              <w:rPr>
                <w:rFonts w:ascii="Arial" w:cs="Arial" w:eastAsia="Arial" w:hAnsi="Arial"/>
                <w:sz w:val="24"/>
                <w:szCs w:val="24"/>
              </w:rPr>
              <w:t xml:space="preserve">характеристикам уровня С</w:t>
            </w:r>
          </w:p>
        </w:tc>
        <w:tc>
          <w:tcPr>
            <w:tcW w:type="dxa" w:w="240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вещества</w:t>
            </w:r>
          </w:p>
        </w:tc>
      </w:tr>
      <w:tr>
        <w:tc>
          <w:tcPr>
            <w:tcW w:type="dxa" w:w="11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Категория</w:t>
            </w:r>
          </w:p>
          <w:p>
            <w:pPr>
              <w:jc w:val="both"/>
            </w:pPr>
            <w:r>
              <w:rPr>
                <w:rFonts w:ascii="Arial" w:cs="Arial" w:eastAsia="Arial" w:hAnsi="Arial"/>
                <w:sz w:val="24"/>
                <w:szCs w:val="24"/>
              </w:rPr>
              <w:t xml:space="preserve">Аэродрома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Вода</w:t>
            </w:r>
          </w:p>
          <w:p>
            <w:pPr>
              <w:jc w:val="both"/>
            </w:pPr>
            <w:r>
              <w:rPr>
                <w:rFonts w:ascii="Arial" w:cs="Arial" w:eastAsia="Arial" w:hAnsi="Arial"/>
                <w:sz w:val="24"/>
                <w:szCs w:val="24"/>
              </w:rPr>
              <w:t xml:space="preserve">(л)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 раствора</w:t>
            </w:r>
          </w:p>
          <w:p>
            <w:pPr>
              <w:jc w:val="both"/>
            </w:pPr>
            <w:r>
              <w:rPr>
                <w:rFonts w:ascii="Arial" w:cs="Arial" w:eastAsia="Arial" w:hAnsi="Arial"/>
                <w:sz w:val="24"/>
                <w:szCs w:val="24"/>
              </w:rPr>
              <w:t xml:space="preserve">пены/мин</w:t>
            </w:r>
          </w:p>
          <w:p>
            <w:pPr>
              <w:jc w:val="both"/>
            </w:pPr>
            <w:r>
              <w:rPr>
                <w:rFonts w:ascii="Arial" w:cs="Arial" w:eastAsia="Arial" w:hAnsi="Arial"/>
                <w:sz w:val="24"/>
                <w:szCs w:val="24"/>
              </w:rPr>
              <w:t xml:space="preserve">(л)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w:t>
            </w:r>
          </w:p>
        </w:tc>
        <w:tc>
          <w:tcPr>
            <w:tcW w:type="dxa" w:w="10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Вода</w:t>
            </w:r>
          </w:p>
          <w:p>
            <w:pPr>
              <w:jc w:val="both"/>
            </w:pPr>
            <w:r>
              <w:rPr>
                <w:rFonts w:ascii="Arial" w:cs="Arial" w:eastAsia="Arial" w:hAnsi="Arial"/>
                <w:sz w:val="24"/>
                <w:szCs w:val="24"/>
              </w:rPr>
              <w:t xml:space="preserve">(л)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tc>
        <w:tc>
          <w:tcPr>
            <w:tcW w:type="dxa" w:w="10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 раствора</w:t>
            </w:r>
          </w:p>
          <w:p>
            <w:pPr>
              <w:jc w:val="both"/>
            </w:pPr>
            <w:r>
              <w:rPr>
                <w:rFonts w:ascii="Arial" w:cs="Arial" w:eastAsia="Arial" w:hAnsi="Arial"/>
                <w:sz w:val="24"/>
                <w:szCs w:val="24"/>
              </w:rPr>
              <w:t xml:space="preserve">пены/мин</w:t>
            </w:r>
          </w:p>
          <w:p>
            <w:pPr>
              <w:jc w:val="both"/>
            </w:pPr>
            <w:r>
              <w:rPr>
                <w:rFonts w:ascii="Arial" w:cs="Arial" w:eastAsia="Arial" w:hAnsi="Arial"/>
                <w:sz w:val="24"/>
                <w:szCs w:val="24"/>
              </w:rPr>
              <w:t xml:space="preserve">(л)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tc>
        <w:tc>
          <w:tcPr>
            <w:tcW w:type="dxa" w:w="113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Вода</w:t>
            </w:r>
          </w:p>
          <w:p>
            <w:pPr>
              <w:jc w:val="both"/>
            </w:pPr>
            <w:r>
              <w:rPr>
                <w:rFonts w:ascii="Arial" w:cs="Arial" w:eastAsia="Arial" w:hAnsi="Arial"/>
                <w:sz w:val="24"/>
                <w:szCs w:val="24"/>
              </w:rPr>
              <w:t xml:space="preserve">(л)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tc>
        <w:tc>
          <w:tcPr>
            <w:tcW w:type="dxa" w:w="113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 раствора</w:t>
            </w:r>
          </w:p>
          <w:p>
            <w:pPr>
              <w:jc w:val="both"/>
            </w:pPr>
            <w:r>
              <w:rPr>
                <w:rFonts w:ascii="Arial" w:cs="Arial" w:eastAsia="Arial" w:hAnsi="Arial"/>
                <w:sz w:val="24"/>
                <w:szCs w:val="24"/>
              </w:rPr>
              <w:t xml:space="preserve">пены/мин</w:t>
            </w:r>
          </w:p>
          <w:p>
            <w:pPr>
              <w:jc w:val="both"/>
            </w:pPr>
            <w:r>
              <w:rPr>
                <w:rFonts w:ascii="Arial" w:cs="Arial" w:eastAsia="Arial" w:hAnsi="Arial"/>
                <w:sz w:val="24"/>
                <w:szCs w:val="24"/>
              </w:rPr>
              <w:t xml:space="preserve">(л)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w:t>
            </w:r>
          </w:p>
        </w:tc>
        <w:tc>
          <w:tcPr>
            <w:tcW w:type="dxa" w:w="12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Сухие</w:t>
            </w:r>
          </w:p>
          <w:p>
            <w:pPr>
              <w:jc w:val="both"/>
            </w:pPr>
            <w:r>
              <w:rPr>
                <w:rFonts w:ascii="Arial" w:cs="Arial" w:eastAsia="Arial" w:hAnsi="Arial"/>
                <w:sz w:val="24"/>
                <w:szCs w:val="24"/>
              </w:rPr>
              <w:t xml:space="preserve">химические</w:t>
            </w:r>
          </w:p>
          <w:p>
            <w:pPr>
              <w:jc w:val="both"/>
            </w:pPr>
            <w:r>
              <w:rPr>
                <w:rFonts w:ascii="Arial" w:cs="Arial" w:eastAsia="Arial" w:hAnsi="Arial"/>
                <w:sz w:val="24"/>
                <w:szCs w:val="24"/>
              </w:rPr>
              <w:t xml:space="preserve">порошко-</w:t>
            </w:r>
          </w:p>
          <w:p>
            <w:pPr>
              <w:jc w:val="both"/>
            </w:pPr>
            <w:r>
              <w:rPr>
                <w:rFonts w:ascii="Arial" w:cs="Arial" w:eastAsia="Arial" w:hAnsi="Arial"/>
                <w:sz w:val="24"/>
                <w:szCs w:val="24"/>
              </w:rPr>
              <w:t xml:space="preserve">образные</w:t>
            </w:r>
          </w:p>
          <w:p>
            <w:pPr>
              <w:jc w:val="both"/>
            </w:pPr>
            <w:r>
              <w:rPr>
                <w:rFonts w:ascii="Arial" w:cs="Arial" w:eastAsia="Arial" w:hAnsi="Arial"/>
                <w:sz w:val="24"/>
                <w:szCs w:val="24"/>
              </w:rPr>
              <w:t xml:space="preserve">вещества</w:t>
            </w:r>
          </w:p>
          <w:p>
            <w:pPr>
              <w:jc w:val="both"/>
            </w:pPr>
            <w:r>
              <w:rPr>
                <w:rFonts w:ascii="Arial" w:cs="Arial" w:eastAsia="Arial" w:hAnsi="Arial"/>
                <w:sz w:val="24"/>
                <w:szCs w:val="24"/>
              </w:rPr>
              <w:t xml:space="preserve">(кг)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w:t>
            </w:r>
          </w:p>
        </w:tc>
        <w:tc>
          <w:tcPr>
            <w:tcW w:type="dxa" w:w="12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w:t>
            </w:r>
          </w:p>
          <w:p>
            <w:pPr>
              <w:jc w:val="both"/>
            </w:pPr>
            <w:r>
              <w:rPr>
                <w:rFonts w:ascii="Arial" w:cs="Arial" w:eastAsia="Arial" w:hAnsi="Arial"/>
                <w:sz w:val="24"/>
                <w:szCs w:val="24"/>
              </w:rPr>
              <w:t xml:space="preserve">(кг/с)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670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1 800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1 300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820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3 600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2 600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2 400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1 800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1 700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1 100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8 100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4 500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5 400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3 000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3 900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2 200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11 800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6 000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7 900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4 000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5 800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2 900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18 200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7 900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12 100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5 300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8 800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3 800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27 300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10 800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18 200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7 200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12 800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5 100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36 400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13 500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24 300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9 000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17 100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6 300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48 200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16 600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32 300</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11 200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22 800</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7 900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1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 Количество воды, указанное в колонках 2, 4 и 6, определено с учетом средней общей длины фюзеляжа воздушных судовв определенной категории.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полного выполнения оперативной цели в условиях видимости ниже оптимальных, в частности при выполнении операций в условиях низкой видимости, обеспечивается надлежащее управление аварийно-спасательными и противопожарными службами, оборудование и/или процедуры использования этих служб.</w:t>
      </w:r>
    </w:p>
    <w:p>
      <w:pPr>
        <w:spacing w:after="120"/>
        <w:ind w:firstLine="397"/>
        <w:jc w:val="both"/>
      </w:pPr>
      <w:r>
        <w:rPr>
          <w:rFonts w:ascii="Arial" w:cs="Arial" w:eastAsia="Arial" w:hAnsi="Arial"/>
          <w:sz w:val="24"/>
          <w:szCs w:val="24"/>
        </w:rPr>
        <w:t xml:space="preserve">Все транспортные средства, за исключением первого(ых) развернутого(ых) транспортного(ых) средства (средств), необходимые для перевозки количества огнегасящих веществ, указанного в таблице 9-2, должны обеспечивать непрерывную подачу вещества и прибывать в течение не более 4 мин после первоначального вызова.</w:t>
      </w:r>
    </w:p>
    <w:p>
      <w:pPr>
        <w:spacing w:after="120"/>
        <w:ind w:firstLine="397"/>
        <w:jc w:val="both"/>
      </w:pPr>
      <w:r>
        <w:rPr>
          <w:rFonts w:ascii="Arial" w:cs="Arial" w:eastAsia="Arial" w:hAnsi="Arial"/>
          <w:sz w:val="24"/>
          <w:szCs w:val="24"/>
        </w:rPr>
        <w:t xml:space="preserve">Все транспортные средства, за исключением первого(ых) развернутого (ых) транспортного(ых) средства (средств), необходимые для перевозки количества огнегасящих веществ, указанного в таблице 9-2, должны обеспечивать непрерывную подачу вещества и прибывать в течение не более 3 мин после первоначального вызова.</w:t>
      </w:r>
    </w:p>
    <w:p>
      <w:pPr>
        <w:spacing w:after="120"/>
        <w:ind w:firstLine="397"/>
        <w:jc w:val="both"/>
      </w:pPr>
      <w:r>
        <w:rPr>
          <w:rFonts w:ascii="Arial" w:cs="Arial" w:eastAsia="Arial" w:hAnsi="Arial"/>
          <w:sz w:val="24"/>
          <w:szCs w:val="24"/>
        </w:rPr>
        <w:t xml:space="preserve">Эксплуатантом аэродрома производится техническое, профилактическое обслуживания аварийно-спасательных и противопожарных транспортных средств согласно утвержденной программе технического обслуживания в течение всего срока службы средств для обеспечения эффективности оборудования и в соответствии с установленным временем развертывания. Аварийно-спасательное оборудование сторонних организаций так же должно поддерживаться для обеспечения эффективности оборудования и в соответствии с установленным временем развертывания</w:t>
      </w:r>
    </w:p>
    <w:p>
      <w:pPr>
        <w:spacing w:after="120"/>
        <w:ind w:firstLine="397"/>
        <w:jc w:val="both"/>
      </w:pPr>
      <w:r>
        <w:rPr>
          <w:rFonts w:ascii="Arial" w:cs="Arial" w:eastAsia="Arial" w:hAnsi="Arial"/>
          <w:sz w:val="24"/>
          <w:szCs w:val="24"/>
        </w:rPr>
        <w:t xml:space="preserve">Аварийные подъездные дороги. На аэродроме, где позволяют условия местности, эксплуатант аэродрома проводит аварийные подъездные дороги, с тем чтобы обеспечить минимальное время развертывания. Особое внимание должно уделяться обеспечению свободного доступа в зоны захода на посадку, расположенные на расстоянии до 1000 м от порога ВПП, или, по крайней мере, в пределах аэродрома. При наличии изгороди должна учитываться необходимость в обеспечении удобного подъезда к внешним зонам. Служебные дороги аэродрома используются при необходимости в качестве аварийных подъездных путей, если они соответствующим образом расположены и построены.</w:t>
      </w:r>
    </w:p>
    <w:p>
      <w:pPr>
        <w:spacing w:after="120"/>
        <w:ind w:firstLine="397"/>
        <w:jc w:val="both"/>
      </w:pPr>
      <w:r>
        <w:rPr>
          <w:rFonts w:ascii="Arial" w:cs="Arial" w:eastAsia="Arial" w:hAnsi="Arial"/>
          <w:sz w:val="24"/>
          <w:szCs w:val="24"/>
        </w:rPr>
        <w:t xml:space="preserve">Аварийные подъездные пути должны выдерживать нагрузку самых тяжелых транспортных средств которые используются и пригодны к эксплуатации в любых погодных условиях. Поверхность дорог, проходящих в пределах 90 м от ВПП, обрабатывается таким образом, чтобы исключить возможность эрозии почвы и попадания земли на ВПП. Для прохода самых крупногабаритных транспортных средств под сооружениями  предусматривается запас высоты.</w:t>
      </w:r>
    </w:p>
    <w:p>
      <w:pPr>
        <w:spacing w:after="120"/>
        <w:ind w:firstLine="397"/>
        <w:jc w:val="both"/>
      </w:pPr>
      <w:r>
        <w:rPr>
          <w:rFonts w:ascii="Arial" w:cs="Arial" w:eastAsia="Arial" w:hAnsi="Arial"/>
          <w:sz w:val="24"/>
          <w:szCs w:val="24"/>
        </w:rPr>
        <w:t xml:space="preserve">В случае, если  поверхность дороги сливается с окружающей местностью или где невозможно различить направление заметенных снегом дорог, эксплуатант аэродрома расставляет маркеры с интервалом примерно 10 м.</w:t>
      </w:r>
    </w:p>
    <w:p>
      <w:pPr>
        <w:spacing w:after="120"/>
        <w:ind w:firstLine="397"/>
        <w:jc w:val="both"/>
      </w:pPr>
      <w:r>
        <w:rPr>
          <w:rFonts w:ascii="Arial" w:cs="Arial" w:eastAsia="Arial" w:hAnsi="Arial"/>
          <w:sz w:val="24"/>
          <w:szCs w:val="24"/>
        </w:rPr>
        <w:t xml:space="preserve">Пожарные депо. Все аварийно-спасательные и противопожарные транспортные средства  размещаются в пожарном депо. В тех случаях, когда время развертывания не  обеспечивается из одного пожарного депо, должно обеспечиваться наличие вспомогательных пожарных депо.</w:t>
      </w:r>
    </w:p>
    <w:p>
      <w:pPr>
        <w:spacing w:after="120"/>
        <w:ind w:firstLine="397"/>
        <w:jc w:val="both"/>
      </w:pPr>
      <w:r>
        <w:rPr>
          <w:rFonts w:ascii="Arial" w:cs="Arial" w:eastAsia="Arial" w:hAnsi="Arial"/>
          <w:sz w:val="24"/>
          <w:szCs w:val="24"/>
        </w:rPr>
        <w:t xml:space="preserve">Пожарное депо необходимо располагать таким образом, чтобы предусмотреть обеспечение прямого и удобного подъезда аварийно-спасательных и противопожарных средств в зону ВПП с учетом минимального количества поворотов.</w:t>
      </w:r>
    </w:p>
    <w:p>
      <w:pPr>
        <w:spacing w:after="120"/>
        <w:ind w:firstLine="397"/>
        <w:jc w:val="both"/>
      </w:pPr>
      <w:r>
        <w:rPr>
          <w:rFonts w:ascii="Arial" w:cs="Arial" w:eastAsia="Arial" w:hAnsi="Arial"/>
          <w:sz w:val="24"/>
          <w:szCs w:val="24"/>
        </w:rPr>
        <w:t xml:space="preserve">Системы связи и оповещения. Эксплуатант аэродрома обеспечивает дискретную систему связи, соединяющую пожарное депо с диспетчерским пунктом, любым прочим пожарным депо на аэродроме и аварийно-спасательными и противопожарными транспортными средствами. В пожарном депо для персонала аварийно-спасательной и противопожарной службы необходимо предусмотреть наличие системы оповещения, способной функционировать в указанном депо, в любом другом пожарном депо на аэродроме и в аэродромном диспетчерском пункте.</w:t>
      </w:r>
    </w:p>
    <w:p>
      <w:pPr>
        <w:spacing w:after="120"/>
        <w:ind w:firstLine="397"/>
        <w:jc w:val="both"/>
      </w:pPr>
      <w:r>
        <w:rPr>
          <w:rFonts w:ascii="Arial" w:cs="Arial" w:eastAsia="Arial" w:hAnsi="Arial"/>
          <w:sz w:val="24"/>
          <w:szCs w:val="24"/>
        </w:rPr>
        <w:t xml:space="preserve">Количество аварийно-спасательных и противопожарных транспортных средств. Минимальное количество аварийно-спасательных и противопожарных транспортных средств, предусмотренных на аэродроме, должно соответствовать следующей таблице: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2"/>
        <w:gridCol w:w="6986"/>
      </w:tblGrid>
      <w:tr>
        <w:tc>
          <w:tcPr>
            <w:tcW w:type="dxa" w:w="31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аэропорта</w:t>
            </w:r>
          </w:p>
        </w:tc>
        <w:tc>
          <w:tcPr>
            <w:tcW w:type="dxa" w:w="69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Аварийно-спасательные ипротивопожарныетранспортные средства</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31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9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Персонал</w:t>
      </w:r>
    </w:p>
    <w:p>
      <w:pPr>
        <w:spacing w:after="120"/>
        <w:ind w:firstLine="397"/>
        <w:jc w:val="both"/>
      </w:pPr>
      <w:r>
        <w:rPr>
          <w:rFonts w:ascii="Arial" w:cs="Arial" w:eastAsia="Arial" w:hAnsi="Arial"/>
          <w:sz w:val="24"/>
          <w:szCs w:val="24"/>
        </w:rPr>
        <w:t xml:space="preserve">Весь персонал аварийно-спасательной и противопожарной службы  проходит подготовку для эффективного выполнения своих должностных обязанностей и участвует в противопожарных учениях в реальной обстановке, рассчитанных на типы воздушных судов и аварийно-спасательного и противопожарного оборудования, используемого на данном аэродроме, в том числе в условиях возникновения пожаров в результате возгорания топлива связанного с выбросом топлива из поврежденного топливного бака под очень высоким давлением, "пожаром в результате возгорания топлива под давлением".</w:t>
      </w:r>
    </w:p>
    <w:p>
      <w:pPr>
        <w:spacing w:after="120"/>
        <w:ind w:firstLine="397"/>
        <w:jc w:val="both"/>
      </w:pPr>
      <w:r>
        <w:rPr>
          <w:rFonts w:ascii="Arial" w:cs="Arial" w:eastAsia="Arial" w:hAnsi="Arial"/>
          <w:sz w:val="24"/>
          <w:szCs w:val="24"/>
        </w:rPr>
        <w:t xml:space="preserve">В учебной программе для персонала аварийно-спасательной и противопожарной службы эксплуатант аэродрома должен предусматривать подготовку по вопросам возможностей человека, включая координацию действий в составе группы.</w:t>
      </w:r>
    </w:p>
    <w:p>
      <w:pPr>
        <w:spacing w:after="120"/>
        <w:ind w:firstLine="397"/>
        <w:jc w:val="both"/>
      </w:pPr>
      <w:r>
        <w:rPr>
          <w:rFonts w:ascii="Arial" w:cs="Arial" w:eastAsia="Arial" w:hAnsi="Arial"/>
          <w:sz w:val="24"/>
          <w:szCs w:val="24"/>
        </w:rPr>
        <w:t xml:space="preserve">Во время производства полетов эксплуатант аэродрома обеспечивает достаточным количеством подготовленного и квалифицированного персонала, находящегося в состоянии готовности управлять аварийно-спасательными и противопожарными транспортными средствами и использовать оборудование с максимальной производительностью. Персонал необходимо использовать таким образом, чтобы обеспечить минимальное время развертывания и постоянную подачу соответствующего количества вещества. </w:t>
      </w:r>
    </w:p>
    <w:p>
      <w:pPr>
        <w:spacing w:after="120"/>
        <w:ind w:firstLine="397"/>
        <w:jc w:val="both"/>
      </w:pPr>
      <w:r>
        <w:rPr>
          <w:rFonts w:ascii="Arial" w:cs="Arial" w:eastAsia="Arial" w:hAnsi="Arial"/>
          <w:sz w:val="24"/>
          <w:szCs w:val="24"/>
        </w:rPr>
        <w:t xml:space="preserve">Предусматривается персонал для использования ручных шлангов, лестниц и другого аварийно-спасательного и противопожарного оборудования, обычно применяемого при аварийно-спасательных операциях и борьбе с пожаром на воздушном судне.</w:t>
      </w:r>
    </w:p>
    <w:p>
      <w:pPr>
        <w:spacing w:after="120"/>
        <w:ind w:firstLine="397"/>
        <w:jc w:val="both"/>
      </w:pPr>
      <w:r>
        <w:rPr>
          <w:rFonts w:ascii="Arial" w:cs="Arial" w:eastAsia="Arial" w:hAnsi="Arial"/>
          <w:sz w:val="24"/>
          <w:szCs w:val="24"/>
        </w:rPr>
        <w:t xml:space="preserve">При определении минимального количества персонала, требуемого для проведения аварийно-спасательных и противопожарных операций, эксплуатант аэродрома проводит анализ ресурсов с учетом задач, а численность персонала  указывать в руководстве по аэродрому.</w:t>
      </w:r>
    </w:p>
    <w:p>
      <w:pPr>
        <w:spacing w:after="120"/>
        <w:ind w:firstLine="397"/>
        <w:jc w:val="both"/>
      </w:pPr>
      <w:r>
        <w:rPr>
          <w:rFonts w:ascii="Arial" w:cs="Arial" w:eastAsia="Arial" w:hAnsi="Arial"/>
          <w:sz w:val="24"/>
          <w:szCs w:val="24"/>
        </w:rPr>
        <w:t xml:space="preserve">Весь задействованный персонал аварийно-спасательной и противопожарной службы должен обеспечиваться защитной одеждой и респираторными устройствами, с тем чтобы они могли эффективно выполнять свои обязанности.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Удаление воздушного судна, потерявшего способность передвигаться</w:t>
      </w:r>
    </w:p>
    <w:p>
      <w:pPr>
        <w:spacing w:after="120"/>
        <w:ind w:firstLine="397"/>
        <w:jc w:val="both"/>
      </w:pPr>
      <w:r>
        <w:rPr>
          <w:rFonts w:ascii="Arial" w:cs="Arial" w:eastAsia="Arial" w:hAnsi="Arial"/>
          <w:sz w:val="24"/>
          <w:szCs w:val="24"/>
        </w:rPr>
        <w:t xml:space="preserve">Эксплуатанту аэродрома разрабатывает план удаления воздушного судна, потерявшего способность передвигаться на рабочей площади или непосредственной близости от нее, а так же назначает координатора, ответственного за выполнения данного плана.</w:t>
      </w:r>
    </w:p>
    <w:p>
      <w:pPr>
        <w:spacing w:after="120"/>
        <w:ind w:firstLine="397"/>
        <w:jc w:val="both"/>
      </w:pPr>
      <w:r>
        <w:rPr>
          <w:rFonts w:ascii="Arial" w:cs="Arial" w:eastAsia="Arial" w:hAnsi="Arial"/>
          <w:sz w:val="24"/>
          <w:szCs w:val="24"/>
        </w:rPr>
        <w:t xml:space="preserve">План удаления воздушного судна, потерявшего способность передвигаться, должен основываться на характеристиках воздушных судов, которые принимаются на этом аэродроме, и включают в себя, помимо всего прочего, следующее:</w:t>
      </w:r>
    </w:p>
    <w:p>
      <w:pPr>
        <w:spacing w:after="120"/>
        <w:ind w:firstLine="397"/>
        <w:jc w:val="both"/>
      </w:pPr>
      <w:r>
        <w:rPr>
          <w:rFonts w:ascii="Arial" w:cs="Arial" w:eastAsia="Arial" w:hAnsi="Arial"/>
          <w:sz w:val="24"/>
          <w:szCs w:val="24"/>
        </w:rPr>
        <w:t xml:space="preserve">а)  перечень предназначенного для этой цели оборудования и персонала, находящегося на аэродроме или в непосредственной близости от него;</w:t>
      </w:r>
    </w:p>
    <w:p>
      <w:pPr>
        <w:spacing w:after="120"/>
        <w:ind w:firstLine="397"/>
        <w:jc w:val="both"/>
      </w:pPr>
      <w:r>
        <w:rPr>
          <w:rFonts w:ascii="Arial" w:cs="Arial" w:eastAsia="Arial" w:hAnsi="Arial"/>
          <w:sz w:val="24"/>
          <w:szCs w:val="24"/>
        </w:rPr>
        <w:t xml:space="preserve">б)  меры по организации быстрого приема комплектов эвакуационно-восстановительного оборудования, поступающего с других аэродромов.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Уменьшение опасности столкновения с птицами</w:t>
      </w:r>
    </w:p>
    <w:p>
      <w:pPr>
        <w:spacing w:after="120"/>
        <w:ind w:firstLine="397"/>
        <w:jc w:val="both"/>
      </w:pPr>
      <w:r>
        <w:rPr>
          <w:rFonts w:ascii="Arial" w:cs="Arial" w:eastAsia="Arial" w:hAnsi="Arial"/>
          <w:sz w:val="24"/>
          <w:szCs w:val="24"/>
        </w:rPr>
        <w:t xml:space="preserve">В целях уменьшения опасности столкновения с птицами и животными на аэродроме, ОГА КР требует:</w:t>
      </w:r>
    </w:p>
    <w:p>
      <w:pPr>
        <w:spacing w:after="120"/>
        <w:ind w:firstLine="397"/>
        <w:jc w:val="both"/>
      </w:pPr>
      <w:r>
        <w:rPr>
          <w:rFonts w:ascii="Arial" w:cs="Arial" w:eastAsia="Arial" w:hAnsi="Arial"/>
          <w:sz w:val="24"/>
          <w:szCs w:val="24"/>
        </w:rPr>
        <w:t xml:space="preserve">а)  ввод национальной системы учета и предоставления данных о столкновениях воздушных судов с птицами и животными; </w:t>
      </w:r>
    </w:p>
    <w:p>
      <w:pPr>
        <w:spacing w:after="120"/>
        <w:ind w:firstLine="397"/>
        <w:jc w:val="both"/>
      </w:pPr>
      <w:r>
        <w:rPr>
          <w:rFonts w:ascii="Arial" w:cs="Arial" w:eastAsia="Arial" w:hAnsi="Arial"/>
          <w:sz w:val="24"/>
          <w:szCs w:val="24"/>
        </w:rPr>
        <w:t xml:space="preserve">б) сбор у эксплуатантов воздушных судов, эксплуатанта аэродрома и других источников данных о столкновениях воздушных судов с птицами и животными на аэродроме и в его окрестностях.</w:t>
      </w:r>
    </w:p>
    <w:p>
      <w:pPr>
        <w:spacing w:after="120"/>
        <w:ind w:firstLine="397"/>
        <w:jc w:val="both"/>
      </w:pPr>
      <w:r>
        <w:rPr>
          <w:rFonts w:ascii="Arial" w:cs="Arial" w:eastAsia="Arial" w:hAnsi="Arial"/>
          <w:sz w:val="24"/>
          <w:szCs w:val="24"/>
        </w:rPr>
        <w:t xml:space="preserve">Отчеты о столкновениях с птицами и дикими животными собираются ОГА КР и направляются в ИКАО для включения в базу данных системы информации ИКАО о столкновениях с птицами (IBIS).</w:t>
      </w:r>
    </w:p>
    <w:p>
      <w:pPr>
        <w:spacing w:after="120"/>
        <w:ind w:firstLine="397"/>
        <w:jc w:val="both"/>
      </w:pPr>
      <w:r>
        <w:rPr>
          <w:rFonts w:ascii="Arial" w:cs="Arial" w:eastAsia="Arial" w:hAnsi="Arial"/>
          <w:sz w:val="24"/>
          <w:szCs w:val="24"/>
        </w:rPr>
        <w:t xml:space="preserve">ОГАКР разрабатывает и утверждает инструктивный материал для эксплуатанта аэродрома, эксплуатанта воздушного судна, органа ОВД, и других организаций на территории аэродрома в отношении орнитологического обеспечения полетов на аэродроме. На основе этой инструкции эксплуатант аэродрома, эксплуатант воздушного судна, орган ОВД, и другие организации на территории аэродрома разрабатывают и утверждает программу борьбы с птицами и животными на аэродроме. </w:t>
      </w:r>
    </w:p>
    <w:p>
      <w:pPr>
        <w:spacing w:after="120"/>
        <w:ind w:firstLine="397"/>
        <w:jc w:val="both"/>
      </w:pPr>
      <w:r>
        <w:rPr>
          <w:rFonts w:ascii="Arial" w:cs="Arial" w:eastAsia="Arial" w:hAnsi="Arial"/>
          <w:sz w:val="24"/>
          <w:szCs w:val="24"/>
        </w:rPr>
        <w:t xml:space="preserve">Эксплуатант аэродрома обеспечивает:</w:t>
      </w:r>
    </w:p>
    <w:p>
      <w:pPr>
        <w:spacing w:after="120"/>
        <w:ind w:firstLine="397"/>
        <w:jc w:val="both"/>
      </w:pPr>
      <w:r>
        <w:rPr>
          <w:rFonts w:ascii="Arial" w:cs="Arial" w:eastAsia="Arial" w:hAnsi="Arial"/>
          <w:sz w:val="24"/>
          <w:szCs w:val="24"/>
        </w:rPr>
        <w:t xml:space="preserve">а)  разработку и внедрение эффективной программы борьбы с птицами и животными на аэродроме;</w:t>
      </w:r>
    </w:p>
    <w:p>
      <w:pPr>
        <w:spacing w:after="120"/>
        <w:ind w:firstLine="397"/>
        <w:jc w:val="both"/>
      </w:pPr>
      <w:r>
        <w:rPr>
          <w:rFonts w:ascii="Arial" w:cs="Arial" w:eastAsia="Arial" w:hAnsi="Arial"/>
          <w:sz w:val="24"/>
          <w:szCs w:val="24"/>
        </w:rPr>
        <w:t xml:space="preserve">б)  организацию на аэродроме системы ведения статистики инцидентов по причине столкновения воздушных судов с птицами и животными на аэродроме и в его окрестностях, включая предоставление отчетов и уведомлений в ОГА КР;</w:t>
      </w:r>
    </w:p>
    <w:p>
      <w:pPr>
        <w:spacing w:after="120"/>
        <w:ind w:firstLine="397"/>
        <w:jc w:val="both"/>
      </w:pPr>
      <w:r>
        <w:rPr>
          <w:rFonts w:ascii="Arial" w:cs="Arial" w:eastAsia="Arial" w:hAnsi="Arial"/>
          <w:sz w:val="24"/>
          <w:szCs w:val="24"/>
        </w:rPr>
        <w:t xml:space="preserve">в) сбор у эксплуатантов воздушных судов, персонала аэродрома и других источников информации относительно обитания птиц и животных, которые представляют потенциальную опасность для полетов воздушных судов, на территории аэродрома и в его окрестностях; </w:t>
      </w:r>
    </w:p>
    <w:p>
      <w:pPr>
        <w:spacing w:after="120"/>
        <w:ind w:firstLine="397"/>
        <w:jc w:val="both"/>
      </w:pPr>
      <w:r>
        <w:rPr>
          <w:rFonts w:ascii="Arial" w:cs="Arial" w:eastAsia="Arial" w:hAnsi="Arial"/>
          <w:sz w:val="24"/>
          <w:szCs w:val="24"/>
        </w:rPr>
        <w:t xml:space="preserve">г)   постоянную оценку опасности, представляемой птицами и животными, и применение эффективных мер по отпугиванию птиц и животных и предотвращению их скопления в районе аэродрома и его окрестностях.</w:t>
      </w:r>
    </w:p>
    <w:p>
      <w:pPr>
        <w:spacing w:after="120"/>
        <w:ind w:firstLine="397"/>
        <w:jc w:val="both"/>
      </w:pPr>
      <w:r>
        <w:rPr>
          <w:rFonts w:ascii="Arial" w:cs="Arial" w:eastAsia="Arial" w:hAnsi="Arial"/>
          <w:sz w:val="24"/>
          <w:szCs w:val="24"/>
        </w:rPr>
        <w:t xml:space="preserve">В аэропортах со сложной орнитологической обстановкой назначается служба или ответственное должностное лицо по орнитологическому обеспечению полетов и организуется эффективная координированная организация работ с четким разграничением функций и широким использованием специального оборудования по отпугиванию птиц. </w:t>
      </w:r>
    </w:p>
    <w:p>
      <w:pPr>
        <w:spacing w:after="120"/>
        <w:ind w:firstLine="397"/>
        <w:jc w:val="both"/>
      </w:pPr>
      <w:r>
        <w:rPr>
          <w:rFonts w:ascii="Arial" w:cs="Arial" w:eastAsia="Arial" w:hAnsi="Arial"/>
          <w:sz w:val="24"/>
          <w:szCs w:val="24"/>
        </w:rPr>
        <w:t xml:space="preserve">Мероприятия по удалению птиц должны проводиться в течение всего времени работы аэропорта, включая ночное время. </w:t>
      </w:r>
    </w:p>
    <w:p>
      <w:pPr>
        <w:spacing w:after="120"/>
        <w:ind w:firstLine="397"/>
        <w:jc w:val="both"/>
      </w:pPr>
      <w:r>
        <w:rPr>
          <w:rFonts w:ascii="Arial" w:cs="Arial" w:eastAsia="Arial" w:hAnsi="Arial"/>
          <w:sz w:val="24"/>
          <w:szCs w:val="24"/>
        </w:rPr>
        <w:t xml:space="preserve">Персонал, ответственный за орнитологическое обеспечение полетов проходит учебную подготовку и повышение квалификации не менее одного раза в три года.</w:t>
      </w:r>
    </w:p>
    <w:p>
      <w:pPr>
        <w:spacing w:after="120"/>
        <w:ind w:firstLine="397"/>
        <w:jc w:val="both"/>
      </w:pPr>
      <w:r>
        <w:rPr>
          <w:rFonts w:ascii="Arial" w:cs="Arial" w:eastAsia="Arial" w:hAnsi="Arial"/>
          <w:sz w:val="24"/>
          <w:szCs w:val="24"/>
        </w:rPr>
        <w:t xml:space="preserve">Эксплуатантом аэродрома передается в САИ текущая информация о состоянии наличия птиц, представляющих потенциальную опасность для воздушных судов для внесения ее в предполетную информацию об аэродроме.</w:t>
      </w:r>
    </w:p>
    <w:p>
      <w:pPr>
        <w:spacing w:after="120"/>
        <w:ind w:firstLine="397"/>
        <w:jc w:val="both"/>
      </w:pPr>
      <w:r>
        <w:rPr>
          <w:rFonts w:ascii="Arial" w:cs="Arial" w:eastAsia="Arial" w:hAnsi="Arial"/>
          <w:sz w:val="24"/>
          <w:szCs w:val="24"/>
        </w:rPr>
        <w:t xml:space="preserve">Если установлено, что на аэродроме существует опасность столкновения с птицами, эксплуатантом аэродрома, эксплуатантом воздушного судна, органом ОВД, организациями по наземному обслуживанию на аэродроме, органами местного самоуправления и другими органами и предприятиями осуществляющими свою деятельность на аэродроме или вблизи аэродрома, предпринимаются действия для уменьшения количества птиц и животных, представляющих потенциальную опасность для полетов воздушных судов, путем принятия мер, противодействующих обитанию птиц и животных на территории аэродрома или в его окрестностях.</w:t>
      </w:r>
    </w:p>
    <w:p>
      <w:pPr>
        <w:spacing w:after="120"/>
        <w:ind w:firstLine="397"/>
        <w:jc w:val="both"/>
      </w:pPr>
      <w:r>
        <w:rPr>
          <w:rFonts w:ascii="Arial" w:cs="Arial" w:eastAsia="Arial" w:hAnsi="Arial"/>
          <w:sz w:val="24"/>
          <w:szCs w:val="24"/>
        </w:rPr>
        <w:t xml:space="preserve">Эксплуатант аэродрома совместно с местными органами самоуправления принимают меры по ликвидации или предотвращению появления мусорных свалок или любых других источников, которые могут привлекать птиц и диких животных к аэродрому или его окрестностям. В том случае, когда ликвидация существующих мест является невозможной, эксплуатант аэродрома и местные органы самоуправления, принимают меры к проведению оценки и снижению до минимального уровня любой опасности для воздушных судов, обусловленной наличием таких мест</w:t>
      </w:r>
    </w:p>
    <w:p>
      <w:pPr>
        <w:spacing w:after="120"/>
        <w:ind w:firstLine="397"/>
        <w:jc w:val="both"/>
      </w:pPr>
      <w:r>
        <w:rPr>
          <w:rFonts w:ascii="Arial" w:cs="Arial" w:eastAsia="Arial" w:hAnsi="Arial"/>
          <w:sz w:val="24"/>
          <w:szCs w:val="24"/>
        </w:rPr>
        <w:t xml:space="preserve">Эксплуатантом аэродрома ведется соответствующая работа с органами по землепользованию и органом местного самоуправления в отношении пользования или застройки земельных участков вблизи границ аэропортов, которая может привлечь за собой создание опасности скопления птиц и диких животных.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Служба организации деятельности на перроне</w:t>
      </w:r>
    </w:p>
    <w:p>
      <w:pPr>
        <w:spacing w:after="120"/>
        <w:ind w:firstLine="397"/>
        <w:jc w:val="both"/>
      </w:pPr>
      <w:r>
        <w:rPr>
          <w:rFonts w:ascii="Arial" w:cs="Arial" w:eastAsia="Arial" w:hAnsi="Arial"/>
          <w:sz w:val="24"/>
          <w:szCs w:val="24"/>
        </w:rPr>
        <w:t xml:space="preserve">В тех случаях, когда это оправдано объемом движения и условиями эксплуатации, органу ОВД, эксплуатанту аэродрома или посредством совместных действий этих органов обеспечивается соответствующая служба организации деятельности на перроне для:</w:t>
      </w:r>
    </w:p>
    <w:p>
      <w:pPr>
        <w:spacing w:after="120"/>
        <w:ind w:firstLine="397"/>
        <w:jc w:val="both"/>
      </w:pPr>
      <w:r>
        <w:rPr>
          <w:rFonts w:ascii="Arial" w:cs="Arial" w:eastAsia="Arial" w:hAnsi="Arial"/>
          <w:sz w:val="24"/>
          <w:szCs w:val="24"/>
        </w:rPr>
        <w:t xml:space="preserve">а) регулирования движения с целью предотвращения столкновений между воздушными судами и между воздушными судами и препятствиями;</w:t>
      </w:r>
    </w:p>
    <w:p>
      <w:pPr>
        <w:spacing w:after="120"/>
        <w:ind w:firstLine="397"/>
        <w:jc w:val="both"/>
      </w:pPr>
      <w:r>
        <w:rPr>
          <w:rFonts w:ascii="Arial" w:cs="Arial" w:eastAsia="Arial" w:hAnsi="Arial"/>
          <w:sz w:val="24"/>
          <w:szCs w:val="24"/>
        </w:rPr>
        <w:t xml:space="preserve">б) регулирования совместно с аэродромным диспетчерским пунктом входа воздушных судов на перрон и координации их выхода с перрона;</w:t>
      </w:r>
    </w:p>
    <w:p>
      <w:pPr>
        <w:spacing w:after="120"/>
        <w:ind w:firstLine="397"/>
        <w:jc w:val="both"/>
      </w:pPr>
      <w:r>
        <w:rPr>
          <w:rFonts w:ascii="Arial" w:cs="Arial" w:eastAsia="Arial" w:hAnsi="Arial"/>
          <w:sz w:val="24"/>
          <w:szCs w:val="24"/>
        </w:rPr>
        <w:t xml:space="preserve">в) обеспечения безопасности и быстрого передвижения транспортных средств и соответствующего контроля за другой деятельностью.</w:t>
      </w:r>
    </w:p>
    <w:p>
      <w:pPr>
        <w:spacing w:after="120"/>
        <w:ind w:firstLine="397"/>
        <w:jc w:val="both"/>
      </w:pPr>
      <w:r>
        <w:rPr>
          <w:rFonts w:ascii="Arial" w:cs="Arial" w:eastAsia="Arial" w:hAnsi="Arial"/>
          <w:sz w:val="24"/>
          <w:szCs w:val="24"/>
        </w:rPr>
        <w:t xml:space="preserve">Если аэродромный диспетчерский пункт не принимает участия в обеспечении службы организации деятельности на перроне, разрабатываются правила включающие процедуру взаимодействия, облегчающие организованную передачу управления движением воздушных судов между органом службы организации деятельности на перроне и аэродромным диспетчерским пунктом.</w:t>
      </w:r>
    </w:p>
    <w:p>
      <w:pPr>
        <w:spacing w:after="120"/>
        <w:ind w:firstLine="397"/>
        <w:jc w:val="both"/>
      </w:pPr>
      <w:r>
        <w:rPr>
          <w:rFonts w:ascii="Arial" w:cs="Arial" w:eastAsia="Arial" w:hAnsi="Arial"/>
          <w:sz w:val="24"/>
          <w:szCs w:val="24"/>
        </w:rPr>
        <w:t xml:space="preserve">Служба организации деятельности на перроне оснащается средствами радиотелефонной связи.</w:t>
      </w:r>
    </w:p>
    <w:p>
      <w:pPr>
        <w:spacing w:after="120"/>
        <w:ind w:firstLine="397"/>
        <w:jc w:val="both"/>
      </w:pPr>
      <w:r>
        <w:rPr>
          <w:rFonts w:ascii="Arial" w:cs="Arial" w:eastAsia="Arial" w:hAnsi="Arial"/>
          <w:sz w:val="24"/>
          <w:szCs w:val="24"/>
        </w:rPr>
        <w:t xml:space="preserve">В случае, когда применяются процедуры, связанные с ограниченной видимостью, количество лиц и транспортных средств, выполняющих работы на перроне, ограничивается необходимым минимумом для снижения к минимуму столкновение воздушных судов с транспортными средствами и оборудованием.</w:t>
      </w:r>
    </w:p>
    <w:p>
      <w:pPr>
        <w:spacing w:after="120"/>
        <w:ind w:firstLine="397"/>
        <w:jc w:val="both"/>
      </w:pPr>
      <w:r>
        <w:rPr>
          <w:rFonts w:ascii="Arial" w:cs="Arial" w:eastAsia="Arial" w:hAnsi="Arial"/>
          <w:sz w:val="24"/>
          <w:szCs w:val="24"/>
        </w:rPr>
        <w:t xml:space="preserve">Аварийному транспортному средству, следующему к месту аварии, предоставляется преимущество в движении перед всеми другими транспортными средствами.</w:t>
      </w:r>
    </w:p>
    <w:p>
      <w:pPr>
        <w:spacing w:after="120"/>
        <w:ind w:firstLine="397"/>
        <w:jc w:val="both"/>
      </w:pPr>
      <w:r>
        <w:rPr>
          <w:rFonts w:ascii="Arial" w:cs="Arial" w:eastAsia="Arial" w:hAnsi="Arial"/>
          <w:sz w:val="24"/>
          <w:szCs w:val="24"/>
        </w:rPr>
        <w:t xml:space="preserve">Транспортное средство, выполняющее работы на перроне:</w:t>
      </w:r>
    </w:p>
    <w:p>
      <w:pPr>
        <w:spacing w:after="120"/>
        <w:ind w:firstLine="397"/>
        <w:jc w:val="both"/>
      </w:pPr>
      <w:r>
        <w:rPr>
          <w:rFonts w:ascii="Arial" w:cs="Arial" w:eastAsia="Arial" w:hAnsi="Arial"/>
          <w:sz w:val="24"/>
          <w:szCs w:val="24"/>
        </w:rPr>
        <w:t xml:space="preserve">а) уступает дорогу аварийному транспортному средству, рулящему воздушному судну, воздушному судну, собирающемуся начать руление, или буксируемому воздушному судну,</w:t>
      </w:r>
    </w:p>
    <w:p>
      <w:pPr>
        <w:spacing w:after="120"/>
        <w:ind w:firstLine="397"/>
        <w:jc w:val="both"/>
      </w:pPr>
      <w:r>
        <w:rPr>
          <w:rFonts w:ascii="Arial" w:cs="Arial" w:eastAsia="Arial" w:hAnsi="Arial"/>
          <w:sz w:val="24"/>
          <w:szCs w:val="24"/>
        </w:rPr>
        <w:t xml:space="preserve">б) уступает дорогу другим транспортным средствам в соответствии с местными правилами.</w:t>
      </w:r>
    </w:p>
    <w:p>
      <w:pPr>
        <w:spacing w:after="120"/>
        <w:ind w:firstLine="397"/>
        <w:jc w:val="both"/>
      </w:pPr>
      <w:r>
        <w:rPr>
          <w:rFonts w:ascii="Arial" w:cs="Arial" w:eastAsia="Arial" w:hAnsi="Arial"/>
          <w:sz w:val="24"/>
          <w:szCs w:val="24"/>
        </w:rPr>
        <w:t xml:space="preserve">Обеспечивается визуальный контроль за местом стоянки воздушного судна с целью выдерживания рекомендуемых разделительных расстояний, предусмотренных для воздушного судна, использующего данное место стоянки.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9.7. Наземное обслуживание воздушных судов</w:t>
      </w:r>
    </w:p>
    <w:p>
      <w:pPr>
        <w:spacing w:after="120"/>
        <w:ind w:firstLine="397"/>
        <w:jc w:val="both"/>
      </w:pPr>
      <w:r>
        <w:rPr>
          <w:rFonts w:ascii="Arial" w:cs="Arial" w:eastAsia="Arial" w:hAnsi="Arial"/>
          <w:sz w:val="24"/>
          <w:szCs w:val="24"/>
        </w:rPr>
        <w:t xml:space="preserve">Во время наземного обслуживания воздушного судна противопожарное оборудование в случае возгорания топлива, и обученный использованию этого оборудования персонал находятся в состоянии готовности; здесь же находятся средства для быстрого вызова аварийно-спасательной и противопожарной службы в случае пожара или значительного пролива топлива.</w:t>
      </w:r>
    </w:p>
    <w:p>
      <w:pPr>
        <w:spacing w:after="120"/>
        <w:ind w:firstLine="397"/>
        <w:jc w:val="both"/>
      </w:pPr>
      <w:r>
        <w:rPr>
          <w:rFonts w:ascii="Arial" w:cs="Arial" w:eastAsia="Arial" w:hAnsi="Arial"/>
          <w:sz w:val="24"/>
          <w:szCs w:val="24"/>
        </w:rPr>
        <w:t xml:space="preserve">В тех случаях, когда дозаправка топливом воздушного судна выполняется во время посадки, высадки пассажиров или нахождения их на борту, наземное оборудование размещается таким образом, чтобы в случае необходимости:</w:t>
      </w:r>
    </w:p>
    <w:p>
      <w:pPr>
        <w:spacing w:after="120"/>
        <w:ind w:firstLine="397"/>
        <w:jc w:val="both"/>
      </w:pPr>
      <w:r>
        <w:rPr>
          <w:rFonts w:ascii="Arial" w:cs="Arial" w:eastAsia="Arial" w:hAnsi="Arial"/>
          <w:sz w:val="24"/>
          <w:szCs w:val="24"/>
        </w:rPr>
        <w:t xml:space="preserve">а) использовать достаточное количество выходов для быстрой аварийной эвакуации;</w:t>
      </w:r>
    </w:p>
    <w:p>
      <w:pPr>
        <w:spacing w:after="120"/>
        <w:ind w:firstLine="397"/>
        <w:jc w:val="both"/>
      </w:pPr>
      <w:r>
        <w:rPr>
          <w:rFonts w:ascii="Arial" w:cs="Arial" w:eastAsia="Arial" w:hAnsi="Arial"/>
          <w:sz w:val="24"/>
          <w:szCs w:val="24"/>
        </w:rPr>
        <w:t xml:space="preserve">б) беспрепятственно осуществить эвакуацию от каждого из выходов, подлежащих использованию в аварийной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Эксплуатация аэродромных транспортных средств</w:t>
      </w:r>
    </w:p>
    <w:p>
      <w:pPr>
        <w:spacing w:after="120"/>
        <w:ind w:firstLine="397"/>
        <w:jc w:val="both"/>
      </w:pPr>
      <w:r>
        <w:rPr>
          <w:rFonts w:ascii="Arial" w:cs="Arial" w:eastAsia="Arial" w:hAnsi="Arial"/>
          <w:sz w:val="24"/>
          <w:szCs w:val="24"/>
        </w:rPr>
        <w:t xml:space="preserve">Все транспортные средства эксплуатируются:</w:t>
      </w:r>
    </w:p>
    <w:p>
      <w:pPr>
        <w:spacing w:after="120"/>
        <w:ind w:firstLine="397"/>
        <w:jc w:val="both"/>
      </w:pPr>
      <w:r>
        <w:rPr>
          <w:rFonts w:ascii="Arial" w:cs="Arial" w:eastAsia="Arial" w:hAnsi="Arial"/>
          <w:sz w:val="24"/>
          <w:szCs w:val="24"/>
        </w:rPr>
        <w:t xml:space="preserve">а) на территории аэродрома, только с разрешения эксплуатанта аэродрома;</w:t>
      </w:r>
    </w:p>
    <w:p>
      <w:pPr>
        <w:spacing w:after="120"/>
        <w:ind w:firstLine="397"/>
        <w:jc w:val="both"/>
      </w:pPr>
      <w:r>
        <w:rPr>
          <w:rFonts w:ascii="Arial" w:cs="Arial" w:eastAsia="Arial" w:hAnsi="Arial"/>
          <w:sz w:val="24"/>
          <w:szCs w:val="24"/>
        </w:rPr>
        <w:t xml:space="preserve">б) на площади маневрирования, только с разрешения аэродромно-диспетчерского пункта либо органа ОВД согласно правилам действующим на аэродроме;</w:t>
      </w:r>
    </w:p>
    <w:p>
      <w:pPr>
        <w:spacing w:after="120"/>
        <w:ind w:firstLine="397"/>
        <w:jc w:val="both"/>
      </w:pPr>
      <w:r>
        <w:rPr>
          <w:rFonts w:ascii="Arial" w:cs="Arial" w:eastAsia="Arial" w:hAnsi="Arial"/>
          <w:sz w:val="24"/>
          <w:szCs w:val="24"/>
        </w:rPr>
        <w:t xml:space="preserve">в) на перроне только с разрешения службой организации деятельности на перроне и/или органа ОВД.</w:t>
      </w:r>
    </w:p>
    <w:p>
      <w:pPr>
        <w:spacing w:after="120"/>
        <w:ind w:firstLine="397"/>
        <w:jc w:val="both"/>
      </w:pPr>
      <w:r>
        <w:rPr>
          <w:rFonts w:ascii="Arial" w:cs="Arial" w:eastAsia="Arial" w:hAnsi="Arial"/>
          <w:sz w:val="24"/>
          <w:szCs w:val="24"/>
        </w:rPr>
        <w:t xml:space="preserve">Водитель транспортного средства на рабочей площади выполняет все обязательные указания, предусмотренные маркировкой и знаками, если иное не разрешается аэродромным диспетчерским пунктом, когда транспортное средство находится на площади маневрирования.</w:t>
      </w:r>
    </w:p>
    <w:p>
      <w:pPr>
        <w:spacing w:after="120"/>
        <w:ind w:firstLine="397"/>
        <w:jc w:val="both"/>
      </w:pPr>
      <w:r>
        <w:rPr>
          <w:rFonts w:ascii="Arial" w:cs="Arial" w:eastAsia="Arial" w:hAnsi="Arial"/>
          <w:sz w:val="24"/>
          <w:szCs w:val="24"/>
        </w:rPr>
        <w:t xml:space="preserve">Водитель транспортного средства на рабочей площади выполняет все обязательные указания, предписываемые огнями.</w:t>
      </w:r>
    </w:p>
    <w:p>
      <w:pPr>
        <w:spacing w:after="120"/>
        <w:ind w:firstLine="397"/>
        <w:jc w:val="both"/>
      </w:pPr>
      <w:r>
        <w:rPr>
          <w:rFonts w:ascii="Arial" w:cs="Arial" w:eastAsia="Arial" w:hAnsi="Arial"/>
          <w:sz w:val="24"/>
          <w:szCs w:val="24"/>
        </w:rPr>
        <w:t xml:space="preserve">Водитель транспортного средства на рабочей площади имеет соответствующую подготовку для выполнения заданий и выполняет указания, выдаваемые:</w:t>
      </w:r>
    </w:p>
    <w:p>
      <w:pPr>
        <w:spacing w:after="120"/>
        <w:ind w:firstLine="397"/>
        <w:jc w:val="both"/>
      </w:pPr>
      <w:r>
        <w:rPr>
          <w:rFonts w:ascii="Arial" w:cs="Arial" w:eastAsia="Arial" w:hAnsi="Arial"/>
          <w:sz w:val="24"/>
          <w:szCs w:val="24"/>
        </w:rPr>
        <w:t xml:space="preserve">а) аэродромным диспетчерским пунктом, когда транспортное средство находится на площади маневрирования;</w:t>
      </w:r>
    </w:p>
    <w:p>
      <w:pPr>
        <w:spacing w:after="120"/>
        <w:ind w:firstLine="397"/>
        <w:jc w:val="both"/>
      </w:pPr>
      <w:r>
        <w:rPr>
          <w:rFonts w:ascii="Arial" w:cs="Arial" w:eastAsia="Arial" w:hAnsi="Arial"/>
          <w:sz w:val="24"/>
          <w:szCs w:val="24"/>
        </w:rPr>
        <w:t xml:space="preserve">б)  службы перронного обслуживания, когда транспортное средство находится на перроне.</w:t>
      </w:r>
    </w:p>
    <w:p>
      <w:pPr>
        <w:spacing w:after="120"/>
        <w:ind w:firstLine="397"/>
        <w:jc w:val="both"/>
      </w:pPr>
      <w:r>
        <w:rPr>
          <w:rFonts w:ascii="Arial" w:cs="Arial" w:eastAsia="Arial" w:hAnsi="Arial"/>
          <w:sz w:val="24"/>
          <w:szCs w:val="24"/>
        </w:rPr>
        <w:t xml:space="preserve">Водитель транспортного средства, оснащенного радиосвязью, устанавливает надежную двустороннюю радиосвязь с аэродромным диспетчерским пунктом перед въездом на площадь маневрирования и с соответствующим полномочным органом перед въездом на перрон. Водитель осуществляет непрерывное прослушивание передач на присвоенной частоте, когда транспортное средство находится на рабочей площади.</w:t>
      </w:r>
    </w:p>
    <w:p>
      <w:pPr>
        <w:spacing w:after="120"/>
        <w:ind w:firstLine="397"/>
        <w:jc w:val="both"/>
      </w:pPr>
      <w:r>
        <w:rPr>
          <w:rFonts w:ascii="Arial" w:cs="Arial" w:eastAsia="Arial" w:hAnsi="Arial"/>
          <w:sz w:val="24"/>
          <w:szCs w:val="24"/>
        </w:rPr>
        <w:t xml:space="preserve">Водитель транспортного средства имеет специальную подготовку для работы на рабочей площади аэродрома и ведения радиообмена.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 Системы управления наземным движением и контроля за ним</w:t>
      </w:r>
    </w:p>
    <w:p>
      <w:pPr>
        <w:spacing w:after="120"/>
        <w:ind w:firstLine="397"/>
        <w:jc w:val="both"/>
      </w:pPr>
      <w:r>
        <w:rPr>
          <w:rFonts w:ascii="Arial" w:cs="Arial" w:eastAsia="Arial" w:hAnsi="Arial"/>
          <w:sz w:val="24"/>
          <w:szCs w:val="24"/>
        </w:rPr>
        <w:t xml:space="preserve">На аэродроме необходимо обеспечить наличие системы управления наземным движением и контроля за ним (SMGCS).</w:t>
      </w:r>
    </w:p>
    <w:p>
      <w:pPr>
        <w:spacing w:after="120"/>
        <w:ind w:firstLine="397"/>
        <w:jc w:val="both"/>
      </w:pPr>
      <w:r>
        <w:rPr>
          <w:rFonts w:ascii="Arial" w:cs="Arial" w:eastAsia="Arial" w:hAnsi="Arial"/>
          <w:sz w:val="24"/>
          <w:szCs w:val="24"/>
        </w:rPr>
        <w:t xml:space="preserve">При проектировании SMGCS учитывается:</w:t>
      </w:r>
    </w:p>
    <w:p>
      <w:pPr>
        <w:spacing w:after="120"/>
        <w:ind w:firstLine="397"/>
        <w:jc w:val="both"/>
      </w:pPr>
      <w:r>
        <w:rPr>
          <w:rFonts w:ascii="Arial" w:cs="Arial" w:eastAsia="Arial" w:hAnsi="Arial"/>
          <w:sz w:val="24"/>
          <w:szCs w:val="24"/>
        </w:rPr>
        <w:t xml:space="preserve">а) плотность воздушного движения;</w:t>
      </w:r>
    </w:p>
    <w:p>
      <w:pPr>
        <w:spacing w:after="120"/>
        <w:ind w:firstLine="397"/>
        <w:jc w:val="both"/>
      </w:pPr>
      <w:r>
        <w:rPr>
          <w:rFonts w:ascii="Arial" w:cs="Arial" w:eastAsia="Arial" w:hAnsi="Arial"/>
          <w:sz w:val="24"/>
          <w:szCs w:val="24"/>
        </w:rPr>
        <w:t xml:space="preserve">б) условия видимости, при которых выполняются полеты;</w:t>
      </w:r>
    </w:p>
    <w:p>
      <w:pPr>
        <w:spacing w:after="120"/>
        <w:ind w:firstLine="397"/>
        <w:jc w:val="both"/>
      </w:pPr>
      <w:r>
        <w:rPr>
          <w:rFonts w:ascii="Arial" w:cs="Arial" w:eastAsia="Arial" w:hAnsi="Arial"/>
          <w:sz w:val="24"/>
          <w:szCs w:val="24"/>
        </w:rPr>
        <w:t xml:space="preserve">в) требования, связанные с обеспечением ориентирования пилотов;</w:t>
      </w:r>
    </w:p>
    <w:p>
      <w:pPr>
        <w:spacing w:after="120"/>
        <w:ind w:firstLine="397"/>
        <w:jc w:val="both"/>
      </w:pPr>
      <w:r>
        <w:rPr>
          <w:rFonts w:ascii="Arial" w:cs="Arial" w:eastAsia="Arial" w:hAnsi="Arial"/>
          <w:sz w:val="24"/>
          <w:szCs w:val="24"/>
        </w:rPr>
        <w:t xml:space="preserve">г) сложность схемы аэродрома;</w:t>
      </w:r>
    </w:p>
    <w:p>
      <w:pPr>
        <w:spacing w:after="120"/>
        <w:ind w:firstLine="397"/>
        <w:jc w:val="both"/>
      </w:pPr>
      <w:r>
        <w:rPr>
          <w:rFonts w:ascii="Arial" w:cs="Arial" w:eastAsia="Arial" w:hAnsi="Arial"/>
          <w:sz w:val="24"/>
          <w:szCs w:val="24"/>
        </w:rPr>
        <w:t xml:space="preserve">д) движение транспортных средств.</w:t>
      </w:r>
    </w:p>
    <w:p>
      <w:pPr>
        <w:spacing w:after="120"/>
        <w:ind w:firstLine="397"/>
        <w:jc w:val="both"/>
      </w:pPr>
      <w:r>
        <w:rPr>
          <w:rFonts w:ascii="Arial" w:cs="Arial" w:eastAsia="Arial" w:hAnsi="Arial"/>
          <w:sz w:val="24"/>
          <w:szCs w:val="24"/>
        </w:rPr>
        <w:t xml:space="preserve"> Визуальные компоненты SMGCS, т. е. маркировку, огни и знаки, проектировать таким образом, чтобы они отвечали соответствующим техническим требованиям в пп. 5.2, 5.3 и 5.4 соответственно.</w:t>
      </w:r>
    </w:p>
    <w:p>
      <w:pPr>
        <w:spacing w:after="120"/>
        <w:ind w:firstLine="397"/>
        <w:jc w:val="both"/>
      </w:pPr>
      <w:r>
        <w:rPr>
          <w:rFonts w:ascii="Arial" w:cs="Arial" w:eastAsia="Arial" w:hAnsi="Arial"/>
          <w:sz w:val="24"/>
          <w:szCs w:val="24"/>
        </w:rPr>
        <w:t xml:space="preserve">SMGCS проектируют в качестве средства, помогающего предотвращать случайные въезды воздушных судов и транспортных средств на рабочую ВПП.</w:t>
      </w:r>
    </w:p>
    <w:p>
      <w:pPr>
        <w:spacing w:after="120"/>
        <w:ind w:firstLine="397"/>
        <w:jc w:val="both"/>
      </w:pPr>
      <w:r>
        <w:rPr>
          <w:rFonts w:ascii="Arial" w:cs="Arial" w:eastAsia="Arial" w:hAnsi="Arial"/>
          <w:sz w:val="24"/>
          <w:szCs w:val="24"/>
        </w:rPr>
        <w:t xml:space="preserve">Систему проектируют в качестве средства, помогающего предотвращать столкновения между воздушными судами, а также между воздушными судами и транспортными средствами или объектами на любой части рабочей площади.</w:t>
      </w:r>
    </w:p>
    <w:p>
      <w:pPr>
        <w:spacing w:after="120"/>
        <w:ind w:firstLine="397"/>
        <w:jc w:val="both"/>
      </w:pPr>
      <w:r>
        <w:rPr>
          <w:rFonts w:ascii="Arial" w:cs="Arial" w:eastAsia="Arial" w:hAnsi="Arial"/>
          <w:sz w:val="24"/>
          <w:szCs w:val="24"/>
        </w:rPr>
        <w:t xml:space="preserve">В случае, где SMGCS обеспечивается посредством выборочного включения огней линии "стоп" и осевых огней РД, выполняются следующие требования:</w:t>
      </w:r>
    </w:p>
    <w:p>
      <w:pPr>
        <w:spacing w:after="120"/>
        <w:ind w:firstLine="397"/>
        <w:jc w:val="both"/>
      </w:pPr>
      <w:r>
        <w:rPr>
          <w:rFonts w:ascii="Arial" w:cs="Arial" w:eastAsia="Arial" w:hAnsi="Arial"/>
          <w:sz w:val="24"/>
          <w:szCs w:val="24"/>
        </w:rPr>
        <w:t xml:space="preserve">а) на маршрутах руления, обозначенных включенными осевыми огнями РД, движение прекращается посредством включения огней линии "стоп";</w:t>
      </w:r>
    </w:p>
    <w:p>
      <w:pPr>
        <w:spacing w:after="120"/>
        <w:ind w:firstLine="397"/>
        <w:jc w:val="both"/>
      </w:pPr>
      <w:r>
        <w:rPr>
          <w:rFonts w:ascii="Arial" w:cs="Arial" w:eastAsia="Arial" w:hAnsi="Arial"/>
          <w:sz w:val="24"/>
          <w:szCs w:val="24"/>
        </w:rPr>
        <w:t xml:space="preserve">б) управляющие схемы монтируются таким образом, чтобы при включении огней линии "стоп", расположенной перед воздушным судном, соответствующая секция осевых огней РД за ее пределами выключалась;</w:t>
      </w:r>
    </w:p>
    <w:p>
      <w:pPr>
        <w:spacing w:after="120"/>
        <w:ind w:firstLine="397"/>
        <w:jc w:val="both"/>
      </w:pPr>
      <w:r>
        <w:rPr>
          <w:rFonts w:ascii="Arial" w:cs="Arial" w:eastAsia="Arial" w:hAnsi="Arial"/>
          <w:sz w:val="24"/>
          <w:szCs w:val="24"/>
        </w:rPr>
        <w:t xml:space="preserve">в) осевые огни РД включаются перед воздушным судном после выключения огней линии "стоп".</w:t>
      </w:r>
    </w:p>
    <w:p>
      <w:pPr>
        <w:spacing w:after="120"/>
        <w:ind w:firstLine="397"/>
        <w:jc w:val="both"/>
      </w:pPr>
      <w:r>
        <w:rPr>
          <w:rFonts w:ascii="Arial" w:cs="Arial" w:eastAsia="Arial" w:hAnsi="Arial"/>
          <w:sz w:val="24"/>
          <w:szCs w:val="24"/>
        </w:rPr>
        <w:t xml:space="preserve">На аэродроме обеспечивается наличие радиолокатора управления наземным движением на площади маневрирования, который предназначается для использования в условиях дальности видимости на ВПП менее 350 м.</w:t>
      </w:r>
    </w:p>
    <w:p>
      <w:pPr>
        <w:spacing w:after="120"/>
        <w:ind w:firstLine="397"/>
        <w:jc w:val="both"/>
      </w:pPr>
      <w:r>
        <w:rPr>
          <w:rFonts w:ascii="Arial" w:cs="Arial" w:eastAsia="Arial" w:hAnsi="Arial"/>
          <w:sz w:val="24"/>
          <w:szCs w:val="24"/>
        </w:rPr>
        <w:t xml:space="preserve">Радиолокатор управления наземным движением на площади маневрирования предусматривается на аэродроме при условиях, отличающихся от указанных в п. 9.9.7, в том случае, когда плотность движения и условия эксплуатации таковы, что регулирование транспортного потока не обеспечивается альтернативными способами и средствами.</w:t>
      </w:r>
    </w:p>
    <w:p>
      <w:pPr>
        <w:spacing w:after="120"/>
        <w:ind w:firstLine="397"/>
        <w:jc w:val="both"/>
      </w:pPr>
      <w:r>
        <w:rPr>
          <w:rFonts w:ascii="Arial" w:cs="Arial" w:eastAsia="Arial" w:hAnsi="Arial"/>
          <w:sz w:val="24"/>
          <w:szCs w:val="24"/>
        </w:rPr>
        <w:t xml:space="preserve">ОГА КР разрабатывает и разрабатывает инструктивный материал, на основе которой эксплуатант аэродрома проектирует и внедряет систему наземного движения и контроля за ним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9.10. Расположение оборудования и установок в оперативных зонах</w:t>
      </w:r>
    </w:p>
    <w:p>
      <w:pPr>
        <w:spacing w:after="120"/>
        <w:ind w:firstLine="397"/>
        <w:jc w:val="both"/>
      </w:pPr>
      <w:r>
        <w:rPr>
          <w:rFonts w:ascii="Arial" w:cs="Arial" w:eastAsia="Arial" w:hAnsi="Arial"/>
          <w:sz w:val="24"/>
          <w:szCs w:val="24"/>
        </w:rPr>
        <w:t xml:space="preserve">Если это не обусловлено функциями, связанными с обеспечением аэронавигации или безопасности полетов воздушных судов,  оборудование или установка не располагается:</w:t>
      </w:r>
    </w:p>
    <w:p>
      <w:pPr>
        <w:spacing w:after="120"/>
        <w:ind w:firstLine="397"/>
        <w:jc w:val="both"/>
      </w:pPr>
      <w:r>
        <w:rPr>
          <w:rFonts w:ascii="Arial" w:cs="Arial" w:eastAsia="Arial" w:hAnsi="Arial"/>
          <w:sz w:val="24"/>
          <w:szCs w:val="24"/>
        </w:rPr>
        <w:t xml:space="preserve">а) на летной полосе, в концевой зоне безопасности, на рулежной полосе или в пределах расстояний, указанных в колонке 11 таблицы 3-1, если это будет подвергать опасности воздушное судно; </w:t>
      </w:r>
    </w:p>
    <w:p>
      <w:pPr>
        <w:spacing w:after="120"/>
        <w:ind w:firstLine="397"/>
        <w:jc w:val="both"/>
      </w:pPr>
      <w:r>
        <w:rPr>
          <w:rFonts w:ascii="Arial" w:cs="Arial" w:eastAsia="Arial" w:hAnsi="Arial"/>
          <w:sz w:val="24"/>
          <w:szCs w:val="24"/>
        </w:rPr>
        <w:t xml:space="preserve">б) на полосе, свободной от препятствий, если это будет подвергать опасности воздушного судна, находящийся в воздухе.</w:t>
      </w:r>
    </w:p>
    <w:p>
      <w:pPr>
        <w:spacing w:after="120"/>
        <w:ind w:firstLine="397"/>
        <w:jc w:val="both"/>
      </w:pPr>
      <w:r>
        <w:rPr>
          <w:rFonts w:ascii="Arial" w:cs="Arial" w:eastAsia="Arial" w:hAnsi="Arial"/>
          <w:sz w:val="24"/>
          <w:szCs w:val="24"/>
        </w:rPr>
        <w:t xml:space="preserve">Любое оборудование или установка, необходимые для обеспечения аэронавигации или безопасности полетов воздушных судов, которые должны располагаться:</w:t>
      </w:r>
    </w:p>
    <w:p>
      <w:pPr>
        <w:spacing w:after="120"/>
        <w:ind w:firstLine="397"/>
        <w:jc w:val="both"/>
      </w:pPr>
      <w:r>
        <w:rPr>
          <w:rFonts w:ascii="Arial" w:cs="Arial" w:eastAsia="Arial" w:hAnsi="Arial"/>
          <w:sz w:val="24"/>
          <w:szCs w:val="24"/>
        </w:rPr>
        <w:t xml:space="preserve">а) на той части летной полосы, которая находится в пределах:</w:t>
      </w:r>
    </w:p>
    <w:p>
      <w:pPr>
        <w:spacing w:after="120"/>
        <w:ind w:firstLine="397"/>
        <w:jc w:val="both"/>
      </w:pPr>
      <w:r>
        <w:rPr>
          <w:rFonts w:ascii="Arial" w:cs="Arial" w:eastAsia="Arial" w:hAnsi="Arial"/>
          <w:sz w:val="24"/>
          <w:szCs w:val="24"/>
        </w:rPr>
        <w:t xml:space="preserve">75 м от осевой линии ВПП с кодовым номером 3 или 4; или</w:t>
      </w:r>
    </w:p>
    <w:p>
      <w:pPr>
        <w:spacing w:after="120"/>
        <w:ind w:firstLine="397"/>
        <w:jc w:val="both"/>
      </w:pPr>
      <w:r>
        <w:rPr>
          <w:rFonts w:ascii="Arial" w:cs="Arial" w:eastAsia="Arial" w:hAnsi="Arial"/>
          <w:sz w:val="24"/>
          <w:szCs w:val="24"/>
        </w:rPr>
        <w:t xml:space="preserve">45 м от осевой линии ВПП с кодовым номером 1 или 2; или</w:t>
      </w:r>
    </w:p>
    <w:p>
      <w:pPr>
        <w:spacing w:after="120"/>
        <w:ind w:firstLine="397"/>
        <w:jc w:val="both"/>
      </w:pPr>
      <w:r>
        <w:rPr>
          <w:rFonts w:ascii="Arial" w:cs="Arial" w:eastAsia="Arial" w:hAnsi="Arial"/>
          <w:sz w:val="24"/>
          <w:szCs w:val="24"/>
        </w:rPr>
        <w:t xml:space="preserve">б)  в концевой зоне безопасности на рулежной полосе или в пределах расстояний, указанных в таблице 3-1; или</w:t>
      </w:r>
    </w:p>
    <w:p>
      <w:pPr>
        <w:spacing w:after="120"/>
        <w:ind w:firstLine="397"/>
        <w:jc w:val="both"/>
      </w:pPr>
      <w:r>
        <w:rPr>
          <w:rFonts w:ascii="Arial" w:cs="Arial" w:eastAsia="Arial" w:hAnsi="Arial"/>
          <w:sz w:val="24"/>
          <w:szCs w:val="24"/>
        </w:rPr>
        <w:t xml:space="preserve">в) на полосе, свободной от препятствий, и которые будут подвергать опасности воздушное судно, находящееся в воздухе, являются ломкими и устанавливаются ниже.</w:t>
      </w:r>
    </w:p>
    <w:p>
      <w:pPr>
        <w:spacing w:after="120"/>
        <w:ind w:firstLine="397"/>
        <w:jc w:val="both"/>
      </w:pPr>
      <w:r>
        <w:rPr>
          <w:rFonts w:ascii="Arial" w:cs="Arial" w:eastAsia="Arial" w:hAnsi="Arial"/>
          <w:sz w:val="24"/>
          <w:szCs w:val="24"/>
        </w:rPr>
        <w:t xml:space="preserve">Оборудование или установка, необходимые для обеспечения аэронавигации или безопасности полетов воздушных судов, которые располагаются на спланированном части  летной полосы, рассматриваться как препятствие и должны быть ломкими и устанавливаться как можно ниже.</w:t>
      </w:r>
    </w:p>
    <w:p>
      <w:pPr>
        <w:spacing w:after="120"/>
        <w:ind w:firstLine="397"/>
        <w:jc w:val="both"/>
      </w:pPr>
      <w:r>
        <w:rPr>
          <w:rFonts w:ascii="Arial" w:cs="Arial" w:eastAsia="Arial" w:hAnsi="Arial"/>
          <w:sz w:val="24"/>
          <w:szCs w:val="24"/>
        </w:rPr>
        <w:t xml:space="preserve">Оборудование или установка, кроме необходимого для обеспечения аэронавигации или безопасности полетов воздушных судов, не располагаются в пределах 240 м от конца летной полосы и в пределах:</w:t>
      </w:r>
    </w:p>
    <w:p>
      <w:pPr>
        <w:spacing w:after="120"/>
        <w:ind w:firstLine="397"/>
        <w:jc w:val="both"/>
      </w:pPr>
      <w:r>
        <w:rPr>
          <w:rFonts w:ascii="Arial" w:cs="Arial" w:eastAsia="Arial" w:hAnsi="Arial"/>
          <w:sz w:val="24"/>
          <w:szCs w:val="24"/>
        </w:rPr>
        <w:t xml:space="preserve">а) 60 м от продолжения осевой линии ВПП с кодовым номером 3 или 4; или</w:t>
      </w:r>
    </w:p>
    <w:p>
      <w:pPr>
        <w:spacing w:after="120"/>
        <w:ind w:firstLine="397"/>
        <w:jc w:val="both"/>
      </w:pPr>
      <w:r>
        <w:rPr>
          <w:rFonts w:ascii="Arial" w:cs="Arial" w:eastAsia="Arial" w:hAnsi="Arial"/>
          <w:sz w:val="24"/>
          <w:szCs w:val="24"/>
        </w:rPr>
        <w:t xml:space="preserve">б) 45 м от продолжения осевой линии ВПП с кодовым номером 1 или 2, оборудованной для точного захода на посадку по категориям I, II или III.</w:t>
      </w:r>
    </w:p>
    <w:p>
      <w:pPr>
        <w:spacing w:after="120"/>
        <w:ind w:firstLine="397"/>
        <w:jc w:val="both"/>
      </w:pPr>
      <w:r>
        <w:rPr>
          <w:rFonts w:ascii="Arial" w:cs="Arial" w:eastAsia="Arial" w:hAnsi="Arial"/>
          <w:sz w:val="24"/>
          <w:szCs w:val="24"/>
        </w:rPr>
        <w:t xml:space="preserve">Оборудование или установка, которые необходимы для обеспечения аэронавигации или безопасности полетов воздушных судов и должны располагаться на летной полосе или вблизи этой полосы ВПП, оборудованной для точного захода на посадку по категории I, II или III, и которые:</w:t>
      </w:r>
    </w:p>
    <w:p>
      <w:pPr>
        <w:spacing w:after="120"/>
        <w:ind w:firstLine="397"/>
        <w:jc w:val="both"/>
      </w:pPr>
      <w:r>
        <w:rPr>
          <w:rFonts w:ascii="Arial" w:cs="Arial" w:eastAsia="Arial" w:hAnsi="Arial"/>
          <w:sz w:val="24"/>
          <w:szCs w:val="24"/>
        </w:rPr>
        <w:t xml:space="preserve">а) располагаются на той части летной полосы, которая находится в пределах 77,5 м от осевой линии ВПП с кодовым номером 4 и кодовой буквой F; или</w:t>
      </w:r>
    </w:p>
    <w:p>
      <w:pPr>
        <w:spacing w:after="120"/>
        <w:ind w:firstLine="397"/>
        <w:jc w:val="both"/>
      </w:pPr>
      <w:r>
        <w:rPr>
          <w:rFonts w:ascii="Arial" w:cs="Arial" w:eastAsia="Arial" w:hAnsi="Arial"/>
          <w:sz w:val="24"/>
          <w:szCs w:val="24"/>
        </w:rPr>
        <w:t xml:space="preserve">б) располагаются в пределах 240 м от конца полосы или в пределах:</w:t>
      </w:r>
    </w:p>
    <w:p>
      <w:pPr>
        <w:spacing w:after="120"/>
        <w:ind w:firstLine="397"/>
        <w:jc w:val="both"/>
      </w:pPr>
      <w:r>
        <w:rPr>
          <w:rFonts w:ascii="Arial" w:cs="Arial" w:eastAsia="Arial" w:hAnsi="Arial"/>
          <w:sz w:val="24"/>
          <w:szCs w:val="24"/>
        </w:rPr>
        <w:t xml:space="preserve">60 м от продолжения осевой линии ВПП с кодовым номером 3 или 4; или</w:t>
      </w:r>
    </w:p>
    <w:p>
      <w:pPr>
        <w:spacing w:after="120"/>
        <w:ind w:firstLine="397"/>
        <w:jc w:val="both"/>
      </w:pPr>
      <w:r>
        <w:rPr>
          <w:rFonts w:ascii="Arial" w:cs="Arial" w:eastAsia="Arial" w:hAnsi="Arial"/>
          <w:sz w:val="24"/>
          <w:szCs w:val="24"/>
        </w:rPr>
        <w:t xml:space="preserve">45 м от продолжения осевой линии ВПП с кодовым номером 1 или 2; или</w:t>
      </w:r>
    </w:p>
    <w:p>
      <w:pPr>
        <w:spacing w:after="120"/>
        <w:ind w:firstLine="397"/>
        <w:jc w:val="both"/>
      </w:pPr>
      <w:r>
        <w:rPr>
          <w:rFonts w:ascii="Arial" w:cs="Arial" w:eastAsia="Arial" w:hAnsi="Arial"/>
          <w:sz w:val="24"/>
          <w:szCs w:val="24"/>
        </w:rPr>
        <w:t xml:space="preserve">в)  выступают за пределы внутренней поверхности захода на посадку, внутренней переходной поверхности или поверхности ухода на второй круг при прерванном заходе на посадку,</w:t>
      </w:r>
    </w:p>
    <w:p>
      <w:pPr>
        <w:spacing w:after="120"/>
        <w:ind w:firstLine="397"/>
        <w:jc w:val="both"/>
      </w:pPr>
      <w:r>
        <w:rPr>
          <w:rFonts w:ascii="Arial" w:cs="Arial" w:eastAsia="Arial" w:hAnsi="Arial"/>
          <w:sz w:val="24"/>
          <w:szCs w:val="24"/>
        </w:rPr>
        <w:t xml:space="preserve">являются ломкими и устанавливаются как можно ниже.</w:t>
      </w:r>
    </w:p>
    <w:p>
      <w:pPr>
        <w:spacing w:after="120"/>
        <w:ind w:firstLine="397"/>
        <w:jc w:val="both"/>
      </w:pPr>
      <w:r>
        <w:rPr>
          <w:rFonts w:ascii="Arial" w:cs="Arial" w:eastAsia="Arial" w:hAnsi="Arial"/>
          <w:sz w:val="24"/>
          <w:szCs w:val="24"/>
        </w:rPr>
        <w:t xml:space="preserve">Любое оборудование или установка, которые необходимы для обеспечения аэронавигации или безопасности полетов воздушных судов и которые в соответствии с пп. 4.2.4, 4.2.11, 4.2.20 или 4.2.27 с эксплуатационной точки зрения являются препятствиями, должны быть ломкими и устанавливаться как можно ниже.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9.11. Огораживание</w:t>
      </w:r>
    </w:p>
    <w:p>
      <w:pPr>
        <w:spacing w:after="120"/>
        <w:ind w:firstLine="397"/>
        <w:jc w:val="both"/>
      </w:pPr>
      <w:r>
        <w:rPr>
          <w:rFonts w:ascii="Arial" w:cs="Arial" w:eastAsia="Arial" w:hAnsi="Arial"/>
          <w:sz w:val="24"/>
          <w:szCs w:val="24"/>
        </w:rPr>
        <w:t xml:space="preserve">Эксплуатант аэродрома на аэродроме устанавливает ограждение или другой подходящий барьер для предотвращения доступа на рабочую площадь крупных животных, представляющих опасность для воздушных судов.</w:t>
      </w:r>
    </w:p>
    <w:p>
      <w:pPr>
        <w:spacing w:after="120"/>
        <w:ind w:firstLine="397"/>
        <w:jc w:val="both"/>
      </w:pPr>
      <w:r>
        <w:rPr>
          <w:rFonts w:ascii="Arial" w:cs="Arial" w:eastAsia="Arial" w:hAnsi="Arial"/>
          <w:sz w:val="24"/>
          <w:szCs w:val="24"/>
        </w:rPr>
        <w:t xml:space="preserve">На аэродроме устанавливается ограждение или другой подходящий барьер для предотвращения случайного или умышленного появления постороннего лица в зоне аэродрома, закрытой для доступа публики.</w:t>
      </w:r>
    </w:p>
    <w:p>
      <w:pPr>
        <w:spacing w:after="120"/>
        <w:ind w:firstLine="397"/>
        <w:jc w:val="both"/>
      </w:pPr>
      <w:r>
        <w:rPr>
          <w:rFonts w:ascii="Arial" w:cs="Arial" w:eastAsia="Arial" w:hAnsi="Arial"/>
          <w:sz w:val="24"/>
          <w:szCs w:val="24"/>
        </w:rPr>
        <w:t xml:space="preserve">Под этим имеется также в виду ограждение канализационных колодцев, водостоков, туннелей и т. д., куда необходимо закрыть доступ. Принимаются специальные меры для ограничения доступа посторонних лиц на ВПП или рулежные дорожки.</w:t>
      </w:r>
    </w:p>
    <w:p>
      <w:pPr>
        <w:spacing w:after="120"/>
        <w:ind w:firstLine="397"/>
        <w:jc w:val="both"/>
      </w:pPr>
      <w:r>
        <w:rPr>
          <w:rFonts w:ascii="Arial" w:cs="Arial" w:eastAsia="Arial" w:hAnsi="Arial"/>
          <w:sz w:val="24"/>
          <w:szCs w:val="24"/>
        </w:rPr>
        <w:t xml:space="preserve">Принимаются необходимые меры для предотвращения случайного или умышленного появления посторонних лиц в местах размещения наземного оборудования и средств за пределами аэродрома, имеющих важное значение для безопасности гражданской авиации.</w:t>
      </w:r>
    </w:p>
    <w:p>
      <w:pPr>
        <w:spacing w:after="120"/>
        <w:ind w:firstLine="397"/>
        <w:jc w:val="both"/>
      </w:pPr>
      <w:r>
        <w:rPr>
          <w:rFonts w:ascii="Arial" w:cs="Arial" w:eastAsia="Arial" w:hAnsi="Arial"/>
          <w:sz w:val="24"/>
          <w:szCs w:val="24"/>
        </w:rPr>
        <w:t xml:space="preserve">Ограждение или барьер устанавливается таким образом, чтобы отделить открытые места, от рабочей площади и других зон и средств на аэродроме, имеющих важное значение для безопасной эксплуатации воздушных судов.</w:t>
      </w:r>
    </w:p>
    <w:p>
      <w:pPr>
        <w:spacing w:after="120"/>
        <w:ind w:firstLine="397"/>
        <w:jc w:val="both"/>
      </w:pPr>
      <w:r>
        <w:rPr>
          <w:rFonts w:ascii="Arial" w:cs="Arial" w:eastAsia="Arial" w:hAnsi="Arial"/>
          <w:sz w:val="24"/>
          <w:szCs w:val="24"/>
        </w:rPr>
        <w:t xml:space="preserve">При необходимости усиления мер безопасности по обе стороны ограды или барьера имеется полоса свободного пространства, которая облегчает работу занимающимся патрулированием сотрудникам охраны и затруднит посторонним лицам преодоление ограды. Предусматривается сооружение окружной дороги с внутренней стороны ограждения аэродрома, предназначенной для использования, как техническим персоналом, так и занимающимися патрулированием сотрудниками авиационной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9.12. Освещение в целях безопасности</w:t>
      </w:r>
    </w:p>
    <w:p>
      <w:pPr>
        <w:spacing w:after="120"/>
        <w:ind w:firstLine="397"/>
        <w:jc w:val="both"/>
      </w:pPr>
      <w:r>
        <w:rPr>
          <w:rFonts w:ascii="Arial" w:cs="Arial" w:eastAsia="Arial" w:hAnsi="Arial"/>
          <w:sz w:val="24"/>
          <w:szCs w:val="24"/>
        </w:rPr>
        <w:t xml:space="preserve">Установленная в аэропорту ограда и другие барьеры, предназначенные для обеспечения авиационной безопасности и безопасности служб, где это целесообразно по соображениям безопасности, снабжаются необходимым минимумом освещения. Предусматривается установка огней для освещения территории по обе стороны ограды или барьера, в частности в местах прохода.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Глава 10. Техническое обслуживание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Эксплуатант аэродрома устанавливает регламент технического обслуживания, в том числе там, где это необходимо, регламент профилактического технического обслуживания и разрабатывает программу технического обслуживания аэродрома с целью содержания покрытия аэродрома, визуальных средств, спецавтотранспорта, ограждения, дренажных систем, электрического, аварийно-спасательного и противопожарного оборудований, и другого аэродромного оборудования и средств в состоянии, которое не повлияет отрицательно на безопасность полетов, регулярность или эффективность аэронавигации.</w:t>
      </w:r>
    </w:p>
    <w:p>
      <w:pPr>
        <w:spacing w:after="120"/>
        <w:ind w:firstLine="397"/>
        <w:jc w:val="both"/>
      </w:pPr>
      <w:r>
        <w:rPr>
          <w:rFonts w:ascii="Arial" w:cs="Arial" w:eastAsia="Arial" w:hAnsi="Arial"/>
          <w:sz w:val="24"/>
          <w:szCs w:val="24"/>
        </w:rPr>
        <w:t xml:space="preserve">Программа технического обслуживания аэродрома разрабатывается и утверждется эксплуатантом аэродрома на основе инструктивного материала по техническому обслуживанию аэродрома, разработанного и утвержденного ОГА КР. </w:t>
      </w:r>
    </w:p>
    <w:p>
      <w:pPr>
        <w:spacing w:after="120"/>
        <w:ind w:firstLine="397"/>
        <w:jc w:val="both"/>
      </w:pPr>
      <w:r>
        <w:rPr>
          <w:rFonts w:ascii="Arial" w:cs="Arial" w:eastAsia="Arial" w:hAnsi="Arial"/>
          <w:sz w:val="24"/>
          <w:szCs w:val="24"/>
        </w:rPr>
        <w:t xml:space="preserve">Эксплуатант аэродрома несет ответственность за своевременное внедрение программы технического обслуживания.</w:t>
      </w:r>
    </w:p>
    <w:p>
      <w:pPr>
        <w:spacing w:after="120"/>
        <w:ind w:firstLine="397"/>
        <w:jc w:val="both"/>
      </w:pPr>
      <w:r>
        <w:rPr>
          <w:rFonts w:ascii="Arial" w:cs="Arial" w:eastAsia="Arial" w:hAnsi="Arial"/>
          <w:sz w:val="24"/>
          <w:szCs w:val="24"/>
        </w:rPr>
        <w:t xml:space="preserve">В ходе разработки и реализации программы технического обслуживания учитываются аспекты человеческого фактора.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Искусственные покрытия</w:t>
      </w:r>
    </w:p>
    <w:p>
      <w:pPr>
        <w:spacing w:after="120"/>
        <w:ind w:firstLine="397"/>
        <w:jc w:val="both"/>
      </w:pPr>
      <w:r>
        <w:rPr>
          <w:rFonts w:ascii="Arial" w:cs="Arial" w:eastAsia="Arial" w:hAnsi="Arial"/>
          <w:sz w:val="24"/>
          <w:szCs w:val="24"/>
        </w:rPr>
        <w:t xml:space="preserve">С поверхности искусственных покрытий (ВПП, РД, перронов и прилегающих участков) удаляются камни или другие предметы, которые могут вызвать повреждение планеров и двигателей воздушных судов или нарушить работу бортовых систем. Поверхности всей рабочей площади аэродрома, включая искусственные покрытия (ВПП, РД и перронов), а также прилегающих участков инспектируются и их состояние регулярно контролируется в рамках программы профилактического и внепланового технического обслуживания аэродрома с целью предупреждения появления и удаления любых посторонних предметов/мусора, которые могут вызвать повреждение воздушного судна или нарушить работу бортовых систем.</w:t>
      </w:r>
    </w:p>
    <w:p>
      <w:pPr>
        <w:spacing w:after="120"/>
        <w:ind w:firstLine="397"/>
        <w:jc w:val="both"/>
      </w:pPr>
      <w:r>
        <w:rPr>
          <w:rFonts w:ascii="Arial" w:cs="Arial" w:eastAsia="Arial" w:hAnsi="Arial"/>
          <w:sz w:val="24"/>
          <w:szCs w:val="24"/>
        </w:rPr>
        <w:t xml:space="preserve">Поверхность ВПП содержится в таком состоянии, чтобы исключить образование опасных неровностей.</w:t>
      </w:r>
    </w:p>
    <w:p>
      <w:pPr>
        <w:spacing w:after="120"/>
        <w:ind w:firstLine="397"/>
        <w:jc w:val="both"/>
      </w:pPr>
      <w:r>
        <w:rPr>
          <w:rFonts w:ascii="Arial" w:cs="Arial" w:eastAsia="Arial" w:hAnsi="Arial"/>
          <w:sz w:val="24"/>
          <w:szCs w:val="24"/>
        </w:rPr>
        <w:t xml:space="preserve">Искусственное покрытие ВПП содержится в таком состоянии, чтобы обеспечить соответствие или превышение характеристик сцепления с поверхностью минимальным требованиям, установленным ОГА КР.</w:t>
      </w:r>
    </w:p>
    <w:p>
      <w:pPr>
        <w:spacing w:after="120"/>
        <w:ind w:firstLine="397"/>
        <w:jc w:val="both"/>
      </w:pPr>
      <w:r>
        <w:rPr>
          <w:rFonts w:ascii="Arial" w:cs="Arial" w:eastAsia="Arial" w:hAnsi="Arial"/>
          <w:sz w:val="24"/>
          <w:szCs w:val="24"/>
        </w:rPr>
        <w:t xml:space="preserve">При техническом обслуживании измеряются характеристики сцепления на поверхности ВПП с помощью устройства для непрерывного измерения сцепления, имеющего смачивающее приспособление. Такие измерения производятся с частотой, достаточной для определения тенденций изменения характеристик сцепления на поверхности ВПП. Характеристики сцепления на всей поверхности ВПП соответствуют установленному ОГА КР минимальному уровню сцепления или превышают его.</w:t>
      </w:r>
    </w:p>
    <w:p>
      <w:pPr>
        <w:spacing w:after="120"/>
        <w:ind w:firstLine="397"/>
        <w:jc w:val="both"/>
      </w:pPr>
      <w:r>
        <w:rPr>
          <w:rFonts w:ascii="Arial" w:cs="Arial" w:eastAsia="Arial" w:hAnsi="Arial"/>
          <w:sz w:val="24"/>
          <w:szCs w:val="24"/>
        </w:rPr>
        <w:t xml:space="preserve">Проводится профилактическое технического обслуживание, когда характеристики сцепления всей ВПП, либо ее части оказываются, ниже установленного уровня, при котором планируется проведение такого обслуживания.</w:t>
      </w:r>
    </w:p>
    <w:p>
      <w:pPr>
        <w:spacing w:after="120"/>
        <w:ind w:firstLine="397"/>
        <w:jc w:val="both"/>
      </w:pPr>
      <w:r>
        <w:rPr>
          <w:rFonts w:ascii="Arial" w:cs="Arial" w:eastAsia="Arial" w:hAnsi="Arial"/>
          <w:sz w:val="24"/>
          <w:szCs w:val="24"/>
        </w:rPr>
        <w:t xml:space="preserve">Проводится профилактическое техническое обслуживание с целью предотвратить ухудшение характеристик сцепления либо всей ВПП, либо ее части по сравнению с установленным ОГА КР минимальным уровнем сцепления. Часть ВПП длиной около 100 м считается значительной для начала работ по техническому обслуживанию или для представления информации о характеристиках сцепления.</w:t>
      </w:r>
    </w:p>
    <w:p>
      <w:pPr>
        <w:spacing w:after="120"/>
        <w:ind w:firstLine="397"/>
        <w:jc w:val="both"/>
      </w:pPr>
      <w:r>
        <w:rPr>
          <w:rFonts w:ascii="Arial" w:cs="Arial" w:eastAsia="Arial" w:hAnsi="Arial"/>
          <w:sz w:val="24"/>
          <w:szCs w:val="24"/>
        </w:rPr>
        <w:t xml:space="preserve">Когда есть основание считать, что дренажные характеристики ВПП или ее частей являются плохими из-за уклонов или впадин, характеристики сцепления на поверхности ВПП оцениваются в естественных или искусственных условиях, соответствующих местному дождю, и при необходимости проводится профилактическое техническое обслуживание.</w:t>
      </w:r>
    </w:p>
    <w:p>
      <w:pPr>
        <w:spacing w:after="120"/>
        <w:ind w:firstLine="397"/>
        <w:jc w:val="both"/>
      </w:pPr>
      <w:r>
        <w:rPr>
          <w:rFonts w:ascii="Arial" w:cs="Arial" w:eastAsia="Arial" w:hAnsi="Arial"/>
          <w:sz w:val="24"/>
          <w:szCs w:val="24"/>
        </w:rPr>
        <w:t xml:space="preserve">Если РД используется самолетами с газотурбинными двигателями, обеспечивается, чтобы на поверхности ее боковых полос безопасности не было камней или других предметов, которые могли бы быть втянуты двигателями самолета.</w:t>
      </w:r>
    </w:p>
    <w:p>
      <w:pPr>
        <w:spacing w:after="120"/>
        <w:ind w:firstLine="397"/>
        <w:jc w:val="both"/>
      </w:pPr>
      <w:r>
        <w:rPr>
          <w:rFonts w:ascii="Arial" w:cs="Arial" w:eastAsia="Arial" w:hAnsi="Arial"/>
          <w:sz w:val="24"/>
          <w:szCs w:val="24"/>
        </w:rPr>
        <w:t xml:space="preserve">Система профилактического технического обслуживания, используемая в отношении покрытий предусматривает техническое обслуживание и содержание покрытий рабочей площади аэродрома и летной полосы в пригодном к эксплуатации воздушными судами состоянии, и обеспечивает следующие минимальные условия:</w:t>
      </w:r>
    </w:p>
    <w:p>
      <w:pPr>
        <w:spacing w:after="120"/>
        <w:ind w:firstLine="397"/>
        <w:jc w:val="both"/>
      </w:pPr>
      <w:r>
        <w:rPr>
          <w:rFonts w:ascii="Arial" w:cs="Arial" w:eastAsia="Arial" w:hAnsi="Arial"/>
          <w:sz w:val="24"/>
          <w:szCs w:val="24"/>
        </w:rPr>
        <w:t xml:space="preserve">а) значение коэффициента сцепления хотя бы одной третьей части покрытия ИВПП не менее установленной на аэродроме, или по крайней мере не менее 0,3 (при полетах ВС с газотурбинными двигателями);</w:t>
      </w:r>
    </w:p>
    <w:p>
      <w:pPr>
        <w:spacing w:after="120"/>
        <w:ind w:firstLine="397"/>
        <w:jc w:val="both"/>
      </w:pPr>
      <w:r>
        <w:rPr>
          <w:rFonts w:ascii="Arial" w:cs="Arial" w:eastAsia="Arial" w:hAnsi="Arial"/>
          <w:sz w:val="24"/>
          <w:szCs w:val="24"/>
        </w:rPr>
        <w:t xml:space="preserve">б) на поверхности рабочей части ИВПП не имеется слоя осадков:</w:t>
      </w:r>
    </w:p>
    <w:p>
      <w:pPr>
        <w:spacing w:after="120"/>
        <w:ind w:firstLine="397"/>
        <w:jc w:val="both"/>
      </w:pPr>
      <w:r>
        <w:rPr>
          <w:rFonts w:ascii="Arial" w:cs="Arial" w:eastAsia="Arial" w:hAnsi="Arial"/>
          <w:sz w:val="24"/>
          <w:szCs w:val="24"/>
        </w:rPr>
        <w:t xml:space="preserve">воды – более 10 мм;</w:t>
      </w:r>
    </w:p>
    <w:p>
      <w:pPr>
        <w:spacing w:after="120"/>
        <w:ind w:firstLine="397"/>
        <w:jc w:val="both"/>
      </w:pPr>
      <w:r>
        <w:rPr>
          <w:rFonts w:ascii="Arial" w:cs="Arial" w:eastAsia="Arial" w:hAnsi="Arial"/>
          <w:sz w:val="24"/>
          <w:szCs w:val="24"/>
        </w:rPr>
        <w:t xml:space="preserve">слякоти и мокрого снега – более 12 мм;</w:t>
      </w:r>
    </w:p>
    <w:p>
      <w:pPr>
        <w:spacing w:after="120"/>
        <w:ind w:firstLine="397"/>
        <w:jc w:val="both"/>
      </w:pPr>
      <w:r>
        <w:rPr>
          <w:rFonts w:ascii="Arial" w:cs="Arial" w:eastAsia="Arial" w:hAnsi="Arial"/>
          <w:sz w:val="24"/>
          <w:szCs w:val="24"/>
        </w:rPr>
        <w:t xml:space="preserve">сухого снега - более 50 мм.</w:t>
      </w:r>
    </w:p>
    <w:p>
      <w:pPr>
        <w:spacing w:after="120"/>
        <w:ind w:firstLine="397"/>
        <w:jc w:val="both"/>
      </w:pPr>
      <w:r>
        <w:rPr>
          <w:rFonts w:ascii="Arial" w:cs="Arial" w:eastAsia="Arial" w:hAnsi="Arial"/>
          <w:sz w:val="24"/>
          <w:szCs w:val="24"/>
        </w:rPr>
        <w:t xml:space="preserve">в) на поверхности рабочей части ИВПП не имеются дефекты:</w:t>
      </w:r>
    </w:p>
    <w:p>
      <w:pPr>
        <w:spacing w:after="120"/>
        <w:ind w:firstLine="397"/>
        <w:jc w:val="both"/>
      </w:pPr>
      <w:r>
        <w:rPr>
          <w:rFonts w:ascii="Arial" w:cs="Arial" w:eastAsia="Arial" w:hAnsi="Arial"/>
          <w:sz w:val="24"/>
          <w:szCs w:val="24"/>
        </w:rPr>
        <w:t xml:space="preserve">уступы между соседними плитами и кромками трещин более 25 мм;</w:t>
      </w:r>
    </w:p>
    <w:p>
      <w:pPr>
        <w:spacing w:after="120"/>
        <w:ind w:firstLine="397"/>
        <w:jc w:val="both"/>
      </w:pPr>
      <w:r>
        <w:rPr>
          <w:rFonts w:ascii="Arial" w:cs="Arial" w:eastAsia="Arial" w:hAnsi="Arial"/>
          <w:sz w:val="24"/>
          <w:szCs w:val="24"/>
        </w:rPr>
        <w:t xml:space="preserve">выбоины глубиной более 25 мм (за исключением выбоин, которые могут быть накрыты кругом диаметром 120 мм);</w:t>
      </w:r>
    </w:p>
    <w:p>
      <w:pPr>
        <w:spacing w:after="120"/>
        <w:ind w:firstLine="397"/>
        <w:jc w:val="both"/>
      </w:pPr>
      <w:r>
        <w:rPr>
          <w:rFonts w:ascii="Arial" w:cs="Arial" w:eastAsia="Arial" w:hAnsi="Arial"/>
          <w:sz w:val="24"/>
          <w:szCs w:val="24"/>
        </w:rPr>
        <w:t xml:space="preserve">оголенные стержни арматуры;</w:t>
      </w:r>
    </w:p>
    <w:p>
      <w:pPr>
        <w:spacing w:after="120"/>
        <w:ind w:firstLine="397"/>
        <w:jc w:val="both"/>
      </w:pPr>
      <w:r>
        <w:rPr>
          <w:rFonts w:ascii="Arial" w:cs="Arial" w:eastAsia="Arial" w:hAnsi="Arial"/>
          <w:sz w:val="24"/>
          <w:szCs w:val="24"/>
        </w:rPr>
        <w:t xml:space="preserve">посторонние предметы или продукты разрушения покрытия;</w:t>
      </w:r>
    </w:p>
    <w:p>
      <w:pPr>
        <w:spacing w:after="120"/>
        <w:ind w:firstLine="397"/>
        <w:jc w:val="both"/>
      </w:pPr>
      <w:r>
        <w:rPr>
          <w:rFonts w:ascii="Arial" w:cs="Arial" w:eastAsia="Arial" w:hAnsi="Arial"/>
          <w:sz w:val="24"/>
          <w:szCs w:val="24"/>
        </w:rPr>
        <w:t xml:space="preserve">волнообразования, образующие просвет под трехметровой рейкой более 25 мм (кроме вершин двускатного профиля и дождевых приемных лотков);</w:t>
      </w:r>
    </w:p>
    <w:p>
      <w:pPr>
        <w:spacing w:after="120"/>
        <w:ind w:firstLine="397"/>
        <w:jc w:val="both"/>
      </w:pPr>
      <w:r>
        <w:rPr>
          <w:rFonts w:ascii="Arial" w:cs="Arial" w:eastAsia="Arial" w:hAnsi="Arial"/>
          <w:sz w:val="24"/>
          <w:szCs w:val="24"/>
        </w:rPr>
        <w:t xml:space="preserve">наплывов мастики высотой более 15 мм;</w:t>
      </w:r>
    </w:p>
    <w:p>
      <w:pPr>
        <w:spacing w:after="120"/>
        <w:ind w:firstLine="397"/>
        <w:jc w:val="both"/>
      </w:pPr>
      <w:r>
        <w:rPr>
          <w:rFonts w:ascii="Arial" w:cs="Arial" w:eastAsia="Arial" w:hAnsi="Arial"/>
          <w:sz w:val="24"/>
          <w:szCs w:val="24"/>
        </w:rPr>
        <w:t xml:space="preserve">сколы кромок плит шириной более 30 мм и глубиной более 25 мм (не залитые мастикой);</w:t>
      </w:r>
    </w:p>
    <w:p>
      <w:pPr>
        <w:spacing w:after="120"/>
        <w:ind w:firstLine="397"/>
        <w:jc w:val="both"/>
      </w:pPr>
      <w:r>
        <w:rPr>
          <w:rFonts w:ascii="Arial" w:cs="Arial" w:eastAsia="Arial" w:hAnsi="Arial"/>
          <w:sz w:val="24"/>
          <w:szCs w:val="24"/>
        </w:rPr>
        <w:t xml:space="preserve">г) на поверхности покрытия РД, перрона и КПТ не имеются дефекты:</w:t>
      </w:r>
    </w:p>
    <w:p>
      <w:pPr>
        <w:spacing w:after="120"/>
        <w:ind w:firstLine="397"/>
        <w:jc w:val="both"/>
      </w:pPr>
      <w:r>
        <w:rPr>
          <w:rFonts w:ascii="Arial" w:cs="Arial" w:eastAsia="Arial" w:hAnsi="Arial"/>
          <w:sz w:val="24"/>
          <w:szCs w:val="24"/>
        </w:rPr>
        <w:t xml:space="preserve">уступы между соседними плитами и кромками трещин более 30 мм;</w:t>
      </w:r>
    </w:p>
    <w:p>
      <w:pPr>
        <w:spacing w:after="120"/>
        <w:ind w:firstLine="397"/>
        <w:jc w:val="both"/>
      </w:pPr>
      <w:r>
        <w:rPr>
          <w:rFonts w:ascii="Arial" w:cs="Arial" w:eastAsia="Arial" w:hAnsi="Arial"/>
          <w:sz w:val="24"/>
          <w:szCs w:val="24"/>
        </w:rPr>
        <w:t xml:space="preserve">выбоины глубиной более 30 мм (за исключением выбоин, которые могут быть накрыты кругом диаметром 120 мм);</w:t>
      </w:r>
    </w:p>
    <w:p>
      <w:pPr>
        <w:spacing w:after="120"/>
        <w:ind w:firstLine="397"/>
        <w:jc w:val="both"/>
      </w:pPr>
      <w:r>
        <w:rPr>
          <w:rFonts w:ascii="Arial" w:cs="Arial" w:eastAsia="Arial" w:hAnsi="Arial"/>
          <w:sz w:val="24"/>
          <w:szCs w:val="24"/>
        </w:rPr>
        <w:t xml:space="preserve">сколы кромок плит шириной более 30 мм (не залитые мастикой);</w:t>
      </w:r>
    </w:p>
    <w:p>
      <w:pPr>
        <w:spacing w:after="120"/>
        <w:ind w:firstLine="397"/>
        <w:jc w:val="both"/>
      </w:pPr>
      <w:r>
        <w:rPr>
          <w:rFonts w:ascii="Arial" w:cs="Arial" w:eastAsia="Arial" w:hAnsi="Arial"/>
          <w:sz w:val="24"/>
          <w:szCs w:val="24"/>
        </w:rPr>
        <w:t xml:space="preserve">оголенные стержни арматуры;</w:t>
      </w:r>
    </w:p>
    <w:p>
      <w:pPr>
        <w:spacing w:after="120"/>
        <w:ind w:firstLine="397"/>
        <w:jc w:val="both"/>
      </w:pPr>
      <w:r>
        <w:rPr>
          <w:rFonts w:ascii="Arial" w:cs="Arial" w:eastAsia="Arial" w:hAnsi="Arial"/>
          <w:sz w:val="24"/>
          <w:szCs w:val="24"/>
        </w:rPr>
        <w:t xml:space="preserve">посторонние предметы или продукты разрушения покрытия;</w:t>
      </w:r>
    </w:p>
    <w:p>
      <w:pPr>
        <w:spacing w:after="120"/>
        <w:ind w:firstLine="397"/>
        <w:jc w:val="both"/>
      </w:pPr>
      <w:r>
        <w:rPr>
          <w:rFonts w:ascii="Arial" w:cs="Arial" w:eastAsia="Arial" w:hAnsi="Arial"/>
          <w:sz w:val="24"/>
          <w:szCs w:val="24"/>
        </w:rPr>
        <w:t xml:space="preserve">наплывы мастики высотой более 15 мм;</w:t>
      </w:r>
    </w:p>
    <w:p>
      <w:pPr>
        <w:spacing w:after="120"/>
        <w:ind w:firstLine="397"/>
        <w:jc w:val="both"/>
      </w:pPr>
      <w:r>
        <w:rPr>
          <w:rFonts w:ascii="Arial" w:cs="Arial" w:eastAsia="Arial" w:hAnsi="Arial"/>
          <w:sz w:val="24"/>
          <w:szCs w:val="24"/>
        </w:rPr>
        <w:t xml:space="preserve">д) на БПБ не имеются камни или другие посторонние предметы;</w:t>
      </w:r>
    </w:p>
    <w:p>
      <w:pPr>
        <w:spacing w:after="120"/>
        <w:ind w:firstLine="397"/>
        <w:jc w:val="both"/>
      </w:pPr>
      <w:r>
        <w:rPr>
          <w:rFonts w:ascii="Arial" w:cs="Arial" w:eastAsia="Arial" w:hAnsi="Arial"/>
          <w:sz w:val="24"/>
          <w:szCs w:val="24"/>
        </w:rPr>
        <w:t xml:space="preserve">е) на поверхности грунтовых ВПП, РД, МС не имеются дефекты:</w:t>
      </w:r>
    </w:p>
    <w:p>
      <w:pPr>
        <w:spacing w:after="120"/>
        <w:ind w:firstLine="397"/>
        <w:jc w:val="both"/>
      </w:pPr>
      <w:r>
        <w:rPr>
          <w:rFonts w:ascii="Arial" w:cs="Arial" w:eastAsia="Arial" w:hAnsi="Arial"/>
          <w:sz w:val="24"/>
          <w:szCs w:val="24"/>
        </w:rPr>
        <w:t xml:space="preserve">микронеровности, образующие просвет под трехметровой рейкой более 100 мм;</w:t>
      </w:r>
    </w:p>
    <w:p>
      <w:pPr>
        <w:spacing w:after="120"/>
        <w:ind w:firstLine="397"/>
        <w:jc w:val="both"/>
      </w:pPr>
      <w:r>
        <w:rPr>
          <w:rFonts w:ascii="Arial" w:cs="Arial" w:eastAsia="Arial" w:hAnsi="Arial"/>
          <w:sz w:val="24"/>
          <w:szCs w:val="24"/>
        </w:rPr>
        <w:t xml:space="preserve">мезонеровности, превышающие значения 0,030, 0,022, 0,015, определенные нивелированием с шагом съемки соответственно 5, 10 и 20 метров;</w:t>
      </w:r>
    </w:p>
    <w:p>
      <w:pPr>
        <w:spacing w:after="120"/>
        <w:ind w:firstLine="397"/>
        <w:jc w:val="both"/>
      </w:pPr>
      <w:r>
        <w:rPr>
          <w:rFonts w:ascii="Arial" w:cs="Arial" w:eastAsia="Arial" w:hAnsi="Arial"/>
          <w:sz w:val="24"/>
          <w:szCs w:val="24"/>
        </w:rPr>
        <w:t xml:space="preserve">посторонние предметы;</w:t>
      </w:r>
    </w:p>
    <w:p>
      <w:pPr>
        <w:spacing w:after="120"/>
        <w:ind w:firstLine="397"/>
        <w:jc w:val="both"/>
      </w:pPr>
      <w:r>
        <w:rPr>
          <w:rFonts w:ascii="Arial" w:cs="Arial" w:eastAsia="Arial" w:hAnsi="Arial"/>
          <w:sz w:val="24"/>
          <w:szCs w:val="24"/>
        </w:rPr>
        <w:t xml:space="preserve">прочность грунта (уплотненного снега) не ниже значений, установленных требованиями РЛЭ соответствующего типа ВС;</w:t>
      </w:r>
    </w:p>
    <w:p>
      <w:pPr>
        <w:spacing w:after="120"/>
        <w:ind w:firstLine="397"/>
        <w:jc w:val="both"/>
      </w:pPr>
      <w:r>
        <w:rPr>
          <w:rFonts w:ascii="Arial" w:cs="Arial" w:eastAsia="Arial" w:hAnsi="Arial"/>
          <w:sz w:val="24"/>
          <w:szCs w:val="24"/>
        </w:rPr>
        <w:t xml:space="preserve">ж) прочность искусственных покрытий ВПП, РД, перрона, выраженная классификационным числом покрытия (PCN) для ВС со стояночной массой более 5,7 тонны и максимально допустимой нагрузкой для ВС со стояночной массой 5,7 тонны и менее, достаточна для данного типа ВС;</w:t>
      </w:r>
    </w:p>
    <w:p>
      <w:pPr>
        <w:spacing w:after="120"/>
        <w:ind w:firstLine="397"/>
        <w:jc w:val="both"/>
      </w:pPr>
      <w:r>
        <w:rPr>
          <w:rFonts w:ascii="Arial" w:cs="Arial" w:eastAsia="Arial" w:hAnsi="Arial"/>
          <w:sz w:val="24"/>
          <w:szCs w:val="24"/>
        </w:rPr>
        <w:t xml:space="preserve">и) имеется необходимая маркировка искусственных и грунтовых элементов летного поля;</w:t>
      </w:r>
    </w:p>
    <w:p>
      <w:pPr>
        <w:spacing w:after="120"/>
        <w:ind w:firstLine="397"/>
        <w:jc w:val="both"/>
      </w:pPr>
      <w:r>
        <w:rPr>
          <w:rFonts w:ascii="Arial" w:cs="Arial" w:eastAsia="Arial" w:hAnsi="Arial"/>
          <w:sz w:val="24"/>
          <w:szCs w:val="24"/>
        </w:rPr>
        <w:t xml:space="preserve">к) на грунтовых элементах летной полосы имеется травостой высотой не менее 10 см и более 30 см;</w:t>
      </w:r>
    </w:p>
    <w:p>
      <w:pPr>
        <w:spacing w:after="120"/>
        <w:ind w:firstLine="397"/>
        <w:jc w:val="both"/>
      </w:pPr>
      <w:r>
        <w:rPr>
          <w:rFonts w:ascii="Arial" w:cs="Arial" w:eastAsia="Arial" w:hAnsi="Arial"/>
          <w:sz w:val="24"/>
          <w:szCs w:val="24"/>
        </w:rPr>
        <w:t xml:space="preserve">л) очищены от снежного покрова КПТ (кроме свежевыпавшего снега) - на всю ее площадь и спланированная часть летной полосы (при слое снега высотой более 20 см) - на ширину 10 м от боковых границ ВПП и на длину 70 м от каждого торца ВПП;</w:t>
      </w:r>
    </w:p>
    <w:p>
      <w:pPr>
        <w:spacing w:after="120"/>
        <w:ind w:firstLine="397"/>
        <w:jc w:val="both"/>
      </w:pPr>
      <w:r>
        <w:rPr>
          <w:rFonts w:ascii="Arial" w:cs="Arial" w:eastAsia="Arial" w:hAnsi="Arial"/>
          <w:sz w:val="24"/>
          <w:szCs w:val="24"/>
        </w:rPr>
        <w:t xml:space="preserve">м) на РД, перроне, БПБ не имеются участки снежного покрова или валы из свежевыпавшего снега высотой более 50 см или валы из смерзшегося снега;</w:t>
      </w:r>
    </w:p>
    <w:p>
      <w:pPr>
        <w:spacing w:after="120"/>
        <w:ind w:firstLine="397"/>
        <w:jc w:val="both"/>
      </w:pPr>
      <w:r>
        <w:rPr>
          <w:rFonts w:ascii="Arial" w:cs="Arial" w:eastAsia="Arial" w:hAnsi="Arial"/>
          <w:sz w:val="24"/>
          <w:szCs w:val="24"/>
        </w:rPr>
        <w:t xml:space="preserve">н) профиль снежного покрова не выступает над плоскостью, имеющей восходящий уклон от торцов ВПП 1,25%;</w:t>
      </w:r>
    </w:p>
    <w:p>
      <w:pPr>
        <w:spacing w:after="120"/>
        <w:ind w:firstLine="397"/>
        <w:jc w:val="both"/>
      </w:pPr>
      <w:r>
        <w:rPr>
          <w:rFonts w:ascii="Arial" w:cs="Arial" w:eastAsia="Arial" w:hAnsi="Arial"/>
          <w:sz w:val="24"/>
          <w:szCs w:val="24"/>
        </w:rPr>
        <w:t xml:space="preserve">о) профиль снежного покрова на не очищаемых участках спланированной части летной полосы (за исключением участков в торцах ВПП) и обочинах РД, перрона не выступает над плоскостью, имеющей восходящий уклон 10% от внешних границ очищенной поверхности.</w:t>
      </w:r>
    </w:p>
    <w:p>
      <w:pPr>
        <w:spacing w:after="120"/>
        <w:ind w:firstLine="397"/>
        <w:jc w:val="both"/>
      </w:pPr>
      <w:r>
        <w:rPr>
          <w:rFonts w:ascii="Arial" w:cs="Arial" w:eastAsia="Arial" w:hAnsi="Arial"/>
          <w:sz w:val="24"/>
          <w:szCs w:val="24"/>
        </w:rPr>
        <w:t xml:space="preserve">п) швартовочные устройства (якорные крепления) на МС обеспечивают восприятия расчетных усилий от растяжек ВС расчетных типов. Не допускается эксплуатация этих устройств, если на них отсутствуют  акт проверки прочности или истек их срок годности.</w:t>
      </w:r>
    </w:p>
    <w:p>
      <w:pPr>
        <w:spacing w:after="120"/>
        <w:ind w:firstLine="397"/>
        <w:jc w:val="both"/>
      </w:pPr>
      <w:r>
        <w:rPr>
          <w:rFonts w:ascii="Arial" w:cs="Arial" w:eastAsia="Arial" w:hAnsi="Arial"/>
          <w:sz w:val="24"/>
          <w:szCs w:val="24"/>
        </w:rPr>
        <w:t xml:space="preserve">р) Заземляющие устройства зачищены и имеют сопротивление растекания тока не более 100 Ом. Заземляющие устройства считаются непригодными, если отсутствует акты проверки их сопротивления или истек их срок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Удаление загрязнения</w:t>
      </w:r>
    </w:p>
    <w:p>
      <w:pPr>
        <w:spacing w:after="120"/>
        <w:ind w:firstLine="397"/>
        <w:jc w:val="both"/>
      </w:pPr>
      <w:r>
        <w:rPr>
          <w:rFonts w:ascii="Arial" w:cs="Arial" w:eastAsia="Arial" w:hAnsi="Arial"/>
          <w:sz w:val="24"/>
          <w:szCs w:val="24"/>
        </w:rPr>
        <w:t xml:space="preserve">С поверхности используемой ВПП удаляются снег, слякоть, лед, стоячая вода, грязь, пыль, песок, нефтепродукты, наслоения резины и другие виды загрязнения в целях минимального их накопления.</w:t>
      </w:r>
    </w:p>
    <w:p>
      <w:pPr>
        <w:spacing w:after="120"/>
        <w:ind w:firstLine="397"/>
        <w:jc w:val="both"/>
      </w:pPr>
      <w:r>
        <w:rPr>
          <w:rFonts w:ascii="Arial" w:cs="Arial" w:eastAsia="Arial" w:hAnsi="Arial"/>
          <w:sz w:val="24"/>
          <w:szCs w:val="24"/>
        </w:rPr>
        <w:t xml:space="preserve">РД очищается от снега, слякоти, льда и т. д. в такой степени, чтобы обеспечить возможность выруливания воздушных судов на рабочую ВПП и с нее.</w:t>
      </w:r>
    </w:p>
    <w:p>
      <w:pPr>
        <w:spacing w:after="120"/>
        <w:ind w:firstLine="397"/>
        <w:jc w:val="both"/>
      </w:pPr>
      <w:r>
        <w:rPr>
          <w:rFonts w:ascii="Arial" w:cs="Arial" w:eastAsia="Arial" w:hAnsi="Arial"/>
          <w:sz w:val="24"/>
          <w:szCs w:val="24"/>
        </w:rPr>
        <w:t xml:space="preserve">Перроны очищаются от снега, слякоти, льда и т. д. в такой степени, чтобы обеспечить возможность безопасного маневрирования воздушных судов или, когда это необходимо, их буксировки.</w:t>
      </w:r>
    </w:p>
    <w:p>
      <w:pPr>
        <w:spacing w:after="120"/>
        <w:ind w:firstLine="397"/>
        <w:jc w:val="both"/>
      </w:pPr>
      <w:r>
        <w:rPr>
          <w:rFonts w:ascii="Arial" w:cs="Arial" w:eastAsia="Arial" w:hAnsi="Arial"/>
          <w:sz w:val="24"/>
          <w:szCs w:val="24"/>
        </w:rPr>
        <w:t xml:space="preserve">В том случае, когда очистку различных частей рабочей площади от снега, слякоти, льда и т. д. невозможно произвести одновременно, устанавливается порядок очередности очистки покрытий, согласовав с соответствующими службами, такими как поисково-спасательная и противопожарная служба, и вносится этот прядок в рабочем плане и картах служб автотранспорта на случай выпадения снега. Порядок очередности очистки покрытий устанавливается таким образом, чтобы обеспечить следующую очередность:</w:t>
      </w:r>
    </w:p>
    <w:p>
      <w:pPr>
        <w:spacing w:after="120"/>
        <w:ind w:firstLine="397"/>
        <w:jc w:val="both"/>
      </w:pPr>
      <w:r>
        <w:rPr>
          <w:rFonts w:ascii="Arial" w:cs="Arial" w:eastAsia="Arial" w:hAnsi="Arial"/>
          <w:sz w:val="24"/>
          <w:szCs w:val="24"/>
        </w:rPr>
        <w:t xml:space="preserve">а) в первую очередь - рабочая(ие) ВПП; </w:t>
      </w:r>
    </w:p>
    <w:p>
      <w:pPr>
        <w:spacing w:after="120"/>
        <w:ind w:firstLine="397"/>
        <w:jc w:val="both"/>
      </w:pPr>
      <w:r>
        <w:rPr>
          <w:rFonts w:ascii="Arial" w:cs="Arial" w:eastAsia="Arial" w:hAnsi="Arial"/>
          <w:sz w:val="24"/>
          <w:szCs w:val="24"/>
        </w:rPr>
        <w:t xml:space="preserve">б) во вторую очередь - РД, обслуживающие рабочую(ие) ВПП; </w:t>
      </w:r>
    </w:p>
    <w:p>
      <w:pPr>
        <w:spacing w:after="120"/>
        <w:ind w:firstLine="397"/>
        <w:jc w:val="both"/>
      </w:pPr>
      <w:r>
        <w:rPr>
          <w:rFonts w:ascii="Arial" w:cs="Arial" w:eastAsia="Arial" w:hAnsi="Arial"/>
          <w:sz w:val="24"/>
          <w:szCs w:val="24"/>
        </w:rPr>
        <w:t xml:space="preserve">в) в третью очередь - перрон(ы); </w:t>
      </w:r>
    </w:p>
    <w:p>
      <w:pPr>
        <w:spacing w:after="120"/>
        <w:ind w:firstLine="397"/>
        <w:jc w:val="both"/>
      </w:pPr>
      <w:r>
        <w:rPr>
          <w:rFonts w:ascii="Arial" w:cs="Arial" w:eastAsia="Arial" w:hAnsi="Arial"/>
          <w:sz w:val="24"/>
          <w:szCs w:val="24"/>
        </w:rPr>
        <w:t xml:space="preserve">г)   в четвертую очередь - площадки ожидания; </w:t>
      </w:r>
    </w:p>
    <w:p>
      <w:pPr>
        <w:spacing w:after="120"/>
        <w:ind w:firstLine="397"/>
        <w:jc w:val="both"/>
      </w:pPr>
      <w:r>
        <w:rPr>
          <w:rFonts w:ascii="Arial" w:cs="Arial" w:eastAsia="Arial" w:hAnsi="Arial"/>
          <w:sz w:val="24"/>
          <w:szCs w:val="24"/>
        </w:rPr>
        <w:t xml:space="preserve">д) в пятую очередь - прочие участки.</w:t>
      </w:r>
    </w:p>
    <w:p>
      <w:pPr>
        <w:spacing w:after="120"/>
        <w:ind w:firstLine="397"/>
        <w:jc w:val="both"/>
      </w:pPr>
      <w:r>
        <w:rPr>
          <w:rFonts w:ascii="Arial" w:cs="Arial" w:eastAsia="Arial" w:hAnsi="Arial"/>
          <w:sz w:val="24"/>
          <w:szCs w:val="24"/>
        </w:rPr>
        <w:t xml:space="preserve">Химикаты для устранения или предотвращения образования льда или инея на искусственных аэродромных покрытиях используется в тех условиях, когда их применение могло бы быть эффективным. Химикаты необходимо применять осторожно, чтобы не создавать более опасных условий скольжения.</w:t>
      </w:r>
    </w:p>
    <w:p>
      <w:pPr>
        <w:spacing w:after="120"/>
        <w:ind w:firstLine="397"/>
        <w:jc w:val="both"/>
      </w:pPr>
      <w:r>
        <w:rPr>
          <w:rFonts w:ascii="Arial" w:cs="Arial" w:eastAsia="Arial" w:hAnsi="Arial"/>
          <w:sz w:val="24"/>
          <w:szCs w:val="24"/>
        </w:rPr>
        <w:t xml:space="preserve">Не применяются химикаты, которые могут иметь вредные последствия для воздушных судов или искусственных покрытий, или химикаты, которые могут оказать токсическое воздействие на окружающую среду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Верхние слои покрытия ВПП</w:t>
      </w:r>
    </w:p>
    <w:p>
      <w:pPr>
        <w:spacing w:after="120"/>
        <w:ind w:firstLine="397"/>
        <w:jc w:val="both"/>
      </w:pPr>
      <w:r>
        <w:rPr>
          <w:rFonts w:ascii="Arial" w:cs="Arial" w:eastAsia="Arial" w:hAnsi="Arial"/>
          <w:sz w:val="24"/>
          <w:szCs w:val="24"/>
        </w:rPr>
        <w:t xml:space="preserve">Примечание. Следующие технические требования предназначены для использования при осуществлении проектов укладки верхнего слоя покрытия на ВПП, когда ВПП необходимо временно вновь привести в рабочее состояние до завершения укладки нового слоя покрытия. Это может привести к необходимости сооружения временного откоса между новой и старой поверхностью ВПП. </w:t>
      </w:r>
    </w:p>
    <w:p>
      <w:pPr>
        <w:spacing w:after="120"/>
        <w:ind w:firstLine="397"/>
        <w:jc w:val="both"/>
      </w:pPr>
      <w:r>
        <w:rPr>
          <w:rFonts w:ascii="Arial" w:cs="Arial" w:eastAsia="Arial" w:hAnsi="Arial"/>
          <w:sz w:val="24"/>
          <w:szCs w:val="24"/>
        </w:rPr>
        <w:t xml:space="preserve">Продольный уклон временного откоса, измеренный относительно существующей поверхности ВПП или предыдущего слоя покрытия, составляет:</w:t>
      </w:r>
    </w:p>
    <w:p>
      <w:pPr>
        <w:spacing w:after="120"/>
        <w:ind w:firstLine="397"/>
        <w:jc w:val="both"/>
      </w:pPr>
      <w:r>
        <w:rPr>
          <w:rFonts w:ascii="Arial" w:cs="Arial" w:eastAsia="Arial" w:hAnsi="Arial"/>
          <w:sz w:val="24"/>
          <w:szCs w:val="24"/>
        </w:rPr>
        <w:t xml:space="preserve">а) 0,5-1,0 % для верхних слоев толщиной до 5 см включительно и</w:t>
      </w:r>
    </w:p>
    <w:p>
      <w:pPr>
        <w:spacing w:after="120"/>
        <w:ind w:firstLine="397"/>
        <w:jc w:val="both"/>
      </w:pPr>
      <w:r>
        <w:rPr>
          <w:rFonts w:ascii="Arial" w:cs="Arial" w:eastAsia="Arial" w:hAnsi="Arial"/>
          <w:sz w:val="24"/>
          <w:szCs w:val="24"/>
        </w:rPr>
        <w:t xml:space="preserve">б) не более 0,5 % для верхних слоев толщиной более 5 см.</w:t>
      </w:r>
    </w:p>
    <w:p>
      <w:pPr>
        <w:spacing w:after="120"/>
        <w:ind w:firstLine="397"/>
        <w:jc w:val="both"/>
      </w:pPr>
      <w:r>
        <w:rPr>
          <w:rFonts w:ascii="Arial" w:cs="Arial" w:eastAsia="Arial" w:hAnsi="Arial"/>
          <w:sz w:val="24"/>
          <w:szCs w:val="24"/>
        </w:rPr>
        <w:t xml:space="preserve">Укладка верхнего слоя покрытия должна производиться от одного конца ВПП к другому ее концу таким образом, чтобы при использовании ВПП большинство взлетов и посадок воздушных судов выполнялось под уклон откоса.</w:t>
      </w:r>
    </w:p>
    <w:p>
      <w:pPr>
        <w:spacing w:after="120"/>
        <w:ind w:firstLine="397"/>
        <w:jc w:val="both"/>
      </w:pPr>
      <w:r>
        <w:rPr>
          <w:rFonts w:ascii="Arial" w:cs="Arial" w:eastAsia="Arial" w:hAnsi="Arial"/>
          <w:sz w:val="24"/>
          <w:szCs w:val="24"/>
        </w:rPr>
        <w:t xml:space="preserve">В течение каждого периода работ верхний слой покрытия укладывается по всей ширине ВПП.</w:t>
      </w:r>
    </w:p>
    <w:p>
      <w:pPr>
        <w:spacing w:after="120"/>
        <w:ind w:firstLine="397"/>
        <w:jc w:val="both"/>
      </w:pPr>
      <w:r>
        <w:rPr>
          <w:rFonts w:ascii="Arial" w:cs="Arial" w:eastAsia="Arial" w:hAnsi="Arial"/>
          <w:sz w:val="24"/>
          <w:szCs w:val="24"/>
        </w:rPr>
        <w:t xml:space="preserve">В тех случаях, когда ВПП, на которую укладывается верхний слой покрытия, вновь приводится во временное рабочее состояние, на нее предварительно наносится маркировка осевой линии ВПП. Кроме того, местоположение любого временного порога ВПП обозначается поперечной полосой, имеющей ширину 3,6 м.</w:t>
      </w:r>
    </w:p>
    <w:p>
      <w:pPr>
        <w:spacing w:after="120"/>
        <w:ind w:firstLine="397"/>
        <w:jc w:val="both"/>
      </w:pPr>
      <w:r>
        <w:rPr>
          <w:rFonts w:ascii="Arial" w:cs="Arial" w:eastAsia="Arial" w:hAnsi="Arial"/>
          <w:sz w:val="24"/>
          <w:szCs w:val="24"/>
        </w:rPr>
        <w:t xml:space="preserve">Верхний слой покрытия необходимо укладывать и поддерживать со значением выше установленного на аэродроме минимального уровня сцепления.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10.5. Визуальные средства</w:t>
      </w:r>
    </w:p>
    <w:p>
      <w:pPr>
        <w:spacing w:after="120"/>
        <w:ind w:firstLine="397"/>
        <w:jc w:val="both"/>
      </w:pPr>
      <w:r>
        <w:rPr>
          <w:rFonts w:ascii="Arial" w:cs="Arial" w:eastAsia="Arial" w:hAnsi="Arial"/>
          <w:sz w:val="24"/>
          <w:szCs w:val="24"/>
        </w:rPr>
        <w:t xml:space="preserve">Примечание. Настоящие технические требования предназначены для определения уровня подлежащих выполнению работ по техническому обслуживанию. Они не предназначены для определения того, является ли светотехническая система неисправной с эксплуатационной точки зрения.</w:t>
      </w:r>
    </w:p>
    <w:p>
      <w:pPr>
        <w:spacing w:after="120"/>
        <w:ind w:firstLine="397"/>
        <w:jc w:val="both"/>
      </w:pPr>
      <w:r>
        <w:rPr>
          <w:rFonts w:ascii="Arial" w:cs="Arial" w:eastAsia="Arial" w:hAnsi="Arial"/>
          <w:sz w:val="24"/>
          <w:szCs w:val="24"/>
        </w:rPr>
        <w:t xml:space="preserve">Огонь считается неисправным, если средняя интенсивность его главного луча составляет менее 50 % значения, указанного на соответствующем рисунке добавления 2 Приложения 14 ИКАО. Для огней, расчетная средняя интенсивность главного луча которых превышает значение, указанное в добавлении 2 Приложения 14 ИКАО, величина, соответствующая 50 %, определяется относительно этого расчетного значения.</w:t>
      </w:r>
    </w:p>
    <w:p>
      <w:pPr>
        <w:spacing w:after="120"/>
        <w:ind w:firstLine="397"/>
        <w:jc w:val="both"/>
      </w:pPr>
      <w:r>
        <w:rPr>
          <w:rFonts w:ascii="Arial" w:cs="Arial" w:eastAsia="Arial" w:hAnsi="Arial"/>
          <w:sz w:val="24"/>
          <w:szCs w:val="24"/>
        </w:rPr>
        <w:t xml:space="preserve">Для обеспечения надежности работы светосигнальной системы и системы маркировки применяется система профилактического технического обслуживания визуальных средств.</w:t>
      </w:r>
    </w:p>
    <w:p>
      <w:pPr>
        <w:spacing w:after="120"/>
        <w:ind w:firstLine="397"/>
        <w:jc w:val="both"/>
      </w:pPr>
      <w:r>
        <w:rPr>
          <w:rFonts w:ascii="Arial" w:cs="Arial" w:eastAsia="Arial" w:hAnsi="Arial"/>
          <w:sz w:val="24"/>
          <w:szCs w:val="24"/>
        </w:rPr>
        <w:t xml:space="preserve">Система профилактического технического обслуживания, используемая в отношении ВПП, оборудованных для выполнения точных заходов на посадку по категории II или III, предусматривает, как минимум, следующие проверки:</w:t>
      </w:r>
    </w:p>
    <w:p>
      <w:pPr>
        <w:spacing w:after="120"/>
        <w:ind w:firstLine="397"/>
        <w:jc w:val="both"/>
      </w:pPr>
      <w:r>
        <w:rPr>
          <w:rFonts w:ascii="Arial" w:cs="Arial" w:eastAsia="Arial" w:hAnsi="Arial"/>
          <w:sz w:val="24"/>
          <w:szCs w:val="24"/>
        </w:rPr>
        <w:t xml:space="preserve">а)  визуальную проверку и замер интенсивности, углов рассеивания лучей и ориентации огней, входящих в состав светотехнических систем огней подхода и ВПП;</w:t>
      </w:r>
    </w:p>
    <w:p>
      <w:pPr>
        <w:spacing w:after="120"/>
        <w:ind w:firstLine="397"/>
        <w:jc w:val="both"/>
      </w:pPr>
      <w:r>
        <w:rPr>
          <w:rFonts w:ascii="Arial" w:cs="Arial" w:eastAsia="Arial" w:hAnsi="Arial"/>
          <w:sz w:val="24"/>
          <w:szCs w:val="24"/>
        </w:rPr>
        <w:t xml:space="preserve">б) контроль и замер электрических характеристик каждой схемы, входящей в состав систем огней приближения и ВПП;</w:t>
      </w:r>
    </w:p>
    <w:p>
      <w:pPr>
        <w:spacing w:after="120"/>
        <w:ind w:firstLine="397"/>
        <w:jc w:val="both"/>
      </w:pPr>
      <w:r>
        <w:rPr>
          <w:rFonts w:ascii="Arial" w:cs="Arial" w:eastAsia="Arial" w:hAnsi="Arial"/>
          <w:sz w:val="24"/>
          <w:szCs w:val="24"/>
        </w:rPr>
        <w:t xml:space="preserve">в) контроль правильности функционирования используемой органами управления воздушным движением системы регулирования интенсивности огней.</w:t>
      </w:r>
    </w:p>
    <w:p>
      <w:pPr>
        <w:spacing w:after="120"/>
        <w:ind w:firstLine="397"/>
        <w:jc w:val="both"/>
      </w:pPr>
      <w:r>
        <w:rPr>
          <w:rFonts w:ascii="Arial" w:cs="Arial" w:eastAsia="Arial" w:hAnsi="Arial"/>
          <w:sz w:val="24"/>
          <w:szCs w:val="24"/>
        </w:rPr>
        <w:t xml:space="preserve">Эксплуатационные измерения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выполняются посредством замера параметров всех огней, в целях обеспечения соблюдения соответствующих технических требований добавления 2.</w:t>
      </w:r>
    </w:p>
    <w:p>
      <w:pPr>
        <w:spacing w:after="120"/>
        <w:ind w:firstLine="397"/>
        <w:jc w:val="both"/>
      </w:pPr>
      <w:r>
        <w:rPr>
          <w:rFonts w:ascii="Arial" w:cs="Arial" w:eastAsia="Arial" w:hAnsi="Arial"/>
          <w:sz w:val="24"/>
          <w:szCs w:val="24"/>
        </w:rPr>
        <w:t xml:space="preserve">Замеры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выполняются с использованием измерительной установки, которая обеспечивает достаточную точность для анализа характеристик отдельных огней.</w:t>
      </w:r>
    </w:p>
    <w:p>
      <w:pPr>
        <w:spacing w:after="120"/>
        <w:ind w:firstLine="397"/>
        <w:jc w:val="both"/>
      </w:pPr>
      <w:r>
        <w:rPr>
          <w:rFonts w:ascii="Arial" w:cs="Arial" w:eastAsia="Arial" w:hAnsi="Arial"/>
          <w:sz w:val="24"/>
          <w:szCs w:val="24"/>
        </w:rPr>
        <w:t xml:space="preserve">Периодичность замера параметров огней ВПП, используемых для обеспечения точного захода на посадку по категории II или III, определяется с учетом плотности движения, местного уровня загрязнения, надежности установленного светотехнического оборудования и постоянной оценки результатов эксплуатационных замеров, но не реже двух раз в год для углубленных огней и не реже одного раза в год для других огней светосигнального оборудования.</w:t>
      </w:r>
    </w:p>
    <w:p>
      <w:pPr>
        <w:spacing w:after="120"/>
        <w:ind w:firstLine="397"/>
        <w:jc w:val="both"/>
      </w:pPr>
      <w:r>
        <w:rPr>
          <w:rFonts w:ascii="Arial" w:cs="Arial" w:eastAsia="Arial" w:hAnsi="Arial"/>
          <w:sz w:val="24"/>
          <w:szCs w:val="24"/>
        </w:rPr>
        <w:t xml:space="preserve">Цель системы профилактического технического обслуживания на ВПП, оборудованной для точного захода на посадку по категории II или III, состоит в том, чтобы в любое время выполнения полетов по категориям II или III действовали все огни приближения и огни ВПП и чтобы в любом случае действовали по крайней мере:</w:t>
      </w:r>
    </w:p>
    <w:p>
      <w:pPr>
        <w:spacing w:after="120"/>
        <w:ind w:firstLine="397"/>
        <w:jc w:val="both"/>
      </w:pPr>
      <w:r>
        <w:rPr>
          <w:rFonts w:ascii="Arial" w:cs="Arial" w:eastAsia="Arial" w:hAnsi="Arial"/>
          <w:sz w:val="24"/>
          <w:szCs w:val="24"/>
        </w:rPr>
        <w:t xml:space="preserve">а) 95 % огней в каждом из следующих имеющих особое значение элементов:</w:t>
      </w:r>
    </w:p>
    <w:p>
      <w:pPr>
        <w:spacing w:after="120"/>
        <w:ind w:firstLine="397"/>
        <w:jc w:val="both"/>
      </w:pPr>
      <w:r>
        <w:rPr>
          <w:rFonts w:ascii="Arial" w:cs="Arial" w:eastAsia="Arial" w:hAnsi="Arial"/>
          <w:sz w:val="24"/>
          <w:szCs w:val="24"/>
        </w:rPr>
        <w:t xml:space="preserve">светосигнальная система для точного захода на посадку по категориям II и III, ближайший в ВПП 450-метровый участок;</w:t>
      </w:r>
    </w:p>
    <w:p>
      <w:pPr>
        <w:spacing w:after="120"/>
        <w:ind w:firstLine="397"/>
        <w:jc w:val="both"/>
      </w:pPr>
      <w:r>
        <w:rPr>
          <w:rFonts w:ascii="Arial" w:cs="Arial" w:eastAsia="Arial" w:hAnsi="Arial"/>
          <w:sz w:val="24"/>
          <w:szCs w:val="24"/>
        </w:rPr>
        <w:t xml:space="preserve">осевые огни ВПП;</w:t>
      </w:r>
    </w:p>
    <w:p>
      <w:pPr>
        <w:spacing w:after="120"/>
        <w:ind w:firstLine="397"/>
        <w:jc w:val="both"/>
      </w:pPr>
      <w:r>
        <w:rPr>
          <w:rFonts w:ascii="Arial" w:cs="Arial" w:eastAsia="Arial" w:hAnsi="Arial"/>
          <w:sz w:val="24"/>
          <w:szCs w:val="24"/>
        </w:rPr>
        <w:t xml:space="preserve">входные огни ВПП;</w:t>
      </w:r>
    </w:p>
    <w:p>
      <w:pPr>
        <w:spacing w:after="120"/>
        <w:ind w:firstLine="397"/>
        <w:jc w:val="both"/>
      </w:pPr>
      <w:r>
        <w:rPr>
          <w:rFonts w:ascii="Arial" w:cs="Arial" w:eastAsia="Arial" w:hAnsi="Arial"/>
          <w:sz w:val="24"/>
          <w:szCs w:val="24"/>
        </w:rPr>
        <w:t xml:space="preserve">посадочные огни ВПП и чтобы действовало:</w:t>
      </w:r>
    </w:p>
    <w:p>
      <w:pPr>
        <w:spacing w:after="120"/>
        <w:ind w:firstLine="397"/>
        <w:jc w:val="both"/>
      </w:pPr>
      <w:r>
        <w:rPr>
          <w:rFonts w:ascii="Arial" w:cs="Arial" w:eastAsia="Arial" w:hAnsi="Arial"/>
          <w:sz w:val="24"/>
          <w:szCs w:val="24"/>
        </w:rPr>
        <w:t xml:space="preserve">б) 90 % огней зоны приземления;</w:t>
      </w:r>
    </w:p>
    <w:p>
      <w:pPr>
        <w:spacing w:after="120"/>
        <w:ind w:firstLine="397"/>
        <w:jc w:val="both"/>
      </w:pPr>
      <w:r>
        <w:rPr>
          <w:rFonts w:ascii="Arial" w:cs="Arial" w:eastAsia="Arial" w:hAnsi="Arial"/>
          <w:sz w:val="24"/>
          <w:szCs w:val="24"/>
        </w:rPr>
        <w:t xml:space="preserve">в) 85 % огней светосигнальной системы захода на посадку за пределами ближайшего к ВПП 450-метрового участка;</w:t>
      </w:r>
    </w:p>
    <w:p>
      <w:pPr>
        <w:spacing w:after="120"/>
        <w:ind w:firstLine="397"/>
        <w:jc w:val="both"/>
      </w:pPr>
      <w:r>
        <w:rPr>
          <w:rFonts w:ascii="Arial" w:cs="Arial" w:eastAsia="Arial" w:hAnsi="Arial"/>
          <w:sz w:val="24"/>
          <w:szCs w:val="24"/>
        </w:rPr>
        <w:t xml:space="preserve">г)   75 % ограничительных огней ВПП.</w:t>
      </w:r>
    </w:p>
    <w:p>
      <w:pPr>
        <w:spacing w:after="120"/>
        <w:ind w:firstLine="397"/>
        <w:jc w:val="both"/>
      </w:pPr>
      <w:r>
        <w:rPr>
          <w:rFonts w:ascii="Arial" w:cs="Arial" w:eastAsia="Arial" w:hAnsi="Arial"/>
          <w:sz w:val="24"/>
          <w:szCs w:val="24"/>
        </w:rPr>
        <w:t xml:space="preserve">Для обеспечения непрерывности наведения не разрешается, чтобы допустимый процент неисправных огней менял основную схему светосигнальной системы. Не допускается наличие неисправного огня, расположенного рядом с другим неисправным огнем, кроме линейных огней или световых горизонтов, где допускается наличие двух соседних неисправных огней.</w:t>
      </w:r>
    </w:p>
    <w:p>
      <w:pPr>
        <w:spacing w:after="120"/>
        <w:ind w:firstLine="397"/>
        <w:jc w:val="both"/>
      </w:pPr>
      <w:r>
        <w:rPr>
          <w:rFonts w:ascii="Arial" w:cs="Arial" w:eastAsia="Arial" w:hAnsi="Arial"/>
          <w:sz w:val="24"/>
          <w:szCs w:val="24"/>
        </w:rPr>
        <w:t xml:space="preserve">В отношении линейных огней, световых горизонтов и посадочных огней ВПП огни считаются соседними, если они расположены последовательно, и:</w:t>
      </w:r>
    </w:p>
    <w:p>
      <w:pPr>
        <w:spacing w:after="120"/>
        <w:ind w:firstLine="397"/>
        <w:jc w:val="both"/>
      </w:pPr>
      <w:r>
        <w:rPr>
          <w:rFonts w:ascii="Arial" w:cs="Arial" w:eastAsia="Arial" w:hAnsi="Arial"/>
          <w:sz w:val="24"/>
          <w:szCs w:val="24"/>
        </w:rPr>
        <w:t xml:space="preserve">а) в поперечном направлении - в одном и том же линейном огне или световом горизонте или</w:t>
      </w:r>
    </w:p>
    <w:p>
      <w:pPr>
        <w:spacing w:after="120"/>
        <w:ind w:firstLine="397"/>
        <w:jc w:val="both"/>
      </w:pPr>
      <w:r>
        <w:rPr>
          <w:rFonts w:ascii="Arial" w:cs="Arial" w:eastAsia="Arial" w:hAnsi="Arial"/>
          <w:sz w:val="24"/>
          <w:szCs w:val="24"/>
        </w:rPr>
        <w:t xml:space="preserve">б) в продольном направлении - в одном ряду посадочных огней или линейных огней.</w:t>
      </w:r>
    </w:p>
    <w:p>
      <w:pPr>
        <w:spacing w:after="120"/>
        <w:ind w:firstLine="397"/>
        <w:jc w:val="both"/>
      </w:pPr>
      <w:r>
        <w:rPr>
          <w:rFonts w:ascii="Arial" w:cs="Arial" w:eastAsia="Arial" w:hAnsi="Arial"/>
          <w:sz w:val="24"/>
          <w:szCs w:val="24"/>
        </w:rPr>
        <w:t xml:space="preserve">Задачи профилактического технического обслуживания огней линии "стоп", предусмотренной в месте ожидания у ВПП, которое используется совместно с ВПП, предназначенной для эксплуатации в условиях дальности видимости на ВПП менее 350 м, заключаются в том, чтобы:</w:t>
      </w:r>
    </w:p>
    <w:p>
      <w:pPr>
        <w:spacing w:after="120"/>
        <w:ind w:firstLine="397"/>
        <w:jc w:val="both"/>
      </w:pPr>
      <w:r>
        <w:rPr>
          <w:rFonts w:ascii="Arial" w:cs="Arial" w:eastAsia="Arial" w:hAnsi="Arial"/>
          <w:sz w:val="24"/>
          <w:szCs w:val="24"/>
        </w:rPr>
        <w:t xml:space="preserve">а) не было более двух неисправных огней и</w:t>
      </w:r>
    </w:p>
    <w:p>
      <w:pPr>
        <w:spacing w:after="120"/>
        <w:ind w:firstLine="397"/>
        <w:jc w:val="both"/>
      </w:pPr>
      <w:r>
        <w:rPr>
          <w:rFonts w:ascii="Arial" w:cs="Arial" w:eastAsia="Arial" w:hAnsi="Arial"/>
          <w:sz w:val="24"/>
          <w:szCs w:val="24"/>
        </w:rPr>
        <w:t xml:space="preserve">б) не было двух рядом расположенных неисправных огней, за исключением случаев, когда интервал между огнями значительно меньше установленного.</w:t>
      </w:r>
    </w:p>
    <w:p>
      <w:pPr>
        <w:spacing w:after="120"/>
        <w:ind w:firstLine="397"/>
        <w:jc w:val="both"/>
      </w:pPr>
      <w:r>
        <w:rPr>
          <w:rFonts w:ascii="Arial" w:cs="Arial" w:eastAsia="Arial" w:hAnsi="Arial"/>
          <w:sz w:val="24"/>
          <w:szCs w:val="24"/>
        </w:rPr>
        <w:t xml:space="preserve">Цель системы профилактического технического обслуживания, применяемой в отношении РД, предназначенной для использования в условиях дальности видимости на ВПП менее 350 м, состоит в том, чтобы не было двух рядом расположенных неисправных осевых огней РД.</w:t>
      </w:r>
    </w:p>
    <w:p>
      <w:pPr>
        <w:spacing w:after="120"/>
        <w:ind w:firstLine="397"/>
        <w:jc w:val="both"/>
      </w:pPr>
      <w:r>
        <w:rPr>
          <w:rFonts w:ascii="Arial" w:cs="Arial" w:eastAsia="Arial" w:hAnsi="Arial"/>
          <w:sz w:val="24"/>
          <w:szCs w:val="24"/>
        </w:rPr>
        <w:t xml:space="preserve">Цель системы профилактического технического обслуживания на ВПП, оборудованной для точного захода на посадку по категории I, состоит в том, чтобы в любое время выполнения полетов по категории I действовали все огни приближения и огни ВПП и чтобы в любом случае действовало по крайней мере 85 % огней в каждой из следующих систем:</w:t>
      </w:r>
    </w:p>
    <w:p>
      <w:pPr>
        <w:spacing w:after="120"/>
        <w:ind w:firstLine="397"/>
        <w:jc w:val="both"/>
      </w:pPr>
      <w:r>
        <w:rPr>
          <w:rFonts w:ascii="Arial" w:cs="Arial" w:eastAsia="Arial" w:hAnsi="Arial"/>
          <w:sz w:val="24"/>
          <w:szCs w:val="24"/>
        </w:rPr>
        <w:t xml:space="preserve">а) светосигнальная система для точного захода на посадку по категории I,</w:t>
      </w:r>
    </w:p>
    <w:p>
      <w:pPr>
        <w:spacing w:after="120"/>
        <w:ind w:firstLine="397"/>
        <w:jc w:val="both"/>
      </w:pPr>
      <w:r>
        <w:rPr>
          <w:rFonts w:ascii="Arial" w:cs="Arial" w:eastAsia="Arial" w:hAnsi="Arial"/>
          <w:sz w:val="24"/>
          <w:szCs w:val="24"/>
        </w:rPr>
        <w:t xml:space="preserve">б) входные огни ВПП,</w:t>
      </w:r>
    </w:p>
    <w:p>
      <w:pPr>
        <w:spacing w:after="120"/>
        <w:ind w:firstLine="397"/>
        <w:jc w:val="both"/>
      </w:pPr>
      <w:r>
        <w:rPr>
          <w:rFonts w:ascii="Arial" w:cs="Arial" w:eastAsia="Arial" w:hAnsi="Arial"/>
          <w:sz w:val="24"/>
          <w:szCs w:val="24"/>
        </w:rPr>
        <w:t xml:space="preserve">в) посадочные огни ВПП,</w:t>
      </w:r>
    </w:p>
    <w:p>
      <w:pPr>
        <w:spacing w:after="120"/>
        <w:ind w:firstLine="397"/>
        <w:jc w:val="both"/>
      </w:pPr>
      <w:r>
        <w:rPr>
          <w:rFonts w:ascii="Arial" w:cs="Arial" w:eastAsia="Arial" w:hAnsi="Arial"/>
          <w:sz w:val="24"/>
          <w:szCs w:val="24"/>
        </w:rPr>
        <w:t xml:space="preserve">г)   ограничительные огни ВПП.</w:t>
      </w:r>
    </w:p>
    <w:p>
      <w:pPr>
        <w:spacing w:after="120"/>
        <w:ind w:firstLine="397"/>
        <w:jc w:val="both"/>
      </w:pPr>
      <w:r>
        <w:rPr>
          <w:rFonts w:ascii="Arial" w:cs="Arial" w:eastAsia="Arial" w:hAnsi="Arial"/>
          <w:sz w:val="24"/>
          <w:szCs w:val="24"/>
        </w:rPr>
        <w:t xml:space="preserve">Для того чтобы обеспечить непрерывность наведения, не допускается, чтобы рядом с неисправным огнем находился другой неисправный огонь, за исключением случаев, когда интервал между огнями значительно меньше установленного.</w:t>
      </w:r>
    </w:p>
    <w:p>
      <w:pPr>
        <w:spacing w:after="120"/>
        <w:ind w:firstLine="397"/>
        <w:jc w:val="both"/>
      </w:pPr>
      <w:r>
        <w:rPr>
          <w:rFonts w:ascii="Arial" w:cs="Arial" w:eastAsia="Arial" w:hAnsi="Arial"/>
          <w:sz w:val="24"/>
          <w:szCs w:val="24"/>
        </w:rPr>
        <w:t xml:space="preserve">Цель системы профилактического технического обслуживания на ВПП, предназначенной для взлета в условиях дальности видимости на ВПП менее 550 м, состоит в том, чтобы в любое время выполнения полетов надежно эксплуатировались все огни ВПП и чтобы в любом случае:</w:t>
      </w:r>
    </w:p>
    <w:p>
      <w:pPr>
        <w:spacing w:after="120"/>
        <w:ind w:firstLine="397"/>
        <w:jc w:val="both"/>
      </w:pPr>
      <w:r>
        <w:rPr>
          <w:rFonts w:ascii="Arial" w:cs="Arial" w:eastAsia="Arial" w:hAnsi="Arial"/>
          <w:sz w:val="24"/>
          <w:szCs w:val="24"/>
        </w:rPr>
        <w:t xml:space="preserve">а) действовало по крайней мере 95 % осевых огней ВПП (где они обеспечиваются) и посадочных огней ВПП и</w:t>
      </w:r>
    </w:p>
    <w:p>
      <w:pPr>
        <w:spacing w:after="120"/>
        <w:ind w:firstLine="397"/>
        <w:jc w:val="both"/>
      </w:pPr>
      <w:r>
        <w:rPr>
          <w:rFonts w:ascii="Arial" w:cs="Arial" w:eastAsia="Arial" w:hAnsi="Arial"/>
          <w:sz w:val="24"/>
          <w:szCs w:val="24"/>
        </w:rPr>
        <w:t xml:space="preserve">б) действовало по крайней мере 75 % ограничительных огней ВПП.</w:t>
      </w:r>
    </w:p>
    <w:p>
      <w:pPr>
        <w:spacing w:after="120"/>
        <w:ind w:firstLine="397"/>
        <w:jc w:val="both"/>
      </w:pPr>
      <w:r>
        <w:rPr>
          <w:rFonts w:ascii="Arial" w:cs="Arial" w:eastAsia="Arial" w:hAnsi="Arial"/>
          <w:sz w:val="24"/>
          <w:szCs w:val="24"/>
        </w:rPr>
        <w:t xml:space="preserve">В целях обеспечения непрерывности наведения не допускается наличие одного неисправного огня рядом с другим неисправным огнем.</w:t>
      </w:r>
    </w:p>
    <w:p>
      <w:pPr>
        <w:spacing w:after="120"/>
        <w:ind w:firstLine="397"/>
        <w:jc w:val="both"/>
      </w:pPr>
      <w:r>
        <w:rPr>
          <w:rFonts w:ascii="Arial" w:cs="Arial" w:eastAsia="Arial" w:hAnsi="Arial"/>
          <w:sz w:val="24"/>
          <w:szCs w:val="24"/>
        </w:rPr>
        <w:t xml:space="preserve">Цель системы профилактического технического обслуживания на ВПП, предназначенной для взлета в условиях дальности видимости на ВПП 550 м или более, состоит в том, чтобы в любое время выполнения полетов надежно эксплуатировались все огни ВПП и чтобы в любом случае действовало по крайней мере 85 % посадочных огней ВПП. В целях обеспечения непрерывности наведения не допускается наличие двух соседних неисправных огней.</w:t>
      </w:r>
    </w:p>
    <w:p>
      <w:pPr>
        <w:spacing w:after="120"/>
        <w:ind w:firstLine="397"/>
        <w:jc w:val="both"/>
      </w:pPr>
      <w:r>
        <w:rPr>
          <w:rFonts w:ascii="Arial" w:cs="Arial" w:eastAsia="Arial" w:hAnsi="Arial"/>
          <w:sz w:val="24"/>
          <w:szCs w:val="24"/>
        </w:rPr>
        <w:t xml:space="preserve">При полетах в условиях ограниченной видимости соответствующему полномочному органу необходимо ограничивать проведение строительных работ по техническому обслуживанию вблизи аэродромных электрических систем.</w:t>
      </w:r>
    </w:p>
    <w:p>
      <w:pPr>
        <w:spacing w:after="120"/>
        <w:ind w:firstLine="397"/>
        <w:jc w:val="both"/>
      </w:pPr>
      <w:r>
        <w:rPr>
          <w:rFonts w:ascii="Arial" w:cs="Arial" w:eastAsia="Arial" w:hAnsi="Arial"/>
          <w:sz w:val="24"/>
          <w:szCs w:val="24"/>
        </w:rPr>
        <w:t xml:space="preserve">В рамках программы технического обслуживания производится летная проверка светосигнального оборудования на самолете лаборатории в целях определения соответствия этого оборудования. Программа облета огней самолетом лабораторией определяется ОГА КР.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10.6. Ограничение и учет препятствий</w:t>
      </w:r>
    </w:p>
    <w:p>
      <w:pPr>
        <w:spacing w:after="120"/>
        <w:ind w:firstLine="397"/>
        <w:jc w:val="both"/>
      </w:pPr>
      <w:r>
        <w:rPr>
          <w:rFonts w:ascii="Arial" w:cs="Arial" w:eastAsia="Arial" w:hAnsi="Arial"/>
          <w:sz w:val="24"/>
          <w:szCs w:val="24"/>
        </w:rPr>
        <w:t xml:space="preserve">10.6.1.     Орган гражданской авиации разрабатывает и утверждает инструктивный материал ограничения и учета препятствий на аэродроме и в его окрестностях.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Глава 11. Сертификация аэродромов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Применение </w:t>
      </w:r>
    </w:p>
    <w:p>
      <w:pPr>
        <w:spacing w:after="120"/>
        <w:ind w:firstLine="397"/>
        <w:jc w:val="both"/>
      </w:pPr>
      <w:r>
        <w:rPr>
          <w:rFonts w:ascii="Arial" w:cs="Arial" w:eastAsia="Arial" w:hAnsi="Arial"/>
          <w:sz w:val="24"/>
          <w:szCs w:val="24"/>
        </w:rPr>
        <w:t xml:space="preserve">Любой аэродром, включая аэродром совместного базирования, находящийся на территории Кыргызской Республики, открытый для эксплуатации гражданскими воздушными судами, сертифицируется органом гражданской авиации Кыргызской Республики.</w:t>
      </w:r>
    </w:p>
    <w:p>
      <w:pPr>
        <w:spacing w:after="120"/>
        <w:ind w:firstLine="397"/>
        <w:jc w:val="both"/>
      </w:pPr>
      <w:r>
        <w:rPr>
          <w:rFonts w:ascii="Arial" w:cs="Arial" w:eastAsia="Arial" w:hAnsi="Arial"/>
          <w:sz w:val="24"/>
          <w:szCs w:val="24"/>
        </w:rPr>
        <w:t xml:space="preserve">Эксплуатация аэродрома гражданскими воздушными судами без сертификационного документа аэродрома, выданного в соответствии с настоящих правил, не допускается.</w:t>
      </w:r>
    </w:p>
    <w:p>
      <w:pPr>
        <w:spacing w:after="120"/>
        <w:ind w:firstLine="397"/>
        <w:jc w:val="both"/>
      </w:pPr>
      <w:r>
        <w:rPr>
          <w:rFonts w:ascii="Arial" w:cs="Arial" w:eastAsia="Arial" w:hAnsi="Arial"/>
          <w:sz w:val="24"/>
          <w:szCs w:val="24"/>
        </w:rPr>
        <w:t xml:space="preserve">Настоящие сертификационные правила равным образом применяются к аэродромам, находящимся в ведении различных структур, как государственных, так и частных.</w:t>
      </w:r>
    </w:p>
    <w:p>
      <w:pPr>
        <w:spacing w:after="120"/>
        <w:ind w:firstLine="397"/>
        <w:jc w:val="both"/>
      </w:pPr>
      <w:r>
        <w:rPr>
          <w:rFonts w:ascii="Arial" w:cs="Arial" w:eastAsia="Arial" w:hAnsi="Arial"/>
          <w:sz w:val="24"/>
          <w:szCs w:val="24"/>
        </w:rPr>
        <w:t xml:space="preserve">Сертификационным документом аэродрома является сертификат годности аэродрома установленным правилам и стандартам, выдаваемый Органом гражданской авиации Кыргызской Республики (ОГА КР).</w:t>
      </w:r>
    </w:p>
    <w:p>
      <w:pPr>
        <w:spacing w:after="120"/>
        <w:ind w:firstLine="397"/>
        <w:jc w:val="both"/>
      </w:pPr>
      <w:r>
        <w:rPr>
          <w:rFonts w:ascii="Arial" w:cs="Arial" w:eastAsia="Arial" w:hAnsi="Arial"/>
          <w:sz w:val="24"/>
          <w:szCs w:val="24"/>
        </w:rPr>
        <w:t xml:space="preserve">Оригинал сертификационного документа аэродрома хранится у эксплуатанта аэродрома.</w:t>
      </w:r>
    </w:p>
    <w:p>
      <w:pPr>
        <w:spacing w:after="120"/>
        <w:ind w:firstLine="397"/>
        <w:jc w:val="both"/>
      </w:pPr>
      <w:r>
        <w:rPr>
          <w:rFonts w:ascii="Arial" w:cs="Arial" w:eastAsia="Arial" w:hAnsi="Arial"/>
          <w:sz w:val="24"/>
          <w:szCs w:val="24"/>
        </w:rPr>
        <w:t xml:space="preserve">Форма сертификационного документа аэродрома приведена в приложении 5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Процесс сертификации</w:t>
      </w:r>
    </w:p>
    <w:p>
      <w:pPr>
        <w:spacing w:after="120"/>
        <w:ind w:firstLine="397"/>
        <w:jc w:val="both"/>
      </w:pPr>
      <w:r>
        <w:rPr>
          <w:rFonts w:ascii="Arial" w:cs="Arial" w:eastAsia="Arial" w:hAnsi="Arial"/>
          <w:sz w:val="24"/>
          <w:szCs w:val="24"/>
        </w:rPr>
        <w:t xml:space="preserve">11.2.1.     Процесс сертификации аэродрома состоит из следующих этапов:</w:t>
      </w:r>
    </w:p>
    <w:p>
      <w:pPr>
        <w:spacing w:after="120"/>
        <w:ind w:firstLine="397"/>
        <w:jc w:val="both"/>
      </w:pPr>
      <w:r>
        <w:rPr>
          <w:rFonts w:ascii="Arial" w:cs="Arial" w:eastAsia="Arial" w:hAnsi="Arial"/>
          <w:sz w:val="24"/>
          <w:szCs w:val="24"/>
        </w:rPr>
        <w:t xml:space="preserve">Подача заявки эксплуатантом аэродрома (юридическим/физическим лицом), заинтересованном в получении сертификационного документа аэродрома. </w:t>
      </w:r>
    </w:p>
    <w:p>
      <w:pPr>
        <w:spacing w:after="120"/>
        <w:ind w:firstLine="397"/>
        <w:jc w:val="both"/>
      </w:pPr>
      <w:r>
        <w:rPr>
          <w:rFonts w:ascii="Arial" w:cs="Arial" w:eastAsia="Arial" w:hAnsi="Arial"/>
          <w:sz w:val="24"/>
          <w:szCs w:val="24"/>
        </w:rPr>
        <w:t xml:space="preserve">Подготовка приказа ОГА КР о создании комиссии и проведении сертификации аэродрома. </w:t>
      </w:r>
    </w:p>
    <w:p>
      <w:pPr>
        <w:spacing w:after="120"/>
        <w:ind w:firstLine="397"/>
        <w:jc w:val="both"/>
      </w:pPr>
      <w:r>
        <w:rPr>
          <w:rFonts w:ascii="Arial" w:cs="Arial" w:eastAsia="Arial" w:hAnsi="Arial"/>
          <w:sz w:val="24"/>
          <w:szCs w:val="24"/>
        </w:rPr>
        <w:t xml:space="preserve">Оценка ОГА КР официально поданной заявки, включая анализ «Руководства по аэродрому», системы обеспечения безопасности, осмотр на месте состояния рабочей площади аэродрома, аэродромных средств,  оборудования, служб аэродрома.</w:t>
      </w:r>
    </w:p>
    <w:p>
      <w:pPr>
        <w:spacing w:after="120"/>
        <w:ind w:firstLine="397"/>
        <w:jc w:val="both"/>
      </w:pPr>
      <w:r>
        <w:rPr>
          <w:rFonts w:ascii="Arial" w:cs="Arial" w:eastAsia="Arial" w:hAnsi="Arial"/>
          <w:sz w:val="24"/>
          <w:szCs w:val="24"/>
        </w:rPr>
        <w:t xml:space="preserve">Подготовка заключения, заключительного акта комиссии ОГА КР.</w:t>
      </w:r>
    </w:p>
    <w:p>
      <w:pPr>
        <w:spacing w:after="120"/>
        <w:ind w:firstLine="397"/>
        <w:jc w:val="both"/>
      </w:pPr>
      <w:r>
        <w:rPr>
          <w:rFonts w:ascii="Arial" w:cs="Arial" w:eastAsia="Arial" w:hAnsi="Arial"/>
          <w:sz w:val="24"/>
          <w:szCs w:val="24"/>
        </w:rPr>
        <w:t xml:space="preserve">Государственная регистрация аэродрома, при первичной сертификации. </w:t>
      </w:r>
    </w:p>
    <w:p>
      <w:pPr>
        <w:spacing w:after="120"/>
        <w:ind w:firstLine="397"/>
        <w:jc w:val="both"/>
      </w:pPr>
      <w:r>
        <w:rPr>
          <w:rFonts w:ascii="Arial" w:cs="Arial" w:eastAsia="Arial" w:hAnsi="Arial"/>
          <w:sz w:val="24"/>
          <w:szCs w:val="24"/>
        </w:rPr>
        <w:t xml:space="preserve">Выдача или отказ в выдаче Сертификата.</w:t>
      </w:r>
    </w:p>
    <w:p>
      <w:pPr>
        <w:spacing w:after="120"/>
        <w:ind w:firstLine="397"/>
        <w:jc w:val="both"/>
      </w:pPr>
      <w:r>
        <w:rPr>
          <w:rFonts w:ascii="Arial" w:cs="Arial" w:eastAsia="Arial" w:hAnsi="Arial"/>
          <w:sz w:val="24"/>
          <w:szCs w:val="24"/>
        </w:rPr>
        <w:t xml:space="preserve">Представление информации о данном аэродроме в Службу аэронавигационной информации Кыргызской Республике (САИ КР).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11.2.2.     Подача заявки на проведение сертификации аэродрома и получение сертификационного документа аэродрома</w:t>
      </w:r>
    </w:p>
    <w:p>
      <w:pPr>
        <w:spacing w:after="120"/>
        <w:ind w:firstLine="397"/>
        <w:jc w:val="both"/>
      </w:pPr>
      <w:r>
        <w:rPr>
          <w:rFonts w:ascii="Arial" w:cs="Arial" w:eastAsia="Arial" w:hAnsi="Arial"/>
          <w:sz w:val="24"/>
          <w:szCs w:val="24"/>
        </w:rPr>
        <w:t xml:space="preserve">Податель заявки на получение сертификационного документа аэродрома  представляет  в ОГА КР заявку, составленную по форме, указанной в приложении 6 настоящих правил.</w:t>
      </w:r>
    </w:p>
    <w:p>
      <w:pPr>
        <w:spacing w:after="120"/>
        <w:ind w:firstLine="397"/>
        <w:jc w:val="both"/>
      </w:pPr>
      <w:r>
        <w:rPr>
          <w:rFonts w:ascii="Arial" w:cs="Arial" w:eastAsia="Arial" w:hAnsi="Arial"/>
          <w:sz w:val="24"/>
          <w:szCs w:val="24"/>
        </w:rPr>
        <w:t xml:space="preserve">Заявка на сертификацию действующего аэродрома подается не позднее, чем за 45 дней до истечения срока сертификационного документа аэродрома.   </w:t>
      </w:r>
    </w:p>
    <w:p>
      <w:pPr>
        <w:spacing w:after="120"/>
        <w:ind w:firstLine="397"/>
        <w:jc w:val="both"/>
      </w:pPr>
      <w:r>
        <w:rPr>
          <w:rFonts w:ascii="Arial" w:cs="Arial" w:eastAsia="Arial" w:hAnsi="Arial"/>
          <w:sz w:val="24"/>
          <w:szCs w:val="24"/>
        </w:rPr>
        <w:t xml:space="preserve">В случае проведения первичной сертификации, заявке прилагается «Руководство по аэродрому». </w:t>
      </w:r>
    </w:p>
    <w:p>
      <w:pPr>
        <w:spacing w:after="120"/>
        <w:ind w:firstLine="397"/>
        <w:jc w:val="both"/>
      </w:pPr>
      <w:r>
        <w:rPr>
          <w:rFonts w:ascii="Arial" w:cs="Arial" w:eastAsia="Arial" w:hAnsi="Arial"/>
          <w:sz w:val="24"/>
          <w:szCs w:val="24"/>
        </w:rPr>
        <w:t xml:space="preserve">Процедура сертификации аэродрома длится не более 45 дней с момента поступления заявки в ОГА КР. </w:t>
      </w:r>
    </w:p>
    <w:p>
      <w:pPr>
        <w:spacing w:after="120"/>
        <w:ind w:firstLine="397"/>
        <w:jc w:val="both"/>
      </w:pPr>
      <w:r>
        <w:rPr>
          <w:rFonts w:ascii="Arial" w:cs="Arial" w:eastAsia="Arial" w:hAnsi="Arial"/>
          <w:sz w:val="24"/>
          <w:szCs w:val="24"/>
        </w:rPr>
        <w:t xml:space="preserve">В случае, если для сертификации аэродрома требуется более 45 дней, дополнительные сроки сертификации аэродрома определяются отдельным приказом ОГА КР. В таких случаях ОГА КР выдает эксплуатанту аэродрома временный сертификат годности, на период проведения сертификации, но не более чем на 45 дней.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11.2.3. Подготовка приказа ОГА КР о проведении сертификации аэродрома</w:t>
      </w:r>
    </w:p>
    <w:p>
      <w:pPr>
        <w:spacing w:after="120"/>
        <w:ind w:firstLine="397"/>
        <w:jc w:val="both"/>
      </w:pPr>
      <w:r>
        <w:rPr>
          <w:rFonts w:ascii="Arial" w:cs="Arial" w:eastAsia="Arial" w:hAnsi="Arial"/>
          <w:sz w:val="24"/>
          <w:szCs w:val="24"/>
        </w:rPr>
        <w:t xml:space="preserve">11.2.3.1.  В соответствии с полученными заявкой ОГА КР, в недельный срок, издает приказ о сертификации аэродрома, в котором утверждает состав и сроки работы комиссии. В состав комиссии входят соответствующие специалисты ОГА КР, в случае необходимости, в состав комиссии привлекаются в качестве консультантов и экспертов необходимые специалисты из числа других министерств, ведомств и предприятий. </w:t>
      </w:r>
    </w:p>
    <w:p>
      <w:pPr>
        <w:spacing w:after="120"/>
        <w:ind w:firstLine="397"/>
        <w:jc w:val="both"/>
      </w:pPr>
      <w:r>
        <w:rPr>
          <w:rFonts w:ascii="Arial" w:cs="Arial" w:eastAsia="Arial" w:hAnsi="Arial"/>
          <w:sz w:val="24"/>
          <w:szCs w:val="24"/>
        </w:rPr>
        <w:t xml:space="preserve">11.2.3.2.  ОГА КР, в 14 дневный срок после получения заявки, уведомляет эксплуатанта аэродрома о составе комиссии и сроках сертификации аэродрома.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11.2.4.  Оценка ОГА КР официально поданной заявки</w:t>
      </w:r>
    </w:p>
    <w:p>
      <w:pPr>
        <w:spacing w:after="120"/>
        <w:ind w:firstLine="397"/>
        <w:jc w:val="both"/>
      </w:pPr>
      <w:r>
        <w:rPr>
          <w:rFonts w:ascii="Arial" w:cs="Arial" w:eastAsia="Arial" w:hAnsi="Arial"/>
          <w:sz w:val="24"/>
          <w:szCs w:val="24"/>
        </w:rPr>
        <w:t xml:space="preserve">11.2.4.1.  Оценка ОГА КР официально поданной заявки  предусматривает следующие этапы:</w:t>
      </w:r>
    </w:p>
    <w:p>
      <w:pPr>
        <w:spacing w:after="120"/>
        <w:ind w:firstLine="397"/>
        <w:jc w:val="both"/>
      </w:pPr>
      <w:r>
        <w:rPr>
          <w:rFonts w:ascii="Arial" w:cs="Arial" w:eastAsia="Arial" w:hAnsi="Arial"/>
          <w:sz w:val="24"/>
          <w:szCs w:val="24"/>
        </w:rPr>
        <w:t xml:space="preserve">а)  оценка выполнения полетов на аэродроме. Кроме того, в случае наличия отступления от стандартов или практики, оценка должна предусматривать проведение авиационного исследования согласно раздела 11.5 настоящих правил; </w:t>
      </w:r>
    </w:p>
    <w:p>
      <w:pPr>
        <w:spacing w:after="120"/>
        <w:ind w:firstLine="397"/>
        <w:jc w:val="both"/>
      </w:pPr>
      <w:r>
        <w:rPr>
          <w:rFonts w:ascii="Arial" w:cs="Arial" w:eastAsia="Arial" w:hAnsi="Arial"/>
          <w:sz w:val="24"/>
          <w:szCs w:val="24"/>
        </w:rPr>
        <w:t xml:space="preserve">б)  оценка «Руководства по аэродрому» с целью установления того, что:</w:t>
      </w:r>
    </w:p>
    <w:p>
      <w:pPr>
        <w:spacing w:after="120"/>
        <w:ind w:firstLine="397"/>
        <w:jc w:val="both"/>
      </w:pPr>
      <w:r>
        <w:rPr>
          <w:rFonts w:ascii="Arial" w:cs="Arial" w:eastAsia="Arial" w:hAnsi="Arial"/>
          <w:sz w:val="24"/>
          <w:szCs w:val="24"/>
        </w:rPr>
        <w:t xml:space="preserve">- данное  «Руководство по аэродрому»  соответствует  требованиям, изложенным в разделе 11.4 настоящих правил. Выполнены все проверки, которые не требуют выезда на место, включая проверку данных аэродрома, подлежащих опубликованию полномочным государственным органом, обеспечивающим предоставление аэронавигационной информации по Кыргызской Республике, а также проверку соответствия процедур эксплуатации аэродрома; </w:t>
      </w:r>
    </w:p>
    <w:p>
      <w:pPr>
        <w:spacing w:after="120"/>
        <w:ind w:firstLine="397"/>
        <w:jc w:val="both"/>
      </w:pPr>
      <w:r>
        <w:rPr>
          <w:rFonts w:ascii="Arial" w:cs="Arial" w:eastAsia="Arial" w:hAnsi="Arial"/>
          <w:sz w:val="24"/>
          <w:szCs w:val="24"/>
        </w:rPr>
        <w:t xml:space="preserve">- система управления аэродромом, включая систему обеспечения безопасности, указывает на то, что податель заявки сможет осуществлять эксплуатацию и техническое обслуживание аэродрома, в соответствии с требованиями стандартов и правил; </w:t>
      </w:r>
    </w:p>
    <w:p>
      <w:pPr>
        <w:spacing w:after="120"/>
        <w:ind w:firstLine="397"/>
        <w:jc w:val="both"/>
      </w:pPr>
      <w:r>
        <w:rPr>
          <w:rFonts w:ascii="Arial" w:cs="Arial" w:eastAsia="Arial" w:hAnsi="Arial"/>
          <w:sz w:val="24"/>
          <w:szCs w:val="24"/>
        </w:rPr>
        <w:t xml:space="preserve">в)  аудит и осмотр аэродрома на месте, подробно изложенный в п.11.2.5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11.2.5. Аудит и оценка аэродрома на месте</w:t>
      </w:r>
    </w:p>
    <w:p>
      <w:pPr>
        <w:spacing w:after="120"/>
        <w:ind w:firstLine="397"/>
        <w:jc w:val="both"/>
      </w:pPr>
      <w:r>
        <w:rPr>
          <w:rFonts w:ascii="Arial" w:cs="Arial" w:eastAsia="Arial" w:hAnsi="Arial"/>
          <w:sz w:val="24"/>
          <w:szCs w:val="24"/>
        </w:rPr>
        <w:t xml:space="preserve">Осмотр места производится в целях оценки состояния рабочей площади аэродрома, аэродромных средств, оборудования, служб аэродрома на соответствие предписанным стандартам и практике, а также описанным по ним данным в «Руководстве по аэродрому».</w:t>
      </w:r>
    </w:p>
    <w:p>
      <w:pPr>
        <w:spacing w:after="120"/>
        <w:ind w:firstLine="397"/>
        <w:jc w:val="both"/>
      </w:pPr>
      <w:r>
        <w:rPr>
          <w:rFonts w:ascii="Arial" w:cs="Arial" w:eastAsia="Arial" w:hAnsi="Arial"/>
          <w:sz w:val="24"/>
          <w:szCs w:val="24"/>
        </w:rPr>
        <w:t xml:space="preserve">Процедура осмотра аэродрома на месте охватывает следующее:</w:t>
      </w:r>
    </w:p>
    <w:p>
      <w:pPr>
        <w:spacing w:after="120"/>
        <w:ind w:firstLine="397"/>
        <w:jc w:val="both"/>
      </w:pPr>
      <w:r>
        <w:rPr>
          <w:rFonts w:ascii="Arial" w:cs="Arial" w:eastAsia="Arial" w:hAnsi="Arial"/>
          <w:sz w:val="24"/>
          <w:szCs w:val="24"/>
        </w:rPr>
        <w:t xml:space="preserve">а)  проведение проверки данных аэродрома, содержащихся в «Руководстве по аэродрому», включая подробные сведения о:</w:t>
      </w:r>
    </w:p>
    <w:p>
      <w:pPr>
        <w:spacing w:after="120"/>
        <w:ind w:firstLine="397"/>
        <w:jc w:val="both"/>
      </w:pPr>
      <w:r>
        <w:rPr>
          <w:rFonts w:ascii="Arial" w:cs="Arial" w:eastAsia="Arial" w:hAnsi="Arial"/>
          <w:sz w:val="24"/>
          <w:szCs w:val="24"/>
        </w:rPr>
        <w:t xml:space="preserve">месте размещения аэродрома;</w:t>
      </w:r>
    </w:p>
    <w:p>
      <w:pPr>
        <w:spacing w:after="120"/>
        <w:ind w:firstLine="397"/>
        <w:jc w:val="both"/>
      </w:pPr>
      <w:r>
        <w:rPr>
          <w:rFonts w:ascii="Arial" w:cs="Arial" w:eastAsia="Arial" w:hAnsi="Arial"/>
          <w:sz w:val="24"/>
          <w:szCs w:val="24"/>
        </w:rPr>
        <w:t xml:space="preserve">наименовании и адресе владельца и эксплуатанта аэродрома;</w:t>
      </w:r>
    </w:p>
    <w:p>
      <w:pPr>
        <w:spacing w:after="120"/>
        <w:ind w:firstLine="397"/>
        <w:jc w:val="both"/>
      </w:pPr>
      <w:r>
        <w:rPr>
          <w:rFonts w:ascii="Arial" w:cs="Arial" w:eastAsia="Arial" w:hAnsi="Arial"/>
          <w:sz w:val="24"/>
          <w:szCs w:val="24"/>
        </w:rPr>
        <w:t xml:space="preserve">наземных службах;</w:t>
      </w:r>
    </w:p>
    <w:p>
      <w:pPr>
        <w:spacing w:after="120"/>
        <w:ind w:firstLine="397"/>
        <w:jc w:val="both"/>
      </w:pPr>
      <w:r>
        <w:rPr>
          <w:rFonts w:ascii="Arial" w:cs="Arial" w:eastAsia="Arial" w:hAnsi="Arial"/>
          <w:sz w:val="24"/>
          <w:szCs w:val="24"/>
        </w:rPr>
        <w:t xml:space="preserve">техническом обслуживании аэродрома и оборудования;</w:t>
      </w:r>
    </w:p>
    <w:p>
      <w:pPr>
        <w:spacing w:after="120"/>
        <w:ind w:firstLine="397"/>
        <w:jc w:val="both"/>
      </w:pPr>
      <w:r>
        <w:rPr>
          <w:rFonts w:ascii="Arial" w:cs="Arial" w:eastAsia="Arial" w:hAnsi="Arial"/>
          <w:sz w:val="24"/>
          <w:szCs w:val="24"/>
        </w:rPr>
        <w:t xml:space="preserve">квалификационной подготовке персонала наземных служб;</w:t>
      </w:r>
    </w:p>
    <w:p>
      <w:pPr>
        <w:spacing w:after="120"/>
        <w:ind w:firstLine="397"/>
        <w:jc w:val="both"/>
      </w:pPr>
      <w:r>
        <w:rPr>
          <w:rFonts w:ascii="Arial" w:cs="Arial" w:eastAsia="Arial" w:hAnsi="Arial"/>
          <w:sz w:val="24"/>
          <w:szCs w:val="24"/>
        </w:rPr>
        <w:t xml:space="preserve">специальных условиях и процедурах, если таковые имеются;</w:t>
      </w:r>
    </w:p>
    <w:p>
      <w:pPr>
        <w:spacing w:after="120"/>
        <w:ind w:firstLine="397"/>
        <w:jc w:val="both"/>
      </w:pPr>
      <w:r>
        <w:rPr>
          <w:rFonts w:ascii="Arial" w:cs="Arial" w:eastAsia="Arial" w:hAnsi="Arial"/>
          <w:sz w:val="24"/>
          <w:szCs w:val="24"/>
        </w:rPr>
        <w:t xml:space="preserve">оценку уровня обеспечения авиационной безопасности;</w:t>
      </w:r>
    </w:p>
    <w:p>
      <w:pPr>
        <w:spacing w:after="120"/>
        <w:ind w:firstLine="397"/>
        <w:jc w:val="both"/>
      </w:pPr>
      <w:r>
        <w:rPr>
          <w:rFonts w:ascii="Arial" w:cs="Arial" w:eastAsia="Arial" w:hAnsi="Arial"/>
          <w:sz w:val="24"/>
          <w:szCs w:val="24"/>
        </w:rPr>
        <w:t xml:space="preserve">б)  проверку аэродромных средств и оборудования, которая должна охватывать следующее:</w:t>
      </w:r>
    </w:p>
    <w:p>
      <w:pPr>
        <w:spacing w:after="120"/>
        <w:ind w:firstLine="397"/>
        <w:jc w:val="both"/>
      </w:pPr>
      <w:r>
        <w:rPr>
          <w:rFonts w:ascii="Arial" w:cs="Arial" w:eastAsia="Arial" w:hAnsi="Arial"/>
          <w:sz w:val="24"/>
          <w:szCs w:val="24"/>
        </w:rPr>
        <w:t xml:space="preserve">1)  размеры и состояние поверхности:</w:t>
      </w:r>
    </w:p>
    <w:p>
      <w:pPr>
        <w:spacing w:after="120"/>
        <w:ind w:firstLine="397"/>
        <w:jc w:val="both"/>
      </w:pPr>
      <w:r>
        <w:rPr>
          <w:rFonts w:ascii="Arial" w:cs="Arial" w:eastAsia="Arial" w:hAnsi="Arial"/>
          <w:sz w:val="24"/>
          <w:szCs w:val="24"/>
        </w:rPr>
        <w:t xml:space="preserve">–   взлетно-посадочной полосы (полос); </w:t>
      </w:r>
    </w:p>
    <w:p>
      <w:pPr>
        <w:spacing w:after="120"/>
        <w:ind w:firstLine="397"/>
        <w:jc w:val="both"/>
      </w:pPr>
      <w:r>
        <w:rPr>
          <w:rFonts w:ascii="Arial" w:cs="Arial" w:eastAsia="Arial" w:hAnsi="Arial"/>
          <w:sz w:val="24"/>
          <w:szCs w:val="24"/>
        </w:rPr>
        <w:t xml:space="preserve">–   боковых полос безопасности ВПП; </w:t>
      </w:r>
    </w:p>
    <w:p>
      <w:pPr>
        <w:spacing w:after="120"/>
        <w:ind w:firstLine="397"/>
        <w:jc w:val="both"/>
      </w:pPr>
      <w:r>
        <w:rPr>
          <w:rFonts w:ascii="Arial" w:cs="Arial" w:eastAsia="Arial" w:hAnsi="Arial"/>
          <w:sz w:val="24"/>
          <w:szCs w:val="24"/>
        </w:rPr>
        <w:t xml:space="preserve">–   летной полосы (полос); </w:t>
      </w:r>
    </w:p>
    <w:p>
      <w:pPr>
        <w:spacing w:after="120"/>
        <w:ind w:firstLine="397"/>
        <w:jc w:val="both"/>
      </w:pPr>
      <w:r>
        <w:rPr>
          <w:rFonts w:ascii="Arial" w:cs="Arial" w:eastAsia="Arial" w:hAnsi="Arial"/>
          <w:sz w:val="24"/>
          <w:szCs w:val="24"/>
        </w:rPr>
        <w:t xml:space="preserve">–   концевых зон безопасности; </w:t>
      </w:r>
    </w:p>
    <w:p>
      <w:pPr>
        <w:spacing w:after="120"/>
        <w:ind w:firstLine="397"/>
        <w:jc w:val="both"/>
      </w:pPr>
      <w:r>
        <w:rPr>
          <w:rFonts w:ascii="Arial" w:cs="Arial" w:eastAsia="Arial" w:hAnsi="Arial"/>
          <w:sz w:val="24"/>
          <w:szCs w:val="24"/>
        </w:rPr>
        <w:t xml:space="preserve">–   концевой полосы (полос) торможения и полос свободных от препятствий;</w:t>
      </w:r>
    </w:p>
    <w:p>
      <w:pPr>
        <w:spacing w:after="120"/>
        <w:ind w:firstLine="397"/>
        <w:jc w:val="both"/>
      </w:pPr>
      <w:r>
        <w:rPr>
          <w:rFonts w:ascii="Arial" w:cs="Arial" w:eastAsia="Arial" w:hAnsi="Arial"/>
          <w:sz w:val="24"/>
          <w:szCs w:val="24"/>
        </w:rPr>
        <w:t xml:space="preserve">–   рулежной дорожки (дорожек);</w:t>
      </w:r>
    </w:p>
    <w:p>
      <w:pPr>
        <w:spacing w:after="120"/>
        <w:ind w:firstLine="397"/>
        <w:jc w:val="both"/>
      </w:pPr>
      <w:r>
        <w:rPr>
          <w:rFonts w:ascii="Arial" w:cs="Arial" w:eastAsia="Arial" w:hAnsi="Arial"/>
          <w:sz w:val="24"/>
          <w:szCs w:val="24"/>
        </w:rPr>
        <w:t xml:space="preserve">–   боковых  полос  безопасности  рулежных дорожек; </w:t>
      </w:r>
    </w:p>
    <w:p>
      <w:pPr>
        <w:spacing w:after="120"/>
        <w:ind w:firstLine="397"/>
        <w:jc w:val="both"/>
      </w:pPr>
      <w:r>
        <w:rPr>
          <w:rFonts w:ascii="Arial" w:cs="Arial" w:eastAsia="Arial" w:hAnsi="Arial"/>
          <w:sz w:val="24"/>
          <w:szCs w:val="24"/>
        </w:rPr>
        <w:t xml:space="preserve">–   полос рулежных дорожек; и </w:t>
      </w:r>
    </w:p>
    <w:p>
      <w:pPr>
        <w:spacing w:after="120"/>
        <w:ind w:firstLine="397"/>
        <w:jc w:val="both"/>
      </w:pPr>
      <w:r>
        <w:rPr>
          <w:rFonts w:ascii="Arial" w:cs="Arial" w:eastAsia="Arial" w:hAnsi="Arial"/>
          <w:sz w:val="24"/>
          <w:szCs w:val="24"/>
        </w:rPr>
        <w:t xml:space="preserve">–   перронов;</w:t>
      </w:r>
    </w:p>
    <w:p>
      <w:pPr>
        <w:spacing w:after="120"/>
        <w:ind w:firstLine="397"/>
        <w:jc w:val="both"/>
      </w:pPr>
      <w:r>
        <w:rPr>
          <w:rFonts w:ascii="Arial" w:cs="Arial" w:eastAsia="Arial" w:hAnsi="Arial"/>
          <w:sz w:val="24"/>
          <w:szCs w:val="24"/>
        </w:rPr>
        <w:t xml:space="preserve">наличие препятствий на поверхности ограничения препятствий на аэродроме и в его окрестностях;</w:t>
      </w:r>
    </w:p>
    <w:p>
      <w:pPr>
        <w:spacing w:after="120"/>
        <w:ind w:firstLine="397"/>
        <w:jc w:val="both"/>
      </w:pPr>
      <w:r>
        <w:rPr>
          <w:rFonts w:ascii="Arial" w:cs="Arial" w:eastAsia="Arial" w:hAnsi="Arial"/>
          <w:sz w:val="24"/>
          <w:szCs w:val="24"/>
        </w:rPr>
        <w:t xml:space="preserve">упоминаемые ниже аэронавигационные наземные огни, включая протокол их летных проверок:</w:t>
      </w:r>
    </w:p>
    <w:p>
      <w:pPr>
        <w:spacing w:after="120"/>
        <w:ind w:firstLine="397"/>
        <w:jc w:val="both"/>
      </w:pPr>
      <w:r>
        <w:rPr>
          <w:rFonts w:ascii="Arial" w:cs="Arial" w:eastAsia="Arial" w:hAnsi="Arial"/>
          <w:sz w:val="24"/>
          <w:szCs w:val="24"/>
        </w:rPr>
        <w:t xml:space="preserve">–   система огней взлетно-посадочных полос и рулежных дорожек; </w:t>
      </w:r>
    </w:p>
    <w:p>
      <w:pPr>
        <w:spacing w:after="120"/>
        <w:ind w:firstLine="397"/>
        <w:jc w:val="both"/>
      </w:pPr>
      <w:r>
        <w:rPr>
          <w:rFonts w:ascii="Arial" w:cs="Arial" w:eastAsia="Arial" w:hAnsi="Arial"/>
          <w:sz w:val="24"/>
          <w:szCs w:val="24"/>
        </w:rPr>
        <w:t xml:space="preserve">–   огни приближения; </w:t>
      </w:r>
    </w:p>
    <w:p>
      <w:pPr>
        <w:spacing w:after="120"/>
        <w:ind w:firstLine="397"/>
        <w:jc w:val="both"/>
      </w:pPr>
      <w:r>
        <w:rPr>
          <w:rFonts w:ascii="Arial" w:cs="Arial" w:eastAsia="Arial" w:hAnsi="Arial"/>
          <w:sz w:val="24"/>
          <w:szCs w:val="24"/>
        </w:rPr>
        <w:t xml:space="preserve">–   PAPI; </w:t>
      </w:r>
    </w:p>
    <w:p>
      <w:pPr>
        <w:spacing w:after="120"/>
        <w:ind w:firstLine="397"/>
        <w:jc w:val="both"/>
      </w:pPr>
      <w:r>
        <w:rPr>
          <w:rFonts w:ascii="Arial" w:cs="Arial" w:eastAsia="Arial" w:hAnsi="Arial"/>
          <w:sz w:val="24"/>
          <w:szCs w:val="24"/>
        </w:rPr>
        <w:t xml:space="preserve">–   прожекторное освещение; </w:t>
      </w:r>
    </w:p>
    <w:p>
      <w:pPr>
        <w:spacing w:after="120"/>
        <w:ind w:firstLine="397"/>
        <w:jc w:val="both"/>
      </w:pPr>
      <w:r>
        <w:rPr>
          <w:rFonts w:ascii="Arial" w:cs="Arial" w:eastAsia="Arial" w:hAnsi="Arial"/>
          <w:sz w:val="24"/>
          <w:szCs w:val="24"/>
        </w:rPr>
        <w:t xml:space="preserve">–   светоограждение препятствий; </w:t>
      </w:r>
    </w:p>
    <w:p>
      <w:pPr>
        <w:spacing w:after="120"/>
        <w:ind w:firstLine="397"/>
        <w:jc w:val="both"/>
      </w:pPr>
      <w:r>
        <w:rPr>
          <w:rFonts w:ascii="Arial" w:cs="Arial" w:eastAsia="Arial" w:hAnsi="Arial"/>
          <w:sz w:val="24"/>
          <w:szCs w:val="24"/>
        </w:rPr>
        <w:t xml:space="preserve">резервный источник питания;</w:t>
      </w:r>
    </w:p>
    <w:p>
      <w:pPr>
        <w:spacing w:after="120"/>
        <w:ind w:firstLine="397"/>
        <w:jc w:val="both"/>
      </w:pPr>
      <w:r>
        <w:rPr>
          <w:rFonts w:ascii="Arial" w:cs="Arial" w:eastAsia="Arial" w:hAnsi="Arial"/>
          <w:sz w:val="24"/>
          <w:szCs w:val="24"/>
        </w:rPr>
        <w:t xml:space="preserve">указатель (указатели) направления ветра;</w:t>
      </w:r>
    </w:p>
    <w:p>
      <w:pPr>
        <w:spacing w:after="120"/>
        <w:ind w:firstLine="397"/>
        <w:jc w:val="both"/>
      </w:pPr>
      <w:r>
        <w:rPr>
          <w:rFonts w:ascii="Arial" w:cs="Arial" w:eastAsia="Arial" w:hAnsi="Arial"/>
          <w:sz w:val="24"/>
          <w:szCs w:val="24"/>
        </w:rPr>
        <w:t xml:space="preserve">подсвет указателя (указателей) направления ветра;</w:t>
      </w:r>
    </w:p>
    <w:p>
      <w:pPr>
        <w:spacing w:after="120"/>
        <w:ind w:firstLine="397"/>
        <w:jc w:val="both"/>
      </w:pPr>
      <w:r>
        <w:rPr>
          <w:rFonts w:ascii="Arial" w:cs="Arial" w:eastAsia="Arial" w:hAnsi="Arial"/>
          <w:sz w:val="24"/>
          <w:szCs w:val="24"/>
        </w:rPr>
        <w:t xml:space="preserve">аэродромная маркировки и маркеры;</w:t>
      </w:r>
    </w:p>
    <w:p>
      <w:pPr>
        <w:spacing w:after="120"/>
        <w:ind w:firstLine="397"/>
        <w:jc w:val="both"/>
      </w:pPr>
      <w:r>
        <w:rPr>
          <w:rFonts w:ascii="Arial" w:cs="Arial" w:eastAsia="Arial" w:hAnsi="Arial"/>
          <w:sz w:val="24"/>
          <w:szCs w:val="24"/>
        </w:rPr>
        <w:t xml:space="preserve">знаки на рабочей площади;</w:t>
      </w:r>
    </w:p>
    <w:p>
      <w:pPr>
        <w:spacing w:after="120"/>
        <w:ind w:firstLine="397"/>
        <w:jc w:val="both"/>
      </w:pPr>
      <w:r>
        <w:rPr>
          <w:rFonts w:ascii="Arial" w:cs="Arial" w:eastAsia="Arial" w:hAnsi="Arial"/>
          <w:sz w:val="24"/>
          <w:szCs w:val="24"/>
        </w:rPr>
        <w:t xml:space="preserve">точки заземления;</w:t>
      </w:r>
    </w:p>
    <w:p>
      <w:pPr>
        <w:spacing w:after="120"/>
        <w:ind w:firstLine="397"/>
        <w:jc w:val="both"/>
      </w:pPr>
      <w:r>
        <w:rPr>
          <w:rFonts w:ascii="Arial" w:cs="Arial" w:eastAsia="Arial" w:hAnsi="Arial"/>
          <w:sz w:val="24"/>
          <w:szCs w:val="24"/>
        </w:rPr>
        <w:t xml:space="preserve"> оборудование и установки для проведения аварийно-спасательных работ и пожаротушения;</w:t>
      </w:r>
    </w:p>
    <w:p>
      <w:pPr>
        <w:spacing w:after="120"/>
        <w:ind w:firstLine="397"/>
        <w:jc w:val="both"/>
      </w:pPr>
      <w:r>
        <w:rPr>
          <w:rFonts w:ascii="Arial" w:cs="Arial" w:eastAsia="Arial" w:hAnsi="Arial"/>
          <w:sz w:val="24"/>
          <w:szCs w:val="24"/>
        </w:rPr>
        <w:t xml:space="preserve"> оборудование, предназначенное для технического обслуживания аэродрома, в частности для технического обслуживания средств контролируемой зоны, включая измерение коэффициента сцепления с поверхностью ВПП;</w:t>
      </w:r>
    </w:p>
    <w:p>
      <w:pPr>
        <w:spacing w:after="120"/>
        <w:ind w:firstLine="397"/>
        <w:jc w:val="both"/>
      </w:pPr>
      <w:r>
        <w:rPr>
          <w:rFonts w:ascii="Arial" w:cs="Arial" w:eastAsia="Arial" w:hAnsi="Arial"/>
          <w:sz w:val="24"/>
          <w:szCs w:val="24"/>
        </w:rPr>
        <w:t xml:space="preserve"> оборудование для подметания и уборки снега с ВПП;</w:t>
      </w:r>
    </w:p>
    <w:p>
      <w:pPr>
        <w:spacing w:after="120"/>
        <w:ind w:firstLine="397"/>
        <w:jc w:val="both"/>
      </w:pPr>
      <w:r>
        <w:rPr>
          <w:rFonts w:ascii="Arial" w:cs="Arial" w:eastAsia="Arial" w:hAnsi="Arial"/>
          <w:sz w:val="24"/>
          <w:szCs w:val="24"/>
        </w:rPr>
        <w:t xml:space="preserve"> оборудование для удаления воздушных судов, потерявших способность двигаться;</w:t>
      </w:r>
    </w:p>
    <w:p>
      <w:pPr>
        <w:spacing w:after="120"/>
        <w:ind w:firstLine="397"/>
        <w:jc w:val="both"/>
      </w:pPr>
      <w:r>
        <w:rPr>
          <w:rFonts w:ascii="Arial" w:cs="Arial" w:eastAsia="Arial" w:hAnsi="Arial"/>
          <w:sz w:val="24"/>
          <w:szCs w:val="24"/>
        </w:rPr>
        <w:t xml:space="preserve">процедуры и средства природопользования;</w:t>
      </w:r>
    </w:p>
    <w:p>
      <w:pPr>
        <w:spacing w:after="120"/>
        <w:ind w:firstLine="397"/>
        <w:jc w:val="both"/>
      </w:pPr>
      <w:r>
        <w:rPr>
          <w:rFonts w:ascii="Arial" w:cs="Arial" w:eastAsia="Arial" w:hAnsi="Arial"/>
          <w:sz w:val="24"/>
          <w:szCs w:val="24"/>
        </w:rPr>
        <w:t xml:space="preserve"> радиостанции двусторонней связи, установленные на транспортных средствах для использования эксплуатантом аэродрома на рабочей площади;</w:t>
      </w:r>
    </w:p>
    <w:p>
      <w:pPr>
        <w:spacing w:after="120"/>
        <w:ind w:firstLine="397"/>
        <w:jc w:val="both"/>
      </w:pPr>
      <w:r>
        <w:rPr>
          <w:rFonts w:ascii="Arial" w:cs="Arial" w:eastAsia="Arial" w:hAnsi="Arial"/>
          <w:sz w:val="24"/>
          <w:szCs w:val="24"/>
        </w:rPr>
        <w:t xml:space="preserve"> наличие огней, которые могут создавать угрозу для безопасности полетов воздушных судов; </w:t>
      </w:r>
    </w:p>
    <w:p>
      <w:pPr>
        <w:spacing w:after="120"/>
        <w:ind w:firstLine="397"/>
        <w:jc w:val="both"/>
      </w:pPr>
      <w:r>
        <w:rPr>
          <w:rFonts w:ascii="Arial" w:cs="Arial" w:eastAsia="Arial" w:hAnsi="Arial"/>
          <w:sz w:val="24"/>
          <w:szCs w:val="24"/>
        </w:rPr>
        <w:t xml:space="preserve"> топливозаправочные средства; и</w:t>
      </w:r>
    </w:p>
    <w:p>
      <w:pPr>
        <w:spacing w:after="120"/>
        <w:ind w:firstLine="397"/>
        <w:jc w:val="both"/>
      </w:pPr>
      <w:r>
        <w:rPr>
          <w:rFonts w:ascii="Arial" w:cs="Arial" w:eastAsia="Arial" w:hAnsi="Arial"/>
          <w:sz w:val="24"/>
          <w:szCs w:val="24"/>
        </w:rPr>
        <w:t xml:space="preserve"> огораживание аэродрома.</w:t>
      </w:r>
    </w:p>
    <w:p>
      <w:pPr>
        <w:spacing w:after="120"/>
        <w:ind w:firstLine="397"/>
        <w:jc w:val="both"/>
      </w:pPr>
      <w:r>
        <w:rPr>
          <w:rFonts w:ascii="Arial" w:cs="Arial" w:eastAsia="Arial" w:hAnsi="Arial"/>
          <w:sz w:val="24"/>
          <w:szCs w:val="24"/>
        </w:rPr>
        <w:t xml:space="preserve">в)  проведение на месте контроля и проверки эксплуатационных процедур аэродрома, охватывающих:</w:t>
      </w:r>
    </w:p>
    <w:p>
      <w:pPr>
        <w:spacing w:after="120"/>
        <w:ind w:firstLine="397"/>
        <w:jc w:val="both"/>
      </w:pPr>
      <w:r>
        <w:rPr>
          <w:rFonts w:ascii="Arial" w:cs="Arial" w:eastAsia="Arial" w:hAnsi="Arial"/>
          <w:sz w:val="24"/>
          <w:szCs w:val="24"/>
        </w:rPr>
        <w:t xml:space="preserve">общую систему обеспечения безопасности аэродрома, включая программу (руководство) СУБП эксплуатанта аэродрома;</w:t>
      </w:r>
    </w:p>
    <w:p>
      <w:pPr>
        <w:spacing w:after="120"/>
        <w:ind w:firstLine="397"/>
        <w:jc w:val="both"/>
      </w:pPr>
      <w:r>
        <w:rPr>
          <w:rFonts w:ascii="Arial" w:cs="Arial" w:eastAsia="Arial" w:hAnsi="Arial"/>
          <w:sz w:val="24"/>
          <w:szCs w:val="24"/>
        </w:rPr>
        <w:t xml:space="preserve">план действий на случай аварийной обстановки на аэродроме, а также проведение учений по отработке действий личного состава в аварийных ситуациях;</w:t>
      </w:r>
    </w:p>
    <w:p>
      <w:pPr>
        <w:spacing w:after="120"/>
        <w:ind w:firstLine="397"/>
        <w:jc w:val="both"/>
      </w:pPr>
      <w:r>
        <w:rPr>
          <w:rFonts w:ascii="Arial" w:cs="Arial" w:eastAsia="Arial" w:hAnsi="Arial"/>
          <w:sz w:val="24"/>
          <w:szCs w:val="24"/>
        </w:rPr>
        <w:t xml:space="preserve">план  удаления  воздушных  судов,  потерявших  способность двигаться;</w:t>
      </w:r>
    </w:p>
    <w:p>
      <w:pPr>
        <w:spacing w:after="120"/>
        <w:ind w:firstLine="397"/>
        <w:jc w:val="both"/>
      </w:pPr>
      <w:r>
        <w:rPr>
          <w:rFonts w:ascii="Arial" w:cs="Arial" w:eastAsia="Arial" w:hAnsi="Arial"/>
          <w:sz w:val="24"/>
          <w:szCs w:val="24"/>
        </w:rPr>
        <w:t xml:space="preserve">проверку наличия у эксплуатанта аэродрома программы технического обслуживания аэродрома и оборудования;</w:t>
      </w:r>
    </w:p>
    <w:p>
      <w:pPr>
        <w:spacing w:after="120"/>
        <w:ind w:firstLine="397"/>
        <w:jc w:val="both"/>
      </w:pPr>
      <w:r>
        <w:rPr>
          <w:rFonts w:ascii="Arial" w:cs="Arial" w:eastAsia="Arial" w:hAnsi="Arial"/>
          <w:sz w:val="24"/>
          <w:szCs w:val="24"/>
        </w:rPr>
        <w:t xml:space="preserve">техническое обслуживание светосигнального оборудования и системы электроснабжения аэродрома, протоколы летных проверок;</w:t>
      </w:r>
    </w:p>
    <w:p>
      <w:pPr>
        <w:spacing w:after="120"/>
        <w:ind w:firstLine="397"/>
        <w:jc w:val="both"/>
      </w:pPr>
      <w:r>
        <w:rPr>
          <w:rFonts w:ascii="Arial" w:cs="Arial" w:eastAsia="Arial" w:hAnsi="Arial"/>
          <w:sz w:val="24"/>
          <w:szCs w:val="24"/>
        </w:rPr>
        <w:t xml:space="preserve">опубликование изменений к официально объявленной аэронавигационной информации;</w:t>
      </w:r>
    </w:p>
    <w:p>
      <w:pPr>
        <w:spacing w:after="120"/>
        <w:ind w:firstLine="397"/>
        <w:jc w:val="both"/>
      </w:pPr>
      <w:r>
        <w:rPr>
          <w:rFonts w:ascii="Arial" w:cs="Arial" w:eastAsia="Arial" w:hAnsi="Arial"/>
          <w:sz w:val="24"/>
          <w:szCs w:val="24"/>
        </w:rPr>
        <w:t xml:space="preserve">предотвращение несанкционированного проникновения посторонних лиц на аэродром, в частности на рабочую площадь, а также защита людей от попадания под реактивную струю или лопасти винта;</w:t>
      </w:r>
    </w:p>
    <w:p>
      <w:pPr>
        <w:spacing w:after="120"/>
        <w:ind w:firstLine="397"/>
        <w:jc w:val="both"/>
      </w:pPr>
      <w:r>
        <w:rPr>
          <w:rFonts w:ascii="Arial" w:cs="Arial" w:eastAsia="Arial" w:hAnsi="Arial"/>
          <w:sz w:val="24"/>
          <w:szCs w:val="24"/>
        </w:rPr>
        <w:t xml:space="preserve">ежедневную проверку аэродрома эксплуатантом;</w:t>
      </w:r>
    </w:p>
    <w:p>
      <w:pPr>
        <w:spacing w:after="120"/>
        <w:ind w:firstLine="397"/>
        <w:jc w:val="both"/>
      </w:pPr>
      <w:r>
        <w:rPr>
          <w:rFonts w:ascii="Arial" w:cs="Arial" w:eastAsia="Arial" w:hAnsi="Arial"/>
          <w:sz w:val="24"/>
          <w:szCs w:val="24"/>
        </w:rPr>
        <w:t xml:space="preserve">планирование   и  выполнение  на  рабочей  площади  аэродрома технического обслуживания и строительных работ, соблюдение требований по безопасности при строительстве;</w:t>
      </w:r>
    </w:p>
    <w:p>
      <w:pPr>
        <w:spacing w:after="120"/>
        <w:ind w:firstLine="397"/>
        <w:jc w:val="both"/>
      </w:pPr>
      <w:r>
        <w:rPr>
          <w:rFonts w:ascii="Arial" w:cs="Arial" w:eastAsia="Arial" w:hAnsi="Arial"/>
          <w:sz w:val="24"/>
          <w:szCs w:val="24"/>
        </w:rPr>
        <w:t xml:space="preserve">план по зимнему и летнему содержанию аэродрома;</w:t>
      </w:r>
    </w:p>
    <w:p>
      <w:pPr>
        <w:spacing w:after="120"/>
        <w:ind w:firstLine="397"/>
        <w:jc w:val="both"/>
      </w:pPr>
      <w:r>
        <w:rPr>
          <w:rFonts w:ascii="Arial" w:cs="Arial" w:eastAsia="Arial" w:hAnsi="Arial"/>
          <w:sz w:val="24"/>
          <w:szCs w:val="24"/>
        </w:rPr>
        <w:t xml:space="preserve">организация деятельности на перроне и управление постановкой воздушных судов  на стоянку;</w:t>
      </w:r>
    </w:p>
    <w:p>
      <w:pPr>
        <w:spacing w:after="120"/>
        <w:ind w:firstLine="397"/>
        <w:jc w:val="both"/>
      </w:pPr>
      <w:r>
        <w:rPr>
          <w:rFonts w:ascii="Arial" w:cs="Arial" w:eastAsia="Arial" w:hAnsi="Arial"/>
          <w:sz w:val="24"/>
          <w:szCs w:val="24"/>
        </w:rPr>
        <w:t xml:space="preserve">управление транспортными средствами, передвигающимися по территории аэродрома;</w:t>
      </w:r>
    </w:p>
    <w:p>
      <w:pPr>
        <w:spacing w:after="120"/>
        <w:ind w:firstLine="397"/>
        <w:jc w:val="both"/>
      </w:pPr>
      <w:r>
        <w:rPr>
          <w:rFonts w:ascii="Arial" w:cs="Arial" w:eastAsia="Arial" w:hAnsi="Arial"/>
          <w:sz w:val="24"/>
          <w:szCs w:val="24"/>
        </w:rPr>
        <w:t xml:space="preserve">мероприятия, проводимые в целях защиты окружающей среды;</w:t>
      </w:r>
    </w:p>
    <w:p>
      <w:pPr>
        <w:spacing w:after="120"/>
        <w:ind w:firstLine="397"/>
        <w:jc w:val="both"/>
      </w:pPr>
      <w:r>
        <w:rPr>
          <w:rFonts w:ascii="Arial" w:cs="Arial" w:eastAsia="Arial" w:hAnsi="Arial"/>
          <w:sz w:val="24"/>
          <w:szCs w:val="24"/>
        </w:rPr>
        <w:t xml:space="preserve">контроль  за  поверхностями  ограничения  препятствий и представление уведомлений о наличии критических препятствий в районе аэродрома;</w:t>
      </w:r>
    </w:p>
    <w:p>
      <w:pPr>
        <w:spacing w:after="120"/>
        <w:ind w:firstLine="397"/>
        <w:jc w:val="both"/>
      </w:pPr>
      <w:r>
        <w:rPr>
          <w:rFonts w:ascii="Arial" w:cs="Arial" w:eastAsia="Arial" w:hAnsi="Arial"/>
          <w:sz w:val="24"/>
          <w:szCs w:val="24"/>
        </w:rPr>
        <w:t xml:space="preserve">наличие на аэродроме опасных материалов;</w:t>
      </w:r>
    </w:p>
    <w:p>
      <w:pPr>
        <w:spacing w:after="120"/>
        <w:ind w:firstLine="397"/>
        <w:jc w:val="both"/>
      </w:pPr>
      <w:r>
        <w:rPr>
          <w:rFonts w:ascii="Arial" w:cs="Arial" w:eastAsia="Arial" w:hAnsi="Arial"/>
          <w:sz w:val="24"/>
          <w:szCs w:val="24"/>
        </w:rPr>
        <w:t xml:space="preserve">защита радиолокационных и навигационных средств;</w:t>
      </w:r>
    </w:p>
    <w:p>
      <w:pPr>
        <w:spacing w:after="120"/>
        <w:ind w:firstLine="397"/>
        <w:jc w:val="both"/>
      </w:pPr>
      <w:r>
        <w:rPr>
          <w:rFonts w:ascii="Arial" w:cs="Arial" w:eastAsia="Arial" w:hAnsi="Arial"/>
          <w:sz w:val="24"/>
          <w:szCs w:val="24"/>
        </w:rPr>
        <w:t xml:space="preserve">квалификационную подготовку персонала наземных служб аэродрома;</w:t>
      </w:r>
    </w:p>
    <w:p>
      <w:pPr>
        <w:spacing w:after="120"/>
        <w:ind w:firstLine="397"/>
        <w:jc w:val="both"/>
      </w:pPr>
      <w:r>
        <w:rPr>
          <w:rFonts w:ascii="Arial" w:cs="Arial" w:eastAsia="Arial" w:hAnsi="Arial"/>
          <w:sz w:val="24"/>
          <w:szCs w:val="24"/>
        </w:rPr>
        <w:t xml:space="preserve">данные о проведении проверок эксплуатантом аэродрома состояния безопасности в организациях, постоянно базирующихся на данном аэродроме, выполняющих работы по наземному обеспечению полетов воздушных судов, в том числе компаниях-поставщиках авиационного топлива. </w:t>
      </w:r>
    </w:p>
    <w:p>
      <w:pPr>
        <w:spacing w:after="120"/>
        <w:ind w:firstLine="397"/>
        <w:jc w:val="both"/>
      </w:pPr>
      <w:r>
        <w:rPr>
          <w:rFonts w:ascii="Arial" w:cs="Arial" w:eastAsia="Arial" w:hAnsi="Arial"/>
          <w:sz w:val="24"/>
          <w:szCs w:val="24"/>
        </w:rPr>
        <w:t xml:space="preserve">Методика проверки системы обеспечения безопасности на аэродроме, методика проверки наземных служб, перечень наземных служб, в которых проводится проверка, определяется органом государственного управления гражданской авиации Кыргызской Республики. Для этих целей ОГА КР разрабатывает и утверждает формы проверочных листов (чек-листы) предназначенных для оценки и анализа соответствия эксплуатанта аэродрома сертификационным требованиям и требованиям настоящих правил.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11.2.6. Подготовка заключительного акта комиссии ОГА КР</w:t>
      </w:r>
    </w:p>
    <w:p>
      <w:pPr>
        <w:spacing w:after="120"/>
        <w:ind w:firstLine="397"/>
        <w:jc w:val="both"/>
      </w:pPr>
      <w:r>
        <w:rPr>
          <w:rFonts w:ascii="Arial" w:cs="Arial" w:eastAsia="Arial" w:hAnsi="Arial"/>
          <w:sz w:val="24"/>
          <w:szCs w:val="24"/>
        </w:rPr>
        <w:t xml:space="preserve">По результатам работы комиссии ОГА КР подготавливается заключительный акт, который утверждается руководителем ОГА КР.</w:t>
      </w:r>
    </w:p>
    <w:p>
      <w:pPr>
        <w:spacing w:after="120"/>
        <w:ind w:firstLine="397"/>
        <w:jc w:val="both"/>
      </w:pPr>
      <w:r>
        <w:rPr>
          <w:rFonts w:ascii="Arial" w:cs="Arial" w:eastAsia="Arial" w:hAnsi="Arial"/>
          <w:sz w:val="24"/>
          <w:szCs w:val="24"/>
        </w:rPr>
        <w:t xml:space="preserve">В акте оговариваются условия эксплуатации аэродрома, сроки действия Сертификата годности аэродрома. </w:t>
      </w:r>
    </w:p>
    <w:p>
      <w:pPr>
        <w:spacing w:after="120"/>
        <w:ind w:firstLine="397"/>
        <w:jc w:val="both"/>
      </w:pPr>
      <w:r>
        <w:rPr>
          <w:rFonts w:ascii="Arial" w:cs="Arial" w:eastAsia="Arial" w:hAnsi="Arial"/>
          <w:sz w:val="24"/>
          <w:szCs w:val="24"/>
        </w:rPr>
        <w:t xml:space="preserve">При наличии замечаний у членов комиссии  замечания вносятся в акт и указываются сроки их устранения.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11.2.7. Выдача  сертификационного  документа  аэродрома эксплуатанту аэродрома</w:t>
      </w:r>
    </w:p>
    <w:p>
      <w:pPr>
        <w:spacing w:after="120"/>
        <w:ind w:firstLine="397"/>
        <w:jc w:val="both"/>
      </w:pPr>
      <w:r>
        <w:rPr>
          <w:rFonts w:ascii="Arial" w:cs="Arial" w:eastAsia="Arial" w:hAnsi="Arial"/>
          <w:sz w:val="24"/>
          <w:szCs w:val="24"/>
        </w:rPr>
        <w:t xml:space="preserve">ОГА КР подтверждает заявку, при первичной сертификации согласовывает «Руководство по аэродрому», вносит необходимые данные в  Государственный реестр гражданских аэродромов Кыргызской Республики, выдает подателю заявки сертификационный документ аэродрома, если соблюдены  требования п.11.2.7.2 настоящих правил.</w:t>
      </w:r>
    </w:p>
    <w:p>
      <w:pPr>
        <w:spacing w:after="120"/>
        <w:ind w:firstLine="397"/>
        <w:jc w:val="both"/>
      </w:pPr>
      <w:r>
        <w:rPr>
          <w:rFonts w:ascii="Arial" w:cs="Arial" w:eastAsia="Arial" w:hAnsi="Arial"/>
          <w:sz w:val="24"/>
          <w:szCs w:val="24"/>
        </w:rPr>
        <w:t xml:space="preserve">Сертификат годности подписывается руководителем ОГА КР или его заместителем.</w:t>
      </w:r>
    </w:p>
    <w:p>
      <w:pPr>
        <w:spacing w:after="120"/>
        <w:ind w:firstLine="397"/>
        <w:jc w:val="both"/>
      </w:pPr>
      <w:r>
        <w:rPr>
          <w:rFonts w:ascii="Arial" w:cs="Arial" w:eastAsia="Arial" w:hAnsi="Arial"/>
          <w:sz w:val="24"/>
          <w:szCs w:val="24"/>
        </w:rPr>
        <w:t xml:space="preserve">Основанием выдачи сертификационного документа аэродрома является установление ОГА КР следующего:</w:t>
      </w:r>
    </w:p>
    <w:p>
      <w:pPr>
        <w:spacing w:after="120"/>
        <w:ind w:firstLine="397"/>
        <w:jc w:val="both"/>
      </w:pPr>
      <w:r>
        <w:rPr>
          <w:rFonts w:ascii="Arial" w:cs="Arial" w:eastAsia="Arial" w:hAnsi="Arial"/>
          <w:sz w:val="24"/>
          <w:szCs w:val="24"/>
        </w:rPr>
        <w:t xml:space="preserve">а)  податель заявки и его персонал обладают необходимыми квалификацией и опытом для осуществления надлежащей эксплуатации и технического обслуживания аэродрома;</w:t>
      </w:r>
    </w:p>
    <w:p>
      <w:pPr>
        <w:spacing w:after="120"/>
        <w:ind w:firstLine="397"/>
        <w:jc w:val="both"/>
      </w:pPr>
      <w:r>
        <w:rPr>
          <w:rFonts w:ascii="Arial" w:cs="Arial" w:eastAsia="Arial" w:hAnsi="Arial"/>
          <w:sz w:val="24"/>
          <w:szCs w:val="24"/>
        </w:rPr>
        <w:t xml:space="preserve">б)  в «Руководстве по аэродрому», подготовленному заявителем и представленному вместе с заявкой, содержатся все необходимые сведения;</w:t>
      </w:r>
    </w:p>
    <w:p>
      <w:pPr>
        <w:spacing w:after="120"/>
        <w:ind w:firstLine="397"/>
        <w:jc w:val="both"/>
      </w:pPr>
      <w:r>
        <w:rPr>
          <w:rFonts w:ascii="Arial" w:cs="Arial" w:eastAsia="Arial" w:hAnsi="Arial"/>
          <w:sz w:val="24"/>
          <w:szCs w:val="24"/>
        </w:rPr>
        <w:t xml:space="preserve">в)  аэродром, аэродромные средства, службы и оборудование соответствуют нормативным требованиям настоящих правил;   </w:t>
      </w:r>
    </w:p>
    <w:p>
      <w:pPr>
        <w:spacing w:after="120"/>
        <w:ind w:firstLine="397"/>
        <w:jc w:val="both"/>
      </w:pPr>
      <w:r>
        <w:rPr>
          <w:rFonts w:ascii="Arial" w:cs="Arial" w:eastAsia="Arial" w:hAnsi="Arial"/>
          <w:sz w:val="24"/>
          <w:szCs w:val="24"/>
        </w:rPr>
        <w:t xml:space="preserve">г)   процедуры эксплуатации аэродрома обеспечивают надлежащую безопасность полетов воздушных судов; и</w:t>
      </w:r>
    </w:p>
    <w:p>
      <w:pPr>
        <w:spacing w:after="120"/>
        <w:ind w:firstLine="397"/>
        <w:jc w:val="both"/>
      </w:pPr>
      <w:r>
        <w:rPr>
          <w:rFonts w:ascii="Arial" w:cs="Arial" w:eastAsia="Arial" w:hAnsi="Arial"/>
          <w:sz w:val="24"/>
          <w:szCs w:val="24"/>
        </w:rPr>
        <w:t xml:space="preserve">д)  на аэродроме действует приемлемая система обеспечения безопасности. </w:t>
      </w:r>
    </w:p>
    <w:p>
      <w:pPr>
        <w:spacing w:after="120"/>
        <w:ind w:firstLine="397"/>
        <w:jc w:val="both"/>
      </w:pPr>
      <w:r>
        <w:rPr>
          <w:rFonts w:ascii="Arial" w:cs="Arial" w:eastAsia="Arial" w:hAnsi="Arial"/>
          <w:sz w:val="24"/>
          <w:szCs w:val="24"/>
        </w:rPr>
        <w:t xml:space="preserve">При выдаче в сертификационном документе аэродрома  подтверждаются условия для данного вида использования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11.2.8. Государственная регистрация гражданских аэродромов Кыргызской Республики</w:t>
      </w:r>
    </w:p>
    <w:p>
      <w:pPr>
        <w:spacing w:after="120"/>
        <w:ind w:firstLine="397"/>
        <w:jc w:val="both"/>
      </w:pPr>
      <w:r>
        <w:rPr>
          <w:rFonts w:ascii="Arial" w:cs="Arial" w:eastAsia="Arial" w:hAnsi="Arial"/>
          <w:sz w:val="24"/>
          <w:szCs w:val="24"/>
        </w:rPr>
        <w:t xml:space="preserve">Все аэродромы, открытые для эксплуатации гражданскими воздушными судами на территории Кыргызской Республики,  регистрируются в Государственном реестре гражданских аэродромов  Кыргызской Республики.</w:t>
      </w:r>
    </w:p>
    <w:p>
      <w:pPr>
        <w:spacing w:after="120"/>
        <w:ind w:firstLine="397"/>
        <w:jc w:val="both"/>
      </w:pPr>
      <w:r>
        <w:rPr>
          <w:rFonts w:ascii="Arial" w:cs="Arial" w:eastAsia="Arial" w:hAnsi="Arial"/>
          <w:sz w:val="24"/>
          <w:szCs w:val="24"/>
        </w:rPr>
        <w:t xml:space="preserve">Вновь открываемым аэродромам при занесении в Государственный реестр гражданских аэродромов Кыргызской Республики присваивается регистрационный номер и выписывается свидетельство о государственной регистрации аэродрома.</w:t>
      </w:r>
    </w:p>
    <w:p>
      <w:pPr>
        <w:spacing w:after="120"/>
        <w:ind w:firstLine="397"/>
        <w:jc w:val="both"/>
      </w:pPr>
      <w:r>
        <w:rPr>
          <w:rFonts w:ascii="Arial" w:cs="Arial" w:eastAsia="Arial" w:hAnsi="Arial"/>
          <w:sz w:val="24"/>
          <w:szCs w:val="24"/>
        </w:rPr>
        <w:t xml:space="preserve">Свидетельство о государственной регистрации аэродрома хранится у эксплуатанта аэродрома и действительно до момента официального закрытия или передачи аэродрома. </w:t>
      </w:r>
    </w:p>
    <w:p>
      <w:pPr>
        <w:spacing w:after="120"/>
        <w:ind w:firstLine="397"/>
        <w:jc w:val="both"/>
      </w:pPr>
      <w:r>
        <w:rPr>
          <w:rFonts w:ascii="Arial" w:cs="Arial" w:eastAsia="Arial" w:hAnsi="Arial"/>
          <w:sz w:val="24"/>
          <w:szCs w:val="24"/>
        </w:rPr>
        <w:t xml:space="preserve">В Государственный реестр гражданских аэродромов Кыргызской Республики вносятся все необходимые данные по аэродрому: </w:t>
      </w:r>
    </w:p>
    <w:p>
      <w:pPr>
        <w:spacing w:after="120"/>
        <w:ind w:firstLine="397"/>
        <w:jc w:val="both"/>
      </w:pPr>
      <w:r>
        <w:rPr>
          <w:rFonts w:ascii="Arial" w:cs="Arial" w:eastAsia="Arial" w:hAnsi="Arial"/>
          <w:sz w:val="24"/>
          <w:szCs w:val="24"/>
        </w:rPr>
        <w:t xml:space="preserve">а)  номер свидетельства о государственной регистрации аэродрома;  </w:t>
      </w:r>
    </w:p>
    <w:p>
      <w:pPr>
        <w:spacing w:after="120"/>
        <w:ind w:firstLine="397"/>
        <w:jc w:val="both"/>
      </w:pPr>
      <w:r>
        <w:rPr>
          <w:rFonts w:ascii="Arial" w:cs="Arial" w:eastAsia="Arial" w:hAnsi="Arial"/>
          <w:sz w:val="24"/>
          <w:szCs w:val="24"/>
        </w:rPr>
        <w:t xml:space="preserve">б)  наименование аэродрома;</w:t>
      </w:r>
    </w:p>
    <w:p>
      <w:pPr>
        <w:spacing w:after="120"/>
        <w:ind w:firstLine="397"/>
        <w:jc w:val="both"/>
      </w:pPr>
      <w:r>
        <w:rPr>
          <w:rFonts w:ascii="Arial" w:cs="Arial" w:eastAsia="Arial" w:hAnsi="Arial"/>
          <w:sz w:val="24"/>
          <w:szCs w:val="24"/>
        </w:rPr>
        <w:t xml:space="preserve">в)  владелец аэродрома;</w:t>
      </w:r>
    </w:p>
    <w:p>
      <w:pPr>
        <w:spacing w:after="120"/>
        <w:ind w:firstLine="397"/>
        <w:jc w:val="both"/>
      </w:pPr>
      <w:r>
        <w:rPr>
          <w:rFonts w:ascii="Arial" w:cs="Arial" w:eastAsia="Arial" w:hAnsi="Arial"/>
          <w:sz w:val="24"/>
          <w:szCs w:val="24"/>
        </w:rPr>
        <w:t xml:space="preserve">г)   эксплуатант аэродрома;</w:t>
      </w:r>
    </w:p>
    <w:p>
      <w:pPr>
        <w:spacing w:after="120"/>
        <w:ind w:firstLine="397"/>
        <w:jc w:val="both"/>
      </w:pPr>
      <w:r>
        <w:rPr>
          <w:rFonts w:ascii="Arial" w:cs="Arial" w:eastAsia="Arial" w:hAnsi="Arial"/>
          <w:sz w:val="24"/>
          <w:szCs w:val="24"/>
        </w:rPr>
        <w:t xml:space="preserve">д)  статус аэродрома;</w:t>
      </w:r>
    </w:p>
    <w:p>
      <w:pPr>
        <w:spacing w:after="120"/>
        <w:ind w:firstLine="397"/>
        <w:jc w:val="both"/>
      </w:pPr>
      <w:r>
        <w:rPr>
          <w:rFonts w:ascii="Arial" w:cs="Arial" w:eastAsia="Arial" w:hAnsi="Arial"/>
          <w:sz w:val="24"/>
          <w:szCs w:val="24"/>
        </w:rPr>
        <w:t xml:space="preserve">е)  класс/индекс аэродрома, категория;</w:t>
      </w:r>
    </w:p>
    <w:p>
      <w:pPr>
        <w:spacing w:after="120"/>
        <w:ind w:firstLine="397"/>
        <w:jc w:val="both"/>
      </w:pPr>
      <w:r>
        <w:rPr>
          <w:rFonts w:ascii="Arial" w:cs="Arial" w:eastAsia="Arial" w:hAnsi="Arial"/>
          <w:sz w:val="24"/>
          <w:szCs w:val="24"/>
        </w:rPr>
        <w:t xml:space="preserve">ж) номер сертификата годности аэродрома;</w:t>
      </w:r>
    </w:p>
    <w:p>
      <w:pPr>
        <w:spacing w:after="120"/>
        <w:ind w:firstLine="397"/>
        <w:jc w:val="both"/>
      </w:pPr>
      <w:r>
        <w:rPr>
          <w:rFonts w:ascii="Arial" w:cs="Arial" w:eastAsia="Arial" w:hAnsi="Arial"/>
          <w:sz w:val="24"/>
          <w:szCs w:val="24"/>
        </w:rPr>
        <w:t xml:space="preserve">з)  срок действия сертификата;</w:t>
      </w:r>
    </w:p>
    <w:p>
      <w:pPr>
        <w:spacing w:after="120"/>
        <w:ind w:firstLine="397"/>
        <w:jc w:val="both"/>
      </w:pPr>
      <w:r>
        <w:rPr>
          <w:rFonts w:ascii="Arial" w:cs="Arial" w:eastAsia="Arial" w:hAnsi="Arial"/>
          <w:sz w:val="24"/>
          <w:szCs w:val="24"/>
        </w:rPr>
        <w:t xml:space="preserve">и)  примечания.</w:t>
      </w:r>
    </w:p>
    <w:p>
      <w:pPr>
        <w:spacing w:after="120"/>
        <w:ind w:firstLine="397"/>
        <w:jc w:val="both"/>
      </w:pPr>
      <w:r>
        <w:rPr>
          <w:rFonts w:ascii="Arial" w:cs="Arial" w:eastAsia="Arial" w:hAnsi="Arial"/>
          <w:sz w:val="24"/>
          <w:szCs w:val="24"/>
        </w:rPr>
        <w:t xml:space="preserve">Государственный реестр гражданских аэродромов Кыргызской Республики:</w:t>
      </w:r>
    </w:p>
    <w:p>
      <w:pPr>
        <w:spacing w:after="120"/>
        <w:ind w:firstLine="397"/>
        <w:jc w:val="both"/>
      </w:pPr>
      <w:r>
        <w:rPr>
          <w:rFonts w:ascii="Arial" w:cs="Arial" w:eastAsia="Arial" w:hAnsi="Arial"/>
          <w:sz w:val="24"/>
          <w:szCs w:val="24"/>
        </w:rPr>
        <w:t xml:space="preserve">а)  утверждается руководителем ОГА КР;</w:t>
      </w:r>
    </w:p>
    <w:p>
      <w:pPr>
        <w:spacing w:after="120"/>
        <w:ind w:firstLine="397"/>
        <w:jc w:val="both"/>
      </w:pPr>
      <w:r>
        <w:rPr>
          <w:rFonts w:ascii="Arial" w:cs="Arial" w:eastAsia="Arial" w:hAnsi="Arial"/>
          <w:sz w:val="24"/>
          <w:szCs w:val="24"/>
        </w:rPr>
        <w:t xml:space="preserve">б)  включает пронумерованные и прошнурованные листы,  заверенные руководителем и печатью ОГА КР;</w:t>
      </w:r>
    </w:p>
    <w:p>
      <w:pPr>
        <w:spacing w:after="120"/>
        <w:ind w:firstLine="397"/>
        <w:jc w:val="both"/>
      </w:pPr>
      <w:r>
        <w:rPr>
          <w:rFonts w:ascii="Arial" w:cs="Arial" w:eastAsia="Arial" w:hAnsi="Arial"/>
          <w:sz w:val="24"/>
          <w:szCs w:val="24"/>
        </w:rPr>
        <w:t xml:space="preserve">в)  хранится в порядке, установленным ОГА КР.</w:t>
      </w:r>
    </w:p>
    <w:p>
      <w:pPr>
        <w:spacing w:after="120"/>
        <w:ind w:firstLine="397"/>
        <w:jc w:val="both"/>
      </w:pPr>
      <w:r>
        <w:rPr>
          <w:rFonts w:ascii="Arial" w:cs="Arial" w:eastAsia="Arial" w:hAnsi="Arial"/>
          <w:sz w:val="24"/>
          <w:szCs w:val="24"/>
        </w:rPr>
        <w:t xml:space="preserve">Форма ведения свидетельства о государственной регистрации аэродрома указана  в приложении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11.2.9. Отказ в выдаче сертификационного документа аэродрома</w:t>
      </w:r>
    </w:p>
    <w:p>
      <w:pPr>
        <w:spacing w:after="120"/>
        <w:ind w:firstLine="397"/>
        <w:jc w:val="both"/>
      </w:pPr>
      <w:r>
        <w:rPr>
          <w:rFonts w:ascii="Arial" w:cs="Arial" w:eastAsia="Arial" w:hAnsi="Arial"/>
          <w:sz w:val="24"/>
          <w:szCs w:val="24"/>
        </w:rPr>
        <w:t xml:space="preserve">11.2.9.1. При несоблюдении требований п.11.2.7.3 настоящих правил орган гражданской авиации Кыргызской Республики отказывает подателю заявки в выдаче сертификационного документа аэродрома. </w:t>
      </w:r>
    </w:p>
    <w:p>
      <w:pPr>
        <w:spacing w:after="120"/>
        <w:ind w:firstLine="397"/>
        <w:jc w:val="both"/>
      </w:pPr>
      <w:r>
        <w:rPr>
          <w:rFonts w:ascii="Arial" w:cs="Arial" w:eastAsia="Arial" w:hAnsi="Arial"/>
          <w:sz w:val="24"/>
          <w:szCs w:val="24"/>
        </w:rPr>
        <w:t xml:space="preserve">11.2.9.2. В случае отказа в выдаче сертификационного документа ОГА КР в письменном виде уведомляет подателя заявки о причинах отказа не позднее, чем за 14 дней после принятия такого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11.2.10.  Срок действия сертификационного документа аэродрома</w:t>
      </w:r>
    </w:p>
    <w:p>
      <w:pPr>
        <w:spacing w:after="120"/>
        <w:ind w:firstLine="397"/>
        <w:jc w:val="both"/>
      </w:pPr>
      <w:r>
        <w:rPr>
          <w:rFonts w:ascii="Arial" w:cs="Arial" w:eastAsia="Arial" w:hAnsi="Arial"/>
          <w:sz w:val="24"/>
          <w:szCs w:val="24"/>
        </w:rPr>
        <w:t xml:space="preserve">Срок действия сертификационного документа аэродрома устанавливается ОГА КР с учетом технического состояния аэродрома, но не более чем на два года и действует до истечения оговоренных в нем сроков.</w:t>
      </w:r>
    </w:p>
    <w:p>
      <w:pPr>
        <w:spacing w:after="120"/>
        <w:ind w:firstLine="397"/>
        <w:jc w:val="both"/>
      </w:pPr>
      <w:r>
        <w:rPr>
          <w:rFonts w:ascii="Arial" w:cs="Arial" w:eastAsia="Arial" w:hAnsi="Arial"/>
          <w:sz w:val="24"/>
          <w:szCs w:val="24"/>
        </w:rPr>
        <w:t xml:space="preserve">ОГА КР может быть приостановлено или отменено действие сертификационного документа, если на аэродроме не соблюдается выполнение требований п.11.2.7.3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11.2.11.  Возврат сертификационного документа аэродрома</w:t>
      </w:r>
    </w:p>
    <w:p>
      <w:pPr>
        <w:spacing w:after="120"/>
        <w:ind w:firstLine="397"/>
        <w:jc w:val="both"/>
      </w:pPr>
      <w:r>
        <w:rPr>
          <w:rFonts w:ascii="Arial" w:cs="Arial" w:eastAsia="Arial" w:hAnsi="Arial"/>
          <w:sz w:val="24"/>
          <w:szCs w:val="24"/>
        </w:rPr>
        <w:t xml:space="preserve">В случае добровольного возврата сертификационного документа аэродрома владелец сертификата представляет в ОГА КР не позднее, чем за 30 дней до планируемого срока прекращения эксплуатации аэродрома письменное уведомление о дате возвращения сертификата годности аэродрома.</w:t>
      </w:r>
    </w:p>
    <w:p>
      <w:pPr>
        <w:spacing w:after="120"/>
        <w:ind w:firstLine="397"/>
        <w:jc w:val="both"/>
      </w:pPr>
      <w:r>
        <w:rPr>
          <w:rFonts w:ascii="Arial" w:cs="Arial" w:eastAsia="Arial" w:hAnsi="Arial"/>
          <w:sz w:val="24"/>
          <w:szCs w:val="24"/>
        </w:rPr>
        <w:t xml:space="preserve">Владелец сертификационного документа аэродрома предпринимает соответствующие действия по опубликованию этой информации в справочниках аэронавигационной информации.</w:t>
      </w:r>
    </w:p>
    <w:p>
      <w:pPr>
        <w:spacing w:after="120"/>
        <w:ind w:firstLine="397"/>
        <w:jc w:val="both"/>
      </w:pPr>
      <w:r>
        <w:rPr>
          <w:rFonts w:ascii="Arial" w:cs="Arial" w:eastAsia="Arial" w:hAnsi="Arial"/>
          <w:sz w:val="24"/>
          <w:szCs w:val="24"/>
        </w:rPr>
        <w:t xml:space="preserve">Сертификационный документ аэродрома к  сроку, отмеченному в п. 2.11.1 должен быть представлен в ОГА КР. </w:t>
      </w:r>
    </w:p>
    <w:p>
      <w:pPr>
        <w:spacing w:after="120"/>
        <w:ind w:firstLine="397"/>
        <w:jc w:val="both"/>
      </w:pPr>
      <w:r>
        <w:rPr>
          <w:rFonts w:ascii="Arial" w:cs="Arial" w:eastAsia="Arial" w:hAnsi="Arial"/>
          <w:sz w:val="24"/>
          <w:szCs w:val="24"/>
        </w:rPr>
        <w:t xml:space="preserve">Приказом ОГА КР сертификационный документ аэродрома аннулируется в срок, указанный в представленном уведомлении. </w:t>
      </w:r>
    </w:p>
    <w:p>
      <w:pPr>
        <w:spacing w:after="120"/>
        <w:ind w:firstLine="397"/>
        <w:jc w:val="both"/>
      </w:pPr>
      <w:r>
        <w:rPr>
          <w:rFonts w:ascii="Arial" w:cs="Arial" w:eastAsia="Arial" w:hAnsi="Arial"/>
          <w:sz w:val="24"/>
          <w:szCs w:val="24"/>
        </w:rPr>
        <w:t xml:space="preserve">В Государственный реестр гражданских аэродромов Кыргызской Республики вносится дата закрытия аэродрома. </w:t>
      </w:r>
    </w:p>
    <w:p>
      <w:pPr>
        <w:spacing w:after="120"/>
        <w:ind w:firstLine="397"/>
        <w:jc w:val="both"/>
      </w:pPr>
      <w:r>
        <w:rPr>
          <w:rFonts w:ascii="Arial" w:cs="Arial" w:eastAsia="Arial" w:hAnsi="Arial"/>
          <w:sz w:val="24"/>
          <w:szCs w:val="24"/>
        </w:rPr>
        <w:t xml:space="preserve">Свидетельство о государственной регистрации аэродрома передается эксплуатантом аэродрома в ОГА КР.</w:t>
      </w:r>
    </w:p>
    <w:p>
      <w:pPr>
        <w:spacing w:after="120"/>
        <w:ind w:firstLine="397"/>
        <w:jc w:val="both"/>
      </w:pPr>
      <w:r>
        <w:rPr>
          <w:rFonts w:ascii="Arial" w:cs="Arial" w:eastAsia="Arial" w:hAnsi="Arial"/>
          <w:sz w:val="24"/>
          <w:szCs w:val="24"/>
        </w:rPr>
        <w:t xml:space="preserve">Срок хранения свидетельства о государственной регистрации аэродрома в ОГА КР 10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11.2.12. Передача полномочий эксплуатанта аэродрома</w:t>
      </w:r>
    </w:p>
    <w:p>
      <w:pPr>
        <w:spacing w:after="120"/>
        <w:ind w:firstLine="397"/>
        <w:jc w:val="both"/>
      </w:pPr>
      <w:r>
        <w:rPr>
          <w:rFonts w:ascii="Arial" w:cs="Arial" w:eastAsia="Arial" w:hAnsi="Arial"/>
          <w:sz w:val="24"/>
          <w:szCs w:val="24"/>
        </w:rPr>
        <w:t xml:space="preserve">ОГА КР дает свое согласие на передачу полномочий от одного эксплуатанта аэродрома другому эксплуатанту, если:</w:t>
      </w:r>
    </w:p>
    <w:p>
      <w:pPr>
        <w:spacing w:after="120"/>
        <w:ind w:firstLine="397"/>
        <w:jc w:val="both"/>
      </w:pPr>
      <w:r>
        <w:rPr>
          <w:rFonts w:ascii="Arial" w:cs="Arial" w:eastAsia="Arial" w:hAnsi="Arial"/>
          <w:sz w:val="24"/>
          <w:szCs w:val="24"/>
        </w:rPr>
        <w:t xml:space="preserve"> а) владелец сертификационного документа аэродрома (эксплуатант аэродрома) не позднее, чем за 45 дней до прекращения  эксплуатации аэродрома представит в ОГА КР письменное уведомление о том, что он прекратит эксплуатацию аэродрома в срок, указанный в данном уведомлении, и представит название стороны, которой передаются полномочия эксплуатанта аэродрома;</w:t>
      </w:r>
    </w:p>
    <w:p>
      <w:pPr>
        <w:spacing w:after="120"/>
        <w:ind w:firstLine="397"/>
        <w:jc w:val="both"/>
      </w:pPr>
      <w:r>
        <w:rPr>
          <w:rFonts w:ascii="Arial" w:cs="Arial" w:eastAsia="Arial" w:hAnsi="Arial"/>
          <w:sz w:val="24"/>
          <w:szCs w:val="24"/>
        </w:rPr>
        <w:t xml:space="preserve">б)  сторона,  которой  передаются  полномочия  эксплуатанта аэродрома, представляет в ОГА КР в письменном виде заявку на выдачу нового сертификационного документа аэродрома не позднее, чем за 30 дней до того, как настоящий владелец СДА прекращает эксплуатацию данного  аэродрома;</w:t>
      </w:r>
    </w:p>
    <w:p>
      <w:pPr>
        <w:spacing w:after="120"/>
        <w:ind w:firstLine="397"/>
        <w:jc w:val="both"/>
      </w:pPr>
      <w:r>
        <w:rPr>
          <w:rFonts w:ascii="Arial" w:cs="Arial" w:eastAsia="Arial" w:hAnsi="Arial"/>
          <w:sz w:val="24"/>
          <w:szCs w:val="24"/>
        </w:rPr>
        <w:t xml:space="preserve">в)  в отношении стороны,  которой передаются полномочия эксплуатанта аэродрома, соблюдаются требования, оговоренные в п.11.2.7.3 настоящих правил.</w:t>
      </w:r>
    </w:p>
    <w:p>
      <w:pPr>
        <w:spacing w:after="120"/>
        <w:ind w:firstLine="397"/>
        <w:jc w:val="both"/>
      </w:pPr>
      <w:r>
        <w:rPr>
          <w:rFonts w:ascii="Arial" w:cs="Arial" w:eastAsia="Arial" w:hAnsi="Arial"/>
          <w:sz w:val="24"/>
          <w:szCs w:val="24"/>
        </w:rPr>
        <w:t xml:space="preserve">При соблюдении требований, оговоренных в п.11.2.12.1 настоящих правил, приказом ОГА КР сертификационный документ аэродрома прежнего эксплуатанта аэродрома отменяется и выписывается  новый сертификат годности эксплуатанту аэродрома, которому переданы полномочия эксплуатанта аэродрома.</w:t>
      </w:r>
    </w:p>
    <w:p>
      <w:pPr>
        <w:spacing w:after="120"/>
        <w:ind w:firstLine="397"/>
        <w:jc w:val="both"/>
      </w:pPr>
      <w:r>
        <w:rPr>
          <w:rFonts w:ascii="Arial" w:cs="Arial" w:eastAsia="Arial" w:hAnsi="Arial"/>
          <w:sz w:val="24"/>
          <w:szCs w:val="24"/>
        </w:rPr>
        <w:t xml:space="preserve">ОГА КР не дает согласия на передачу полномочий, если эксплуатант, которому планируется передать полномочия эксплуатанта аэродрома, не отвечает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В том случае, если ОГА КР не дает свое согласие на передачу полномочий эксплуатанта аэродрома, то не позднее 15 дней после принятия такого решения, он в письменном виде уведомляет об этом настоящего эксплуатанта аэродрома и сторону, которой планировалась передача.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11.2.13.  Изменения в сертификационном документе аэродрома</w:t>
      </w:r>
    </w:p>
    <w:p>
      <w:pPr>
        <w:spacing w:after="120"/>
        <w:ind w:firstLine="397"/>
        <w:jc w:val="both"/>
      </w:pPr>
      <w:r>
        <w:rPr>
          <w:rFonts w:ascii="Arial" w:cs="Arial" w:eastAsia="Arial" w:hAnsi="Arial"/>
          <w:sz w:val="24"/>
          <w:szCs w:val="24"/>
        </w:rPr>
        <w:t xml:space="preserve">11.2.13.1.           При условии соблюдения требований настоящих правил: п.11.4.6 и 11.4.7, ОГА КР вносит изменения в сертификационный документ аэродрома в тех случаях, если:</w:t>
      </w:r>
    </w:p>
    <w:p>
      <w:pPr>
        <w:spacing w:after="120"/>
        <w:ind w:firstLine="397"/>
        <w:jc w:val="both"/>
      </w:pPr>
      <w:r>
        <w:rPr>
          <w:rFonts w:ascii="Arial" w:cs="Arial" w:eastAsia="Arial" w:hAnsi="Arial"/>
          <w:sz w:val="24"/>
          <w:szCs w:val="24"/>
        </w:rPr>
        <w:t xml:space="preserve">происходит изменение в части владения или управления данным аэродромом;</w:t>
      </w:r>
    </w:p>
    <w:p>
      <w:pPr>
        <w:spacing w:after="120"/>
        <w:ind w:firstLine="397"/>
        <w:jc w:val="both"/>
      </w:pPr>
      <w:r>
        <w:rPr>
          <w:rFonts w:ascii="Arial" w:cs="Arial" w:eastAsia="Arial" w:hAnsi="Arial"/>
          <w:sz w:val="24"/>
          <w:szCs w:val="24"/>
        </w:rPr>
        <w:t xml:space="preserve">происходит изменение в области использования или эксплуатации данного аэродрома;</w:t>
      </w:r>
    </w:p>
    <w:p>
      <w:pPr>
        <w:spacing w:after="120"/>
        <w:ind w:firstLine="397"/>
        <w:jc w:val="both"/>
      </w:pPr>
      <w:r>
        <w:rPr>
          <w:rFonts w:ascii="Arial" w:cs="Arial" w:eastAsia="Arial" w:hAnsi="Arial"/>
          <w:sz w:val="24"/>
          <w:szCs w:val="24"/>
        </w:rPr>
        <w:t xml:space="preserve">происходит изменение границ данного аэродрома; или</w:t>
      </w:r>
    </w:p>
    <w:p>
      <w:pPr>
        <w:spacing w:after="120"/>
        <w:ind w:firstLine="397"/>
        <w:jc w:val="both"/>
      </w:pPr>
      <w:r>
        <w:rPr>
          <w:rFonts w:ascii="Arial" w:cs="Arial" w:eastAsia="Arial" w:hAnsi="Arial"/>
          <w:sz w:val="24"/>
          <w:szCs w:val="24"/>
        </w:rPr>
        <w:t xml:space="preserve">владелец сертификационного документа аэродрома обращается с просьбой о внесении в него поправки.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11.2.14.  Проверки и инспектирование аэродрома ОГА КР</w:t>
      </w:r>
    </w:p>
    <w:p>
      <w:pPr>
        <w:spacing w:after="120"/>
        <w:ind w:firstLine="397"/>
        <w:jc w:val="both"/>
      </w:pPr>
      <w:r>
        <w:rPr>
          <w:rFonts w:ascii="Arial" w:cs="Arial" w:eastAsia="Arial" w:hAnsi="Arial"/>
          <w:sz w:val="24"/>
          <w:szCs w:val="24"/>
        </w:rPr>
        <w:t xml:space="preserve">В целях проведения контроля за обеспечением выполнения эксплуатантом аэродрома требований настоящих правил и требуемых стандартов, инспекторы ОГА КР, наделенные соответствующими полномочиями, проводят инспекторские проверки и инспектирование состояния рабочей площади аэродрома, аэродромного оборудования, служб аэродрома, системы обеспечения безопасности, проверяют документы и записи эксплуатанта аэродрома.</w:t>
      </w:r>
    </w:p>
    <w:p>
      <w:pPr>
        <w:spacing w:after="120"/>
        <w:ind w:firstLine="397"/>
        <w:jc w:val="both"/>
      </w:pPr>
      <w:r>
        <w:rPr>
          <w:rFonts w:ascii="Arial" w:cs="Arial" w:eastAsia="Arial" w:hAnsi="Arial"/>
          <w:sz w:val="24"/>
          <w:szCs w:val="24"/>
        </w:rPr>
        <w:t xml:space="preserve">Основанием для проведения инспекторской проверки аэродрома является:</w:t>
      </w:r>
    </w:p>
    <w:p>
      <w:pPr>
        <w:spacing w:after="120"/>
        <w:ind w:firstLine="397"/>
        <w:jc w:val="both"/>
      </w:pPr>
      <w:r>
        <w:rPr>
          <w:rFonts w:ascii="Arial" w:cs="Arial" w:eastAsia="Arial" w:hAnsi="Arial"/>
          <w:sz w:val="24"/>
          <w:szCs w:val="24"/>
        </w:rPr>
        <w:t xml:space="preserve">а)  плановый график проведения инспектирования аэродрома;</w:t>
      </w:r>
    </w:p>
    <w:p>
      <w:pPr>
        <w:spacing w:after="120"/>
        <w:ind w:firstLine="397"/>
        <w:jc w:val="both"/>
      </w:pPr>
      <w:r>
        <w:rPr>
          <w:rFonts w:ascii="Arial" w:cs="Arial" w:eastAsia="Arial" w:hAnsi="Arial"/>
          <w:sz w:val="24"/>
          <w:szCs w:val="24"/>
        </w:rPr>
        <w:t xml:space="preserve">б)  информация о снижении уровня безопасности полетов на аэродроме;</w:t>
      </w:r>
    </w:p>
    <w:p>
      <w:pPr>
        <w:spacing w:after="120"/>
        <w:ind w:firstLine="397"/>
        <w:jc w:val="both"/>
      </w:pPr>
      <w:r>
        <w:rPr>
          <w:rFonts w:ascii="Arial" w:cs="Arial" w:eastAsia="Arial" w:hAnsi="Arial"/>
          <w:sz w:val="24"/>
          <w:szCs w:val="24"/>
        </w:rPr>
        <w:t xml:space="preserve">в)  выявление несоответствия аэродрома действующим сертификационным требованиям, которые возникли в процессе его эксплуатации;</w:t>
      </w:r>
    </w:p>
    <w:p>
      <w:pPr>
        <w:spacing w:after="120"/>
        <w:ind w:firstLine="397"/>
        <w:jc w:val="both"/>
      </w:pPr>
      <w:r>
        <w:rPr>
          <w:rFonts w:ascii="Arial" w:cs="Arial" w:eastAsia="Arial" w:hAnsi="Arial"/>
          <w:sz w:val="24"/>
          <w:szCs w:val="24"/>
        </w:rPr>
        <w:t xml:space="preserve">г)   профилактика авиационных событий, которая проводится ОГА КР.</w:t>
      </w:r>
    </w:p>
    <w:p>
      <w:pPr>
        <w:spacing w:after="120"/>
        <w:ind w:firstLine="397"/>
        <w:jc w:val="both"/>
      </w:pPr>
      <w:r>
        <w:rPr>
          <w:rFonts w:ascii="Arial" w:cs="Arial" w:eastAsia="Arial" w:hAnsi="Arial"/>
          <w:sz w:val="24"/>
          <w:szCs w:val="24"/>
        </w:rPr>
        <w:t xml:space="preserve">Порядок проведения проверок аэродромов осуществляется в соответствии с руководящими документами инспекторов по сертификации аэродромов ОГА КР.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11.2.15.  Расходы, связанные с проведением сертификации</w:t>
      </w:r>
    </w:p>
    <w:p>
      <w:pPr>
        <w:spacing w:after="120"/>
        <w:ind w:firstLine="397"/>
        <w:jc w:val="both"/>
      </w:pPr>
      <w:r>
        <w:rPr>
          <w:rFonts w:ascii="Arial" w:cs="Arial" w:eastAsia="Arial" w:hAnsi="Arial"/>
          <w:sz w:val="24"/>
          <w:szCs w:val="24"/>
        </w:rPr>
        <w:t xml:space="preserve">11.2.15.1. Эксплуатант аэродрома, подавая заявку на сертификацию, берет на себя обязательство произвести оплату за процедуру сертификации и обеспечить транспортом членов комиссии по проведению сертификации, а так же проведение инспекторских проверок аэродрома в течение срока действия сертификационного документа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11.2.16. Применение и обеспечение соблюдения правил</w:t>
      </w:r>
    </w:p>
    <w:p>
      <w:pPr>
        <w:spacing w:after="120"/>
        <w:ind w:firstLine="397"/>
        <w:jc w:val="both"/>
      </w:pPr>
      <w:r>
        <w:rPr>
          <w:rFonts w:ascii="Arial" w:cs="Arial" w:eastAsia="Arial" w:hAnsi="Arial"/>
          <w:sz w:val="24"/>
          <w:szCs w:val="24"/>
        </w:rPr>
        <w:t xml:space="preserve">В случае несоблюдения настоящих правил, к эксплуатанту аэродрома применяются  санкции со стороны ОГА КР.</w:t>
      </w:r>
    </w:p>
    <w:p>
      <w:pPr>
        <w:spacing w:after="120"/>
        <w:ind w:firstLine="397"/>
        <w:jc w:val="both"/>
      </w:pPr>
      <w:r>
        <w:rPr>
          <w:rFonts w:ascii="Arial" w:cs="Arial" w:eastAsia="Arial" w:hAnsi="Arial"/>
          <w:sz w:val="24"/>
          <w:szCs w:val="24"/>
        </w:rPr>
        <w:t xml:space="preserve">Налагаемые санкции зависят от тяжести нарушения положений данных правил и их влияния на условия обеспечения безопасности полетов на аэродроме. </w:t>
      </w:r>
    </w:p>
    <w:p>
      <w:pPr>
        <w:spacing w:after="120"/>
        <w:ind w:firstLine="397"/>
        <w:jc w:val="both"/>
      </w:pPr>
      <w:r>
        <w:rPr>
          <w:rFonts w:ascii="Arial" w:cs="Arial" w:eastAsia="Arial" w:hAnsi="Arial"/>
          <w:sz w:val="24"/>
          <w:szCs w:val="24"/>
        </w:rPr>
        <w:t xml:space="preserve">Санкции ОГА КР выражаются в следующих видах:  </w:t>
      </w:r>
    </w:p>
    <w:p>
      <w:pPr>
        <w:spacing w:after="120"/>
        <w:ind w:firstLine="397"/>
        <w:jc w:val="both"/>
      </w:pPr>
      <w:r>
        <w:rPr>
          <w:rFonts w:ascii="Arial" w:cs="Arial" w:eastAsia="Arial" w:hAnsi="Arial"/>
          <w:sz w:val="24"/>
          <w:szCs w:val="24"/>
        </w:rPr>
        <w:t xml:space="preserve">а)  извещение эксплуатанта аэродрома о факте нарушения с обоснованием необходимости ограничений в эксплуатации и принятия мер по устранению указанных недостатков; </w:t>
      </w:r>
    </w:p>
    <w:p>
      <w:pPr>
        <w:spacing w:after="120"/>
        <w:ind w:firstLine="397"/>
        <w:jc w:val="both"/>
      </w:pPr>
      <w:r>
        <w:rPr>
          <w:rFonts w:ascii="Arial" w:cs="Arial" w:eastAsia="Arial" w:hAnsi="Arial"/>
          <w:sz w:val="24"/>
          <w:szCs w:val="24"/>
        </w:rPr>
        <w:t xml:space="preserve">б)  приостановление действия сертификационного документа аэродрома;</w:t>
      </w:r>
    </w:p>
    <w:p>
      <w:pPr>
        <w:spacing w:after="120"/>
        <w:ind w:firstLine="397"/>
        <w:jc w:val="both"/>
      </w:pPr>
      <w:r>
        <w:rPr>
          <w:rFonts w:ascii="Arial" w:cs="Arial" w:eastAsia="Arial" w:hAnsi="Arial"/>
          <w:sz w:val="24"/>
          <w:szCs w:val="24"/>
        </w:rPr>
        <w:t xml:space="preserve">в)  отмена действия сертификационного документа аэродрома;</w:t>
      </w:r>
    </w:p>
    <w:p>
      <w:pPr>
        <w:spacing w:after="120"/>
        <w:ind w:firstLine="397"/>
        <w:jc w:val="both"/>
      </w:pPr>
      <w:r>
        <w:rPr>
          <w:rFonts w:ascii="Arial" w:cs="Arial" w:eastAsia="Arial" w:hAnsi="Arial"/>
          <w:sz w:val="24"/>
          <w:szCs w:val="24"/>
        </w:rPr>
        <w:t xml:space="preserve">г)   изменение условий, содержащихся в сертификационном документе аэродрома и/или понижение категории/минимума аэродрома.</w:t>
      </w:r>
    </w:p>
    <w:p>
      <w:pPr>
        <w:spacing w:after="120"/>
        <w:ind w:firstLine="397"/>
        <w:jc w:val="both"/>
      </w:pPr>
      <w:r>
        <w:rPr>
          <w:rFonts w:ascii="Arial" w:cs="Arial" w:eastAsia="Arial" w:hAnsi="Arial"/>
          <w:sz w:val="24"/>
          <w:szCs w:val="24"/>
        </w:rPr>
        <w:t xml:space="preserve">Извещение эксплуатанта аэродрома о факте нарушения применяется в тех случаях, когда отмеченное нарушение не приводит к возникновению опасных условий, и не обусловлено некомпетентностью эксплуатанта аэродрома или отсутствием у него требуемой квалификации.</w:t>
      </w:r>
    </w:p>
    <w:p>
      <w:pPr>
        <w:spacing w:after="120"/>
        <w:ind w:firstLine="397"/>
        <w:jc w:val="both"/>
      </w:pPr>
      <w:r>
        <w:rPr>
          <w:rFonts w:ascii="Arial" w:cs="Arial" w:eastAsia="Arial" w:hAnsi="Arial"/>
          <w:sz w:val="24"/>
          <w:szCs w:val="24"/>
        </w:rPr>
        <w:t xml:space="preserve">Приостановление действия сертификационного документа аэродрома рассматривается в случаях, если:</w:t>
      </w:r>
    </w:p>
    <w:p>
      <w:pPr>
        <w:spacing w:after="120"/>
        <w:ind w:firstLine="397"/>
        <w:jc w:val="both"/>
      </w:pPr>
      <w:r>
        <w:rPr>
          <w:rFonts w:ascii="Arial" w:cs="Arial" w:eastAsia="Arial" w:hAnsi="Arial"/>
          <w:sz w:val="24"/>
          <w:szCs w:val="24"/>
        </w:rPr>
        <w:t xml:space="preserve">а)  установлено,  что  система  обеспечения  безопасности  эксплуатантом аэродрома не соответствует установленным нормативам;</w:t>
      </w:r>
    </w:p>
    <w:p>
      <w:pPr>
        <w:spacing w:after="120"/>
        <w:ind w:firstLine="397"/>
        <w:jc w:val="both"/>
      </w:pPr>
      <w:r>
        <w:rPr>
          <w:rFonts w:ascii="Arial" w:cs="Arial" w:eastAsia="Arial" w:hAnsi="Arial"/>
          <w:sz w:val="24"/>
          <w:szCs w:val="24"/>
        </w:rPr>
        <w:t xml:space="preserve">б)  это отвечает условиям эксплуатационной безопасности;</w:t>
      </w:r>
    </w:p>
    <w:p>
      <w:pPr>
        <w:spacing w:after="120"/>
        <w:ind w:firstLine="397"/>
        <w:jc w:val="both"/>
      </w:pPr>
      <w:r>
        <w:rPr>
          <w:rFonts w:ascii="Arial" w:cs="Arial" w:eastAsia="Arial" w:hAnsi="Arial"/>
          <w:sz w:val="24"/>
          <w:szCs w:val="24"/>
        </w:rPr>
        <w:t xml:space="preserve">в)  все другие  средства,  используемые  для своевременного устранения опасных условий, не привели к требуемым результатам;</w:t>
      </w:r>
    </w:p>
    <w:p>
      <w:pPr>
        <w:spacing w:after="120"/>
        <w:ind w:firstLine="397"/>
        <w:jc w:val="both"/>
      </w:pPr>
      <w:r>
        <w:rPr>
          <w:rFonts w:ascii="Arial" w:cs="Arial" w:eastAsia="Arial" w:hAnsi="Arial"/>
          <w:sz w:val="24"/>
          <w:szCs w:val="24"/>
        </w:rPr>
        <w:t xml:space="preserve">г)   установлено, что опыт  или  квалификация  сотрудников  эксплуатанта аэродрома в технической области, необходимые для выполнения своих обязанностей, согласно установленным правилам, являются недостаточными;</w:t>
      </w:r>
    </w:p>
    <w:p>
      <w:pPr>
        <w:spacing w:after="120"/>
        <w:ind w:firstLine="397"/>
        <w:jc w:val="both"/>
      </w:pPr>
      <w:r>
        <w:rPr>
          <w:rFonts w:ascii="Arial" w:cs="Arial" w:eastAsia="Arial" w:hAnsi="Arial"/>
          <w:sz w:val="24"/>
          <w:szCs w:val="24"/>
        </w:rPr>
        <w:t xml:space="preserve">д)  эксплуатант аэродрома воздерживается от принятия мер по устранению условий, неблагоприятно сказывающихся на безопасности полетов на аэродроме;</w:t>
      </w:r>
    </w:p>
    <w:p>
      <w:pPr>
        <w:spacing w:after="120"/>
        <w:ind w:firstLine="397"/>
        <w:jc w:val="both"/>
      </w:pPr>
      <w:r>
        <w:rPr>
          <w:rFonts w:ascii="Arial" w:cs="Arial" w:eastAsia="Arial" w:hAnsi="Arial"/>
          <w:sz w:val="24"/>
          <w:szCs w:val="24"/>
        </w:rPr>
        <w:t xml:space="preserve">е)  эксплуатант аэродрома преднамеренно  не выполняет уже согласованные меры  по устранению недостатков, и приостановление действия сертификата является последним средством, применяемым во избежание выполнения опасных операций на рабочей площади аэродрома.</w:t>
      </w:r>
    </w:p>
    <w:p>
      <w:pPr>
        <w:spacing w:after="120"/>
        <w:ind w:firstLine="397"/>
        <w:jc w:val="both"/>
      </w:pPr>
      <w:r>
        <w:rPr>
          <w:rFonts w:ascii="Arial" w:cs="Arial" w:eastAsia="Arial" w:hAnsi="Arial"/>
          <w:sz w:val="24"/>
          <w:szCs w:val="24"/>
        </w:rPr>
        <w:t xml:space="preserve">Вопрос об отмене сертификационного документа аэродрома рассматривается в тех случаях,  если эксплуатант аэродрома:</w:t>
      </w:r>
    </w:p>
    <w:p>
      <w:pPr>
        <w:spacing w:after="120"/>
        <w:ind w:firstLine="397"/>
        <w:jc w:val="both"/>
      </w:pPr>
      <w:r>
        <w:rPr>
          <w:rFonts w:ascii="Arial" w:cs="Arial" w:eastAsia="Arial" w:hAnsi="Arial"/>
          <w:sz w:val="24"/>
          <w:szCs w:val="24"/>
        </w:rPr>
        <w:t xml:space="preserve">а)  не принимает меры по устранению недостатков;</w:t>
      </w:r>
    </w:p>
    <w:p>
      <w:pPr>
        <w:spacing w:after="120"/>
        <w:ind w:firstLine="397"/>
        <w:jc w:val="both"/>
      </w:pPr>
      <w:r>
        <w:rPr>
          <w:rFonts w:ascii="Arial" w:cs="Arial" w:eastAsia="Arial" w:hAnsi="Arial"/>
          <w:sz w:val="24"/>
          <w:szCs w:val="24"/>
        </w:rPr>
        <w:t xml:space="preserve">б)  не соблюдает требования настоящих правил.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Обязанности эксплуатанта аэродрома </w:t>
      </w:r>
    </w:p>
    <w:p>
      <w:pPr>
        <w:spacing w:after="120"/>
        <w:ind w:firstLine="397"/>
        <w:jc w:val="both"/>
      </w:pPr>
      <w:r>
        <w:rPr>
          <w:rFonts w:ascii="Arial" w:cs="Arial" w:eastAsia="Arial" w:hAnsi="Arial"/>
          <w:sz w:val="24"/>
          <w:szCs w:val="24"/>
        </w:rPr>
        <w:t xml:space="preserve">11.3.1. Ответственность эксплуатанта аэродрома</w:t>
      </w:r>
    </w:p>
    <w:p>
      <w:pPr>
        <w:spacing w:after="120"/>
        <w:ind w:firstLine="397"/>
        <w:jc w:val="both"/>
      </w:pPr>
      <w:r>
        <w:rPr>
          <w:rFonts w:ascii="Arial" w:cs="Arial" w:eastAsia="Arial" w:hAnsi="Arial"/>
          <w:sz w:val="24"/>
          <w:szCs w:val="24"/>
        </w:rPr>
        <w:t xml:space="preserve">11.3.1.1.  Выдача сертификационного документа аэродрома возлагает на эксплуатанта аэродрома ответственность за соблюдение соответствия стандартам и практике, соблюдение любых условий, подтвержденных сертификационным документом аэродрома согласно раздела 11.5 настоящих правил, а также за уведомление и предоставление информации согласно предписанным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11.3.2 Квалификация персонала, обеспечивающего эксплуатацию и техническое обслуживание</w:t>
      </w:r>
    </w:p>
    <w:p>
      <w:pPr>
        <w:spacing w:after="120"/>
        <w:ind w:firstLine="397"/>
        <w:jc w:val="both"/>
      </w:pPr>
      <w:r>
        <w:rPr>
          <w:rFonts w:ascii="Arial" w:cs="Arial" w:eastAsia="Arial" w:hAnsi="Arial"/>
          <w:sz w:val="24"/>
          <w:szCs w:val="24"/>
        </w:rPr>
        <w:t xml:space="preserve">Для проведения работ, связанных с эксплуатацией и техническим обслуживанием аэродрома, аэродромных средств и оборудования, отмеченных в п.11.2.9.2, эксплуатант аэродрома нанимает на работу необходимое количество обладающих соответствующей квалификацией и опытом сотрудников.</w:t>
      </w:r>
    </w:p>
    <w:p>
      <w:pPr>
        <w:spacing w:after="120"/>
        <w:ind w:firstLine="397"/>
        <w:jc w:val="both"/>
      </w:pPr>
      <w:r>
        <w:rPr>
          <w:rFonts w:ascii="Arial" w:cs="Arial" w:eastAsia="Arial" w:hAnsi="Arial"/>
          <w:sz w:val="24"/>
          <w:szCs w:val="24"/>
        </w:rPr>
        <w:t xml:space="preserve">Сотрудники служб аэродрома, упомянутых в п.11.3.2.1, проходят квалификационную подготовку с получением свидетельств/сертификатов, периодичностью не менее одного раза в три года (36 месяцев). Эксплуатант аэродрома обучает персонал для получения таких документов.</w:t>
      </w:r>
    </w:p>
    <w:p>
      <w:pPr>
        <w:spacing w:after="120"/>
        <w:ind w:firstLine="397"/>
        <w:jc w:val="both"/>
      </w:pPr>
      <w:r>
        <w:rPr>
          <w:rFonts w:ascii="Arial" w:cs="Arial" w:eastAsia="Arial" w:hAnsi="Arial"/>
          <w:sz w:val="24"/>
          <w:szCs w:val="24"/>
        </w:rPr>
        <w:t xml:space="preserve">Эксплуатант аэродрома реализует Программу повышения уровня квалификации сотрудников, упомянутых в п. 11.3.2.1, обеспечивает наличие у сотрудников необходимой нормативной и эксплуатационной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11.3.3. Эксплуатация и техническое обслуживание аэродрома</w:t>
      </w:r>
    </w:p>
    <w:p>
      <w:pPr>
        <w:spacing w:after="120"/>
        <w:ind w:firstLine="397"/>
        <w:jc w:val="both"/>
      </w:pPr>
      <w:r>
        <w:rPr>
          <w:rFonts w:ascii="Arial" w:cs="Arial" w:eastAsia="Arial" w:hAnsi="Arial"/>
          <w:sz w:val="24"/>
          <w:szCs w:val="24"/>
        </w:rPr>
        <w:t xml:space="preserve">Эксплуатант аэродрома  осуществляет  надлежащую эксплуатацию и эффективное техническое обслуживание аэродрома в соответствии с процедурами, изложенными в «Руководстве по аэродрому», при соблюдении указаний,  выпускаемых ОГА КР.</w:t>
      </w:r>
    </w:p>
    <w:p>
      <w:pPr>
        <w:spacing w:after="120"/>
        <w:ind w:firstLine="397"/>
        <w:jc w:val="both"/>
      </w:pPr>
      <w:r>
        <w:rPr>
          <w:rFonts w:ascii="Arial" w:cs="Arial" w:eastAsia="Arial" w:hAnsi="Arial"/>
          <w:sz w:val="24"/>
          <w:szCs w:val="24"/>
        </w:rPr>
        <w:t xml:space="preserve">В целях обеспечения безопасности полетов воздушных судов ОГА КР направляет эксплуатанту аэродрома необходимые изменения с письменными указаниями, предписывающие изменить процедуры, изложенные в «Руководстве по аэродрому».</w:t>
      </w:r>
    </w:p>
    <w:p>
      <w:pPr>
        <w:spacing w:after="120"/>
        <w:ind w:firstLine="397"/>
        <w:jc w:val="both"/>
      </w:pPr>
      <w:r>
        <w:rPr>
          <w:rFonts w:ascii="Arial" w:cs="Arial" w:eastAsia="Arial" w:hAnsi="Arial"/>
          <w:sz w:val="24"/>
          <w:szCs w:val="24"/>
        </w:rPr>
        <w:t xml:space="preserve">Эксплуатант аэродрома должен обеспечивать надлежащее и эффективное техническое обслуживание аэродромных средств.</w:t>
      </w:r>
    </w:p>
    <w:p>
      <w:pPr>
        <w:spacing w:after="120"/>
        <w:ind w:firstLine="397"/>
        <w:jc w:val="both"/>
      </w:pPr>
      <w:r>
        <w:rPr>
          <w:rFonts w:ascii="Arial" w:cs="Arial" w:eastAsia="Arial" w:hAnsi="Arial"/>
          <w:sz w:val="24"/>
          <w:szCs w:val="24"/>
        </w:rPr>
        <w:t xml:space="preserve">Эксплуатант аэродрома координирует свои действия с органом обслуживания воздушного движения и службой аэронавигационной информации с целью обеспечения органом ОВД соответствующего обслуживания воздушного движения в воздушном пространстве, относящемуся к этому аэродрому. </w:t>
      </w:r>
    </w:p>
    <w:p>
      <w:pPr>
        <w:spacing w:after="120"/>
        <w:ind w:firstLine="397"/>
        <w:jc w:val="both"/>
      </w:pPr>
      <w:r>
        <w:rPr>
          <w:rFonts w:ascii="Arial" w:cs="Arial" w:eastAsia="Arial" w:hAnsi="Arial"/>
          <w:sz w:val="24"/>
          <w:szCs w:val="24"/>
        </w:rPr>
        <w:t xml:space="preserve">Координация распространяется на другие органы и службы, связанные с обеспечением безопасности полетов, такие, как службу аэронавигационной информации Кыргызской Республике, метеорологические органы, службу авиационной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11.3.4. Система эксплуатанта аэродрома по обеспечению безопасности</w:t>
      </w:r>
    </w:p>
    <w:p>
      <w:pPr>
        <w:spacing w:after="120"/>
        <w:ind w:firstLine="397"/>
        <w:jc w:val="both"/>
      </w:pPr>
      <w:r>
        <w:rPr>
          <w:rFonts w:ascii="Arial" w:cs="Arial" w:eastAsia="Arial" w:hAnsi="Arial"/>
          <w:sz w:val="24"/>
          <w:szCs w:val="24"/>
        </w:rPr>
        <w:t xml:space="preserve">Эксплуатант аэродрома устанавливает  систему обеспечения безопасности аэродрома посредством описания организационной структуры, а также обязанностей, полномочий и ответственности должностных лиц в рамках этой структуры в целях обеспечения наглядного контроля над производимыми операциями и внесения, при необходимости, соответствующих усовершенствований.</w:t>
      </w:r>
    </w:p>
    <w:p>
      <w:pPr>
        <w:spacing w:after="120"/>
        <w:ind w:firstLine="397"/>
        <w:jc w:val="both"/>
      </w:pPr>
      <w:r>
        <w:rPr>
          <w:rFonts w:ascii="Arial" w:cs="Arial" w:eastAsia="Arial" w:hAnsi="Arial"/>
          <w:sz w:val="24"/>
          <w:szCs w:val="24"/>
        </w:rPr>
        <w:t xml:space="preserve">Эксплуатант аэродрома обязывает все организации, постоянно базирующиеся на данном аэродроме, выполняющие работы по наземному обеспечению полетов воздушных судов, соблюдать требования, установленные эксплуатантом аэродрома в отношении обеспечения безопасности.  Эксплуатант аэродрома контролирует соблюдение этих требований.</w:t>
      </w:r>
    </w:p>
    <w:p>
      <w:pPr>
        <w:spacing w:after="120"/>
        <w:ind w:firstLine="397"/>
        <w:jc w:val="both"/>
      </w:pPr>
      <w:r>
        <w:rPr>
          <w:rFonts w:ascii="Arial" w:cs="Arial" w:eastAsia="Arial" w:hAnsi="Arial"/>
          <w:sz w:val="24"/>
          <w:szCs w:val="24"/>
        </w:rPr>
        <w:t xml:space="preserve">Эксплуатант  аэродрома требует от всех пользователей данного аэродрома, включая эксплуатантовс постоянным базированием, организаций по наземной обработке и других организаций, упомянутых в п.11.2.4.2 настоящих правил, сотрудничать в рамках программы, направленной на содействие в обеспечении безопасной эксплуатации аэродрома, посредством немедленного представления информации о любых происшествиях, инцидентах, повреждениях и недостатках, которые оказывают влияние на безопасность на аэродроме и его безопасному использованию, посредством немедленного предоставления информации о любых происшествиях, инцидентах, повреждениях и недостатках, которые оказывают влияние на безопасность.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11.3.5. Плановые и внеплановые внутренние проверки</w:t>
      </w:r>
    </w:p>
    <w:p>
      <w:pPr>
        <w:spacing w:after="120"/>
        <w:ind w:firstLine="397"/>
        <w:jc w:val="both"/>
      </w:pPr>
      <w:r>
        <w:rPr>
          <w:rFonts w:ascii="Arial" w:cs="Arial" w:eastAsia="Arial" w:hAnsi="Arial"/>
          <w:sz w:val="24"/>
          <w:szCs w:val="24"/>
        </w:rPr>
        <w:t xml:space="preserve">Эксплуатант аэродрома имеет в своей структуре специальный орган по организации и обеспечению внутренних инспекционных проверок состояния аэродрома, включающую проверку рабочей площади аэродрома, аэродромного оборудования, служб аэродрома, системы обеспечения безопасности. Внутренние инспекционные проверки охватывают все функции, выполняемые эксплуатантом аэродрома по обеспечению полетов, такие как аэродромное, электро-светотехническое, противопожарное, спец-автотранспортное экологическое, орнитологическое и другие виды обеспечения полетов. Кроме этого, эксплуатант аэродрома организует выполнение программы внешних проверок для оценки обеспечения безопасности сторонними организациями, выполняющих свою деятельность на аэродроме, указанными в п. 11.3.4.2 настоящих правил. </w:t>
      </w:r>
    </w:p>
    <w:p>
      <w:pPr>
        <w:spacing w:after="120"/>
        <w:ind w:firstLine="397"/>
        <w:jc w:val="both"/>
      </w:pPr>
      <w:r>
        <w:rPr>
          <w:rFonts w:ascii="Arial" w:cs="Arial" w:eastAsia="Arial" w:hAnsi="Arial"/>
          <w:sz w:val="24"/>
          <w:szCs w:val="24"/>
        </w:rPr>
        <w:t xml:space="preserve">Плановые проверки, указанные в п.11.3.5.1 настоящих правил,  проводятся не реже, чем один раз в 6 месяцев или чаще по согласованию с ОГА КР. Проверка проводится согласно утвержденной эксплуатантом аэродрома программой проверки.</w:t>
      </w:r>
    </w:p>
    <w:p>
      <w:pPr>
        <w:spacing w:after="120"/>
        <w:ind w:firstLine="397"/>
        <w:jc w:val="both"/>
      </w:pPr>
      <w:r>
        <w:rPr>
          <w:rFonts w:ascii="Arial" w:cs="Arial" w:eastAsia="Arial" w:hAnsi="Arial"/>
          <w:sz w:val="24"/>
          <w:szCs w:val="24"/>
        </w:rPr>
        <w:t xml:space="preserve">Эксплуатант аэродрома обеспечивает, чтобы все отчеты по результатам проверок, включая отчет по результатам проверки состояния рабочей площади аэродрома, аэродромных средств, оборудования, служб аэродрома, системы обеспечения безопасности, подготавливались экспертами в области безопасности, обладающими соответствующей квалификацией.</w:t>
      </w:r>
    </w:p>
    <w:p>
      <w:pPr>
        <w:spacing w:after="120"/>
        <w:ind w:firstLine="397"/>
        <w:jc w:val="both"/>
      </w:pPr>
      <w:r>
        <w:rPr>
          <w:rFonts w:ascii="Arial" w:cs="Arial" w:eastAsia="Arial" w:hAnsi="Arial"/>
          <w:sz w:val="24"/>
          <w:szCs w:val="24"/>
        </w:rPr>
        <w:t xml:space="preserve">Эксплуатант аэродрома сохраняет один экземпляр отчетов плановых проверок в течение 2 лет. ОГА КР вправе запросить экземпляры отчетов для рассмотрения или справочных целей.</w:t>
      </w:r>
    </w:p>
    <w:p>
      <w:pPr>
        <w:spacing w:after="120"/>
        <w:ind w:firstLine="397"/>
        <w:jc w:val="both"/>
      </w:pPr>
      <w:r>
        <w:rPr>
          <w:rFonts w:ascii="Arial" w:cs="Arial" w:eastAsia="Arial" w:hAnsi="Arial"/>
          <w:sz w:val="24"/>
          <w:szCs w:val="24"/>
        </w:rPr>
        <w:t xml:space="preserve">Отчеты, указанные в п.11.3.5.3 настоящих правил, должны быть подготовлены и подписаны лицами, которые провели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11.3.6 Специальные внутренние (внеплановые) проверки</w:t>
      </w:r>
    </w:p>
    <w:p>
      <w:pPr>
        <w:spacing w:after="120"/>
        <w:ind w:firstLine="397"/>
        <w:jc w:val="both"/>
      </w:pPr>
      <w:r>
        <w:rPr>
          <w:rFonts w:ascii="Arial" w:cs="Arial" w:eastAsia="Arial" w:hAnsi="Arial"/>
          <w:sz w:val="24"/>
          <w:szCs w:val="24"/>
        </w:rPr>
        <w:t xml:space="preserve">11.3.6.1.  Эксплуатант аэродрома, по мере необходимости, проводит проверку аэродрома в целях обеспечения безопасности полетов на аэродроме:</w:t>
      </w:r>
    </w:p>
    <w:p>
      <w:pPr>
        <w:spacing w:after="120"/>
        <w:ind w:firstLine="397"/>
        <w:jc w:val="both"/>
      </w:pPr>
      <w:r>
        <w:rPr>
          <w:rFonts w:ascii="Arial" w:cs="Arial" w:eastAsia="Arial" w:hAnsi="Arial"/>
          <w:sz w:val="24"/>
          <w:szCs w:val="24"/>
        </w:rPr>
        <w:t xml:space="preserve">а)  при первой возможности сразу после любого авиационного происшествия или инцидента, в том значении этих терминов, которые определены в АПКР-13;</w:t>
      </w:r>
    </w:p>
    <w:p>
      <w:pPr>
        <w:spacing w:after="120"/>
        <w:ind w:firstLine="397"/>
        <w:jc w:val="both"/>
      </w:pPr>
      <w:r>
        <w:rPr>
          <w:rFonts w:ascii="Arial" w:cs="Arial" w:eastAsia="Arial" w:hAnsi="Arial"/>
          <w:sz w:val="24"/>
          <w:szCs w:val="24"/>
        </w:rPr>
        <w:t xml:space="preserve">б)  в ходе любого периода строительства или ремонта аэродромных средств или оборудования, которые имеют важное значение для безопасности полетов на аэродроме;</w:t>
      </w:r>
    </w:p>
    <w:p>
      <w:pPr>
        <w:spacing w:after="120"/>
        <w:ind w:firstLine="397"/>
        <w:jc w:val="both"/>
      </w:pPr>
      <w:r>
        <w:rPr>
          <w:rFonts w:ascii="Arial" w:cs="Arial" w:eastAsia="Arial" w:hAnsi="Arial"/>
          <w:sz w:val="24"/>
          <w:szCs w:val="24"/>
        </w:rPr>
        <w:t xml:space="preserve">в)  в любое другое время, когда на аэродроме складываются условия, которые могут отрицательно сказаться на обеспечении безопасности полетов на аэродроме.</w:t>
      </w:r>
    </w:p>
    <w:p>
      <w:pPr>
        <w:spacing w:after="120"/>
        <w:ind w:firstLine="397"/>
        <w:jc w:val="both"/>
      </w:pPr>
      <w:r>
        <w:rPr>
          <w:rFonts w:ascii="Arial" w:cs="Arial" w:eastAsia="Arial" w:hAnsi="Arial"/>
          <w:sz w:val="24"/>
          <w:szCs w:val="24"/>
        </w:rPr>
        <w:t xml:space="preserve">Внеплановые проверки выполняются внутренним инспектирующим органом эксплуатанта аэродрома с составлением отчетов по результатам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11.3.7 Представление уведомлений и отчетов</w:t>
      </w:r>
    </w:p>
    <w:p>
      <w:pPr>
        <w:spacing w:after="120"/>
        <w:ind w:firstLine="397"/>
        <w:jc w:val="both"/>
      </w:pPr>
      <w:r>
        <w:rPr>
          <w:rFonts w:ascii="Arial" w:cs="Arial" w:eastAsia="Arial" w:hAnsi="Arial"/>
          <w:sz w:val="24"/>
          <w:szCs w:val="24"/>
        </w:rPr>
        <w:t xml:space="preserve">Эксплуатант аэродрома, в соответствии с настоящими правилами, соблюдает требование о представлении соответствующих уведомлений и отчетов в ОГА КР, САИ органу Управления воздушным движением (руководителю полетов аэродрома) и пилотам.</w:t>
      </w:r>
    </w:p>
    <w:p>
      <w:pPr>
        <w:spacing w:after="120"/>
        <w:ind w:firstLine="397"/>
        <w:jc w:val="both"/>
      </w:pPr>
      <w:r>
        <w:rPr>
          <w:rFonts w:ascii="Arial" w:cs="Arial" w:eastAsia="Arial" w:hAnsi="Arial"/>
          <w:sz w:val="24"/>
          <w:szCs w:val="24"/>
        </w:rPr>
        <w:t xml:space="preserve">Уведомление о неточностях в публикациях службы аэронавигационной информации (САИ). Эксплуатант аэродрома по получении всех сборников аэронавигационной информации, дополнений и поправок  к ним, извещений пилотам  (NOTAM), бюллетеней предполетной информации, выпущенных службой аэронавигационной информации Кыргызской Республике, проводит их проверку и по результатам проверки уведомляет данный орган о любых неточностях в информации, содержащейся в упомянутых документах, которые  относятся к данному аэродрому.</w:t>
      </w:r>
    </w:p>
    <w:p>
      <w:pPr>
        <w:spacing w:after="120"/>
        <w:ind w:firstLine="397"/>
        <w:jc w:val="both"/>
      </w:pPr>
      <w:r>
        <w:rPr>
          <w:rFonts w:ascii="Arial" w:cs="Arial" w:eastAsia="Arial" w:hAnsi="Arial"/>
          <w:sz w:val="24"/>
          <w:szCs w:val="24"/>
        </w:rPr>
        <w:t xml:space="preserve">Уведомление о планируемых заранее изменениях в части аэродромных средств, оборудования и уровня обслуживания. Эксплуатант аэродрома уведомляет в письменной форме  ОГА КР, САИ КР, о любых изменениях, касающихся аэродромных средств и оборудования или уровня обслуживания на аэродроме, которые планировались заранее, и отразятся на точности информации, содержащейся в любом сборнике аэронавигационной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11.3.8. Сведения, требующие немедленного уведомления</w:t>
      </w:r>
    </w:p>
    <w:p>
      <w:pPr>
        <w:spacing w:after="120"/>
        <w:ind w:firstLine="397"/>
        <w:jc w:val="both"/>
      </w:pPr>
      <w:r>
        <w:rPr>
          <w:rFonts w:ascii="Arial" w:cs="Arial" w:eastAsia="Arial" w:hAnsi="Arial"/>
          <w:sz w:val="24"/>
          <w:szCs w:val="24"/>
        </w:rPr>
        <w:t xml:space="preserve">Эксплуатант аэродрома срочно направляет в САИ КР, уведомление с подробным изложением известных ему сведений, относящихся к любому из указанных ниже обстоятельств, и принимает меры к тому, чтобы это уведомление было немедленно получено органами управления воздушным движением и обеспечения полетов. Эти обстоятельства включают  в себя: </w:t>
      </w:r>
    </w:p>
    <w:p>
      <w:pPr>
        <w:spacing w:after="120"/>
        <w:ind w:firstLine="397"/>
        <w:jc w:val="both"/>
      </w:pPr>
      <w:r>
        <w:rPr>
          <w:rFonts w:ascii="Arial" w:cs="Arial" w:eastAsia="Arial" w:hAnsi="Arial"/>
          <w:sz w:val="24"/>
          <w:szCs w:val="24"/>
        </w:rPr>
        <w:t xml:space="preserve">а) в части препятствий, преград и опасностей:</w:t>
      </w:r>
    </w:p>
    <w:p>
      <w:pPr>
        <w:spacing w:after="120"/>
        <w:ind w:firstLine="397"/>
        <w:jc w:val="both"/>
      </w:pPr>
      <w:r>
        <w:rPr>
          <w:rFonts w:ascii="Arial" w:cs="Arial" w:eastAsia="Arial" w:hAnsi="Arial"/>
          <w:sz w:val="24"/>
          <w:szCs w:val="24"/>
        </w:rPr>
        <w:t xml:space="preserve">- любое возвышение объекта над поверхностью ограничения препятствий, относящейся к данному аэродрому,</w:t>
      </w:r>
    </w:p>
    <w:p>
      <w:pPr>
        <w:spacing w:after="120"/>
        <w:ind w:firstLine="397"/>
        <w:jc w:val="both"/>
      </w:pPr>
      <w:r>
        <w:rPr>
          <w:rFonts w:ascii="Arial" w:cs="Arial" w:eastAsia="Arial" w:hAnsi="Arial"/>
          <w:sz w:val="24"/>
          <w:szCs w:val="24"/>
        </w:rPr>
        <w:t xml:space="preserve">-    наличие на аэродроме или рядом с ним какой-либо преграды или опасных условий, влияющих на безопасность полетов;</w:t>
      </w:r>
    </w:p>
    <w:p>
      <w:pPr>
        <w:spacing w:after="120"/>
        <w:ind w:firstLine="397"/>
        <w:jc w:val="both"/>
      </w:pPr>
      <w:r>
        <w:rPr>
          <w:rFonts w:ascii="Arial" w:cs="Arial" w:eastAsia="Arial" w:hAnsi="Arial"/>
          <w:sz w:val="24"/>
          <w:szCs w:val="24"/>
        </w:rPr>
        <w:t xml:space="preserve">б) в части уровня обслуживания:</w:t>
      </w:r>
    </w:p>
    <w:p>
      <w:pPr>
        <w:spacing w:after="120"/>
        <w:ind w:firstLine="397"/>
        <w:jc w:val="both"/>
      </w:pPr>
      <w:r>
        <w:rPr>
          <w:rFonts w:ascii="Arial" w:cs="Arial" w:eastAsia="Arial" w:hAnsi="Arial"/>
          <w:sz w:val="24"/>
          <w:szCs w:val="24"/>
        </w:rPr>
        <w:t xml:space="preserve">-    снижение уровня обслуживания на аэродроме, указанного в любых публикациях справочников аэронавигационной информации, упомянутых в п. 11.3.7.2 настоящих правил;</w:t>
      </w:r>
    </w:p>
    <w:p>
      <w:pPr>
        <w:spacing w:after="120"/>
        <w:ind w:firstLine="397"/>
        <w:jc w:val="both"/>
      </w:pPr>
      <w:r>
        <w:rPr>
          <w:rFonts w:ascii="Arial" w:cs="Arial" w:eastAsia="Arial" w:hAnsi="Arial"/>
          <w:sz w:val="24"/>
          <w:szCs w:val="24"/>
        </w:rPr>
        <w:t xml:space="preserve">в) в части рабочей площади: </w:t>
      </w:r>
    </w:p>
    <w:p>
      <w:pPr>
        <w:spacing w:after="120"/>
        <w:ind w:firstLine="397"/>
        <w:jc w:val="both"/>
      </w:pPr>
      <w:r>
        <w:rPr>
          <w:rFonts w:ascii="Arial" w:cs="Arial" w:eastAsia="Arial" w:hAnsi="Arial"/>
          <w:sz w:val="24"/>
          <w:szCs w:val="24"/>
        </w:rPr>
        <w:t xml:space="preserve">-    закрытие любой части рабочей площади аэродрома;</w:t>
      </w:r>
    </w:p>
    <w:p>
      <w:pPr>
        <w:spacing w:after="120"/>
        <w:ind w:firstLine="397"/>
        <w:jc w:val="both"/>
      </w:pPr>
      <w:r>
        <w:rPr>
          <w:rFonts w:ascii="Arial" w:cs="Arial" w:eastAsia="Arial" w:hAnsi="Arial"/>
          <w:sz w:val="24"/>
          <w:szCs w:val="24"/>
        </w:rPr>
        <w:t xml:space="preserve">г)   любые другие условия, которые могут повлиять на безопасность полетов на аэродроме и в отношении которых принимаются меры предосторожности.</w:t>
      </w:r>
    </w:p>
    <w:p>
      <w:pPr>
        <w:spacing w:after="120"/>
        <w:ind w:firstLine="397"/>
        <w:jc w:val="both"/>
      </w:pPr>
      <w:r>
        <w:rPr>
          <w:rFonts w:ascii="Arial" w:cs="Arial" w:eastAsia="Arial" w:hAnsi="Arial"/>
          <w:sz w:val="24"/>
          <w:szCs w:val="24"/>
        </w:rPr>
        <w:t xml:space="preserve">В тех случаях, когда эксплуатанту аэродрома не представляется возможным принять меры для того, чтобы САИ КР, получил уведомление об обстоятельствах, упомянутых в п.11.3.8.1 настоящих правил, эксплуатант аэродрома  немедленно уведомляет о таких обстоятельствах руководителя полетов аэродрома для передачи информации экипажам воздушных судов.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11.3.9. Устранение преград с поверхности аэродрома</w:t>
      </w:r>
    </w:p>
    <w:p>
      <w:pPr>
        <w:spacing w:after="120"/>
        <w:ind w:firstLine="397"/>
        <w:jc w:val="both"/>
      </w:pPr>
      <w:r>
        <w:rPr>
          <w:rFonts w:ascii="Arial" w:cs="Arial" w:eastAsia="Arial" w:hAnsi="Arial"/>
          <w:sz w:val="24"/>
          <w:szCs w:val="24"/>
        </w:rPr>
        <w:t xml:space="preserve">11.3.9.1.  Эксплуатант аэродрома убирает с поверхности аэродрома любые транспортные средства или преграды, которые могут представлять 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11.3.10. Предупреждающие извещения</w:t>
      </w:r>
    </w:p>
    <w:p>
      <w:pPr>
        <w:spacing w:after="120"/>
        <w:ind w:firstLine="397"/>
        <w:jc w:val="both"/>
      </w:pPr>
      <w:r>
        <w:rPr>
          <w:rFonts w:ascii="Arial" w:cs="Arial" w:eastAsia="Arial" w:hAnsi="Arial"/>
          <w:sz w:val="24"/>
          <w:szCs w:val="24"/>
        </w:rPr>
        <w:t xml:space="preserve">11.3.10.1.           В тех случая, когда   низколетящие над аэродромом или рядом с ним воздушные суда, выполняющие руление, могут представлять опасность для людей и движения автотранспорта, эксплуатант аэродрома:</w:t>
      </w:r>
    </w:p>
    <w:p>
      <w:pPr>
        <w:spacing w:after="120"/>
        <w:ind w:firstLine="397"/>
        <w:jc w:val="both"/>
      </w:pPr>
      <w:r>
        <w:rPr>
          <w:rFonts w:ascii="Arial" w:cs="Arial" w:eastAsia="Arial" w:hAnsi="Arial"/>
          <w:sz w:val="24"/>
          <w:szCs w:val="24"/>
        </w:rPr>
        <w:t xml:space="preserve">а)  помещает  предупреждающее извещение об опасности на любой дороге общего пользования, которая примыкает к площади маневрирования; или</w:t>
      </w:r>
    </w:p>
    <w:p>
      <w:pPr>
        <w:spacing w:after="120"/>
        <w:ind w:firstLine="397"/>
        <w:jc w:val="both"/>
      </w:pPr>
      <w:r>
        <w:rPr>
          <w:rFonts w:ascii="Arial" w:cs="Arial" w:eastAsia="Arial" w:hAnsi="Arial"/>
          <w:sz w:val="24"/>
          <w:szCs w:val="24"/>
        </w:rPr>
        <w:t xml:space="preserve">б)  если это дорога  общего пользования и не контролируется эксплуатантом аэродрома,  он информирует полномочный орган, несущий ответственность за предоставление уведомления о наличии опасности на таких дорогах.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Руководство по аэродрому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11.4.1. Предназначение и сфера действия Руководства по аэродрому</w:t>
      </w:r>
    </w:p>
    <w:p>
      <w:pPr>
        <w:spacing w:after="120"/>
        <w:ind w:firstLine="397"/>
        <w:jc w:val="both"/>
      </w:pPr>
      <w:r>
        <w:rPr>
          <w:rFonts w:ascii="Arial" w:cs="Arial" w:eastAsia="Arial" w:hAnsi="Arial"/>
          <w:sz w:val="24"/>
          <w:szCs w:val="24"/>
        </w:rPr>
        <w:t xml:space="preserve">Наличие «Руководства по аэродрому» является основополагающим условием процесса сертификации. В нем должны содержатся все необходимые сведения, касающиеся местонахождения аэродрома, служб, оборудования, эксплуатационных процедур, организации и управления, включая систему обеспечения безопасности. Сведения, представленные в «Руководстве по аэродрому», должны наглядно показывать, что данный аэродром соответствует стандартам и практике сертификации. </w:t>
      </w:r>
    </w:p>
    <w:p>
      <w:pPr>
        <w:spacing w:after="120"/>
        <w:ind w:firstLine="397"/>
        <w:jc w:val="both"/>
      </w:pPr>
      <w:r>
        <w:rPr>
          <w:rFonts w:ascii="Arial" w:cs="Arial" w:eastAsia="Arial" w:hAnsi="Arial"/>
          <w:sz w:val="24"/>
          <w:szCs w:val="24"/>
        </w:rPr>
        <w:t xml:space="preserve">«Руководство по аэродрому» представляет собой  документ, в котором содержится перечень подлежащих соблюдению стандартов сертификации аэродрома, и оговаривается уровень обслуживания в контролируемой зоне аэродрома.  </w:t>
      </w:r>
    </w:p>
    <w:p>
      <w:pPr>
        <w:spacing w:after="120"/>
        <w:ind w:firstLine="397"/>
        <w:jc w:val="both"/>
      </w:pPr>
      <w:r>
        <w:rPr>
          <w:rFonts w:ascii="Arial" w:cs="Arial" w:eastAsia="Arial" w:hAnsi="Arial"/>
          <w:sz w:val="24"/>
          <w:szCs w:val="24"/>
        </w:rPr>
        <w:t xml:space="preserve">«Руководство по аэродрому» является основным документом по проведению на месте  проверок, связанных с выдачей сертификационного документа аэродрома, и последующих проверок за соблюдением эксплуатантом аэродрома соответствия стандартам и практике, указанным п. 2.1.</w:t>
      </w:r>
    </w:p>
    <w:p>
      <w:pPr>
        <w:spacing w:after="120"/>
        <w:ind w:firstLine="397"/>
        <w:jc w:val="both"/>
      </w:pPr>
      <w:r>
        <w:rPr>
          <w:rFonts w:ascii="Arial" w:cs="Arial" w:eastAsia="Arial" w:hAnsi="Arial"/>
          <w:sz w:val="24"/>
          <w:szCs w:val="24"/>
        </w:rPr>
        <w:t xml:space="preserve">Податель заявки на получение сертификационного документа аэродрома несет полную ответственность за точность информации, представленной в «Руководстве по аэродрому», за внесение изменений в Руководство, а также уведомление ОГА КР о любом из таких изменений.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11.4.2 Подготовка Руководства по аэродрому</w:t>
      </w:r>
    </w:p>
    <w:p>
      <w:pPr>
        <w:spacing w:after="120"/>
        <w:ind w:firstLine="397"/>
        <w:jc w:val="both"/>
      </w:pPr>
      <w:r>
        <w:rPr>
          <w:rFonts w:ascii="Arial" w:cs="Arial" w:eastAsia="Arial" w:hAnsi="Arial"/>
          <w:sz w:val="24"/>
          <w:szCs w:val="24"/>
        </w:rPr>
        <w:t xml:space="preserve">11.4.2.1.  Эксплуатант сертифицированного аэродрома должен иметь «Руководство по аэродрому», утвержденное руководителем аэродрома и согласованное с ОГА КР. </w:t>
      </w:r>
    </w:p>
    <w:p>
      <w:pPr>
        <w:spacing w:after="120"/>
        <w:ind w:firstLine="397"/>
        <w:jc w:val="both"/>
      </w:pPr>
      <w:r>
        <w:rPr>
          <w:rFonts w:ascii="Arial" w:cs="Arial" w:eastAsia="Arial" w:hAnsi="Arial"/>
          <w:sz w:val="24"/>
          <w:szCs w:val="24"/>
        </w:rPr>
        <w:t xml:space="preserve">11.4.2.2. «Руководство по аэродрому»:</w:t>
      </w:r>
    </w:p>
    <w:p>
      <w:pPr>
        <w:spacing w:after="120"/>
        <w:ind w:firstLine="397"/>
        <w:jc w:val="both"/>
      </w:pPr>
      <w:r>
        <w:rPr>
          <w:rFonts w:ascii="Arial" w:cs="Arial" w:eastAsia="Arial" w:hAnsi="Arial"/>
          <w:sz w:val="24"/>
          <w:szCs w:val="24"/>
        </w:rPr>
        <w:t xml:space="preserve">а) составляется в формате, удобном для внесения изменений;</w:t>
      </w:r>
    </w:p>
    <w:p>
      <w:pPr>
        <w:spacing w:after="120"/>
        <w:ind w:firstLine="397"/>
        <w:jc w:val="both"/>
      </w:pPr>
      <w:r>
        <w:rPr>
          <w:rFonts w:ascii="Arial" w:cs="Arial" w:eastAsia="Arial" w:hAnsi="Arial"/>
          <w:sz w:val="24"/>
          <w:szCs w:val="24"/>
        </w:rPr>
        <w:t xml:space="preserve">б)  включает  в  себя пронумерованные страницы, в том числе  страницу для регистрации изменений; </w:t>
      </w:r>
    </w:p>
    <w:p>
      <w:pPr>
        <w:spacing w:after="120"/>
        <w:ind w:firstLine="397"/>
        <w:jc w:val="both"/>
      </w:pPr>
      <w:r>
        <w:rPr>
          <w:rFonts w:ascii="Arial" w:cs="Arial" w:eastAsia="Arial" w:hAnsi="Arial"/>
          <w:sz w:val="24"/>
          <w:szCs w:val="24"/>
        </w:rPr>
        <w:t xml:space="preserve">в)  составляется таким образом, чтобы облегчить процесс его подготовки, рассмотрения, утверждения/согласования.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11.4.3. Место хранения Руководства по аэродрому</w:t>
      </w:r>
    </w:p>
    <w:p>
      <w:pPr>
        <w:spacing w:after="120"/>
        <w:ind w:firstLine="397"/>
        <w:jc w:val="both"/>
      </w:pPr>
      <w:r>
        <w:rPr>
          <w:rFonts w:ascii="Arial" w:cs="Arial" w:eastAsia="Arial" w:hAnsi="Arial"/>
          <w:sz w:val="24"/>
          <w:szCs w:val="24"/>
        </w:rPr>
        <w:t xml:space="preserve">11.4.3.1.  Эксплуатант аэродрома предоставляет в ОГА КР полный и действующий экземпляр «Руководства по аэродрому».</w:t>
      </w:r>
    </w:p>
    <w:p>
      <w:pPr>
        <w:spacing w:after="120"/>
        <w:ind w:firstLine="397"/>
        <w:jc w:val="both"/>
      </w:pPr>
      <w:r>
        <w:rPr>
          <w:rFonts w:ascii="Arial" w:cs="Arial" w:eastAsia="Arial" w:hAnsi="Arial"/>
          <w:sz w:val="24"/>
          <w:szCs w:val="24"/>
        </w:rPr>
        <w:t xml:space="preserve">11.4.3.2.  Эксплуатант аэродрома хранит, по крайней мере, один полный и действующий экземпляр «Руководства по аэродрому» на аэродроме,  один экземпляр – в месте осуществления основной производственной деятельности эксплуатанта, если таковое не является аэродромом.</w:t>
      </w:r>
    </w:p>
    <w:p>
      <w:pPr>
        <w:spacing w:after="120"/>
        <w:ind w:firstLine="397"/>
        <w:jc w:val="both"/>
      </w:pPr>
      <w:r>
        <w:rPr>
          <w:rFonts w:ascii="Arial" w:cs="Arial" w:eastAsia="Arial" w:hAnsi="Arial"/>
          <w:sz w:val="24"/>
          <w:szCs w:val="24"/>
        </w:rPr>
        <w:t xml:space="preserve">11.4.3.3.  Эксплуатант аэродрома  предоставляет экземпляр, который упоминается в п. 11.4.3.2,  для проверки ОГА 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11.4.4. Информация, подлежащая включению в Руководство по аэродрому</w:t>
      </w:r>
    </w:p>
    <w:p>
      <w:pPr>
        <w:spacing w:after="120"/>
        <w:ind w:firstLine="397"/>
        <w:jc w:val="both"/>
      </w:pPr>
      <w:r>
        <w:rPr>
          <w:rFonts w:ascii="Arial" w:cs="Arial" w:eastAsia="Arial" w:hAnsi="Arial"/>
          <w:sz w:val="24"/>
          <w:szCs w:val="24"/>
        </w:rPr>
        <w:t xml:space="preserve">Эксплуатант сертифицированного аэродрома должен включать в «Руководство по аэродрому» приводимые ниже сведения в той степени, в какой они применяются к данному аэродрому, разбив их на следующие части:</w:t>
      </w:r>
    </w:p>
    <w:p>
      <w:pPr>
        <w:spacing w:after="120"/>
        <w:ind w:firstLine="397"/>
        <w:jc w:val="both"/>
      </w:pPr>
      <w:r>
        <w:rPr>
          <w:rFonts w:ascii="Arial" w:cs="Arial" w:eastAsia="Arial" w:hAnsi="Arial"/>
          <w:sz w:val="24"/>
          <w:szCs w:val="24"/>
        </w:rPr>
        <w:t xml:space="preserve">Часть 1. Информация общего характера, касающаяся цели сферы действия данного «Руководства по аэродрому»; юридические требования относительно сертификационного документа аэродрома и «Руководства по аэродрому», предписанные в национальные правилах; условия использования аэродрома; имеющаяся служба аэронавигационной информации и процедуры распространения этой информации; система регистрации операций, выполняемых воздушными судами, и обязанности эксплуатанта аэродрома, предписанные в разделе 11.3 настоящих правил.</w:t>
      </w:r>
    </w:p>
    <w:p>
      <w:pPr>
        <w:spacing w:after="120"/>
        <w:ind w:firstLine="397"/>
        <w:jc w:val="both"/>
      </w:pPr>
      <w:r>
        <w:rPr>
          <w:rFonts w:ascii="Arial" w:cs="Arial" w:eastAsia="Arial" w:hAnsi="Arial"/>
          <w:sz w:val="24"/>
          <w:szCs w:val="24"/>
        </w:rPr>
        <w:t xml:space="preserve">Часть 2. Подробные сведения о месте расположения аэродрома.</w:t>
      </w:r>
    </w:p>
    <w:p>
      <w:pPr>
        <w:spacing w:after="120"/>
        <w:ind w:firstLine="397"/>
        <w:jc w:val="both"/>
      </w:pPr>
      <w:r>
        <w:rPr>
          <w:rFonts w:ascii="Arial" w:cs="Arial" w:eastAsia="Arial" w:hAnsi="Arial"/>
          <w:sz w:val="24"/>
          <w:szCs w:val="24"/>
        </w:rPr>
        <w:t xml:space="preserve">Часть 3.  Подробные сведения об аэродроме, которые необходимо сообщать службам аэронавигационной информации</w:t>
      </w:r>
    </w:p>
    <w:p>
      <w:pPr>
        <w:spacing w:after="120"/>
        <w:ind w:firstLine="397"/>
        <w:jc w:val="both"/>
      </w:pPr>
      <w:r>
        <w:rPr>
          <w:rFonts w:ascii="Arial" w:cs="Arial" w:eastAsia="Arial" w:hAnsi="Arial"/>
          <w:sz w:val="24"/>
          <w:szCs w:val="24"/>
        </w:rPr>
        <w:t xml:space="preserve">Часть 4.  Эксплуатационные процедуры аэродрома и меры обеспечения безопасности. В них могут включаться ссылки на процедуры обслуживания воздушного движения, такие, как процедуры, относящиеся к производству полетов в условиях ограниченной видимости. Процедуры организации воздушного движения обычно опубликовываются в руководствах по обслуживанию воздушного движения с перекрестными ссылками на «Руководство по аэродрому».</w:t>
      </w:r>
    </w:p>
    <w:p>
      <w:pPr>
        <w:spacing w:after="120"/>
        <w:ind w:firstLine="397"/>
        <w:jc w:val="both"/>
      </w:pPr>
      <w:r>
        <w:rPr>
          <w:rFonts w:ascii="Arial" w:cs="Arial" w:eastAsia="Arial" w:hAnsi="Arial"/>
          <w:sz w:val="24"/>
          <w:szCs w:val="24"/>
        </w:rPr>
        <w:t xml:space="preserve">Часть 5.  Подробные сведения об администрации аэродрома и системе обеспечения безопасности. В том случае, если, ОГА КР освобождает эксплуатанта аэродрома от соблюдения какого-либо требования, изложенного в разделе 11.5 настоящих правил, в «Руководстве по аэродрому» должен быть указан идентификационный номер, присвоенный ОГА КР этому освобождению, и дата ввода в действие этого освобождения, а также любые условия или процедуры, в рамках, соблюдения которых оно было выдано.</w:t>
      </w:r>
    </w:p>
    <w:p>
      <w:pPr>
        <w:spacing w:after="120"/>
        <w:ind w:firstLine="397"/>
        <w:jc w:val="both"/>
      </w:pPr>
      <w:r>
        <w:rPr>
          <w:rFonts w:ascii="Arial" w:cs="Arial" w:eastAsia="Arial" w:hAnsi="Arial"/>
          <w:sz w:val="24"/>
          <w:szCs w:val="24"/>
        </w:rPr>
        <w:t xml:space="preserve">Если какие-либо сведения не включены в «Руководство по аэродрому» вследствие того, что они не применяются к данному аэродрому, то его эксплуатант должен указать в руководстве причину, по которой это имеет место.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11.4.5. Изменение Руководства по аэродрому</w:t>
      </w:r>
    </w:p>
    <w:p>
      <w:pPr>
        <w:spacing w:after="120"/>
        <w:ind w:firstLine="397"/>
        <w:jc w:val="both"/>
      </w:pPr>
      <w:r>
        <w:rPr>
          <w:rFonts w:ascii="Arial" w:cs="Arial" w:eastAsia="Arial" w:hAnsi="Arial"/>
          <w:sz w:val="24"/>
          <w:szCs w:val="24"/>
        </w:rPr>
        <w:t xml:space="preserve">Для  поддержания  точности  сведений,  содержащихся  в  «Руководстве по аэродрому», эксплуатант сертификационного аэродрома вносит в данное Руководство соответствующие изменения или дополнения.</w:t>
      </w:r>
    </w:p>
    <w:p>
      <w:pPr>
        <w:spacing w:after="120"/>
        <w:ind w:firstLine="397"/>
        <w:jc w:val="both"/>
      </w:pPr>
      <w:r>
        <w:rPr>
          <w:rFonts w:ascii="Arial" w:cs="Arial" w:eastAsia="Arial" w:hAnsi="Arial"/>
          <w:sz w:val="24"/>
          <w:szCs w:val="24"/>
        </w:rPr>
        <w:t xml:space="preserve">При необходимости, для поддержания точности сведений, содержащихся «Руководстве по аэродрому», ОГА КР направляет эксплуатанту аэродрома письменную директиву, требующую от него внесения в Руководство поправок или изменения процедур.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11.4.6. Уведомление об изменениях в Руководстве по аэродрому</w:t>
      </w:r>
    </w:p>
    <w:p>
      <w:pPr>
        <w:spacing w:after="120"/>
        <w:ind w:firstLine="397"/>
        <w:jc w:val="both"/>
      </w:pPr>
      <w:r>
        <w:rPr>
          <w:rFonts w:ascii="Arial" w:cs="Arial" w:eastAsia="Arial" w:hAnsi="Arial"/>
          <w:sz w:val="24"/>
          <w:szCs w:val="24"/>
        </w:rPr>
        <w:t xml:space="preserve">11.4.6.1.  Эксплуатант аэродрома незамедлительно уведомляет ОГА КР о любых изменениях, которые он хочет внести в «Руководство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11.4.7. Принятие ОГА КР Руководства по аэродрому</w:t>
      </w:r>
    </w:p>
    <w:p>
      <w:pPr>
        <w:spacing w:after="120"/>
        <w:ind w:firstLine="397"/>
        <w:jc w:val="both"/>
      </w:pPr>
      <w:r>
        <w:rPr>
          <w:rFonts w:ascii="Arial" w:cs="Arial" w:eastAsia="Arial" w:hAnsi="Arial"/>
          <w:sz w:val="24"/>
          <w:szCs w:val="24"/>
        </w:rPr>
        <w:t xml:space="preserve">11.4.7.1.  ОГА КР согласовывает «Руководство по аэродрому» и любые поправки к нему при условии, что они отвечают требованиям соответствующих правил данного раздела. Процедура согласования определяется ОГА 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Освобождения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11.5.1. Типовые правила</w:t>
      </w:r>
    </w:p>
    <w:p>
      <w:pPr>
        <w:spacing w:after="120"/>
        <w:ind w:firstLine="397"/>
        <w:jc w:val="both"/>
      </w:pPr>
      <w:r>
        <w:rPr>
          <w:rFonts w:ascii="Arial" w:cs="Arial" w:eastAsia="Arial" w:hAnsi="Arial"/>
          <w:sz w:val="24"/>
          <w:szCs w:val="24"/>
        </w:rPr>
        <w:t xml:space="preserve">В случаях, когда эксплуатант аэродрома, по причине не зависящих от него, не в состоянии обеспечить выполнение требований Авиационных правил Кыргызской Республики, эксплуатант аэродрома подает заявку в ОГА КР о предоставлении ему освобождения от требований с указанием условий и мер эквивалентного обеспечения безопасности. </w:t>
      </w:r>
    </w:p>
    <w:p>
      <w:pPr>
        <w:spacing w:after="120"/>
        <w:ind w:firstLine="397"/>
        <w:jc w:val="both"/>
      </w:pPr>
      <w:r>
        <w:rPr>
          <w:rFonts w:ascii="Arial" w:cs="Arial" w:eastAsia="Arial" w:hAnsi="Arial"/>
          <w:sz w:val="24"/>
          <w:szCs w:val="24"/>
        </w:rPr>
        <w:t xml:space="preserve">ОГА КР на основании заявки о предоставлении освобождения создает комиссию для выполнения авиационного исследования данного отступления. В комиссию включаются соответствующие специалисты ОГА КР, в случае необходимости ОГА КР привлекает экспертов сторонних органов и независимых предприятий. </w:t>
      </w:r>
    </w:p>
    <w:p>
      <w:pPr>
        <w:spacing w:after="120"/>
        <w:ind w:firstLine="397"/>
        <w:jc w:val="both"/>
      </w:pPr>
      <w:r>
        <w:rPr>
          <w:rFonts w:ascii="Arial" w:cs="Arial" w:eastAsia="Arial" w:hAnsi="Arial"/>
          <w:sz w:val="24"/>
          <w:szCs w:val="24"/>
        </w:rPr>
        <w:t xml:space="preserve">Комиссия по рассмотрению освобождения при рассмотрении заявления принимает во внимание все аспекты, связанные с влиянием данного освобождения на безопасность полетов и бесперебойное функционирование аэродрома.</w:t>
      </w:r>
    </w:p>
    <w:p>
      <w:pPr>
        <w:spacing w:after="120"/>
        <w:ind w:firstLine="397"/>
        <w:jc w:val="both"/>
      </w:pPr>
      <w:r>
        <w:rPr>
          <w:rFonts w:ascii="Arial" w:cs="Arial" w:eastAsia="Arial" w:hAnsi="Arial"/>
          <w:sz w:val="24"/>
          <w:szCs w:val="24"/>
        </w:rPr>
        <w:t xml:space="preserve">Комиссия по рассмотрению проводит авиационные исследования в целях определения влияния освобождения на безопасность полетов и определения альтернативных/эквивалентных мер обеспечения безопасности. Расходы по выполнению авиационных исследований берет на себя податель заявки на получение освобождения. Порядок проведения авиационного исследования приведен в приложении 9.</w:t>
      </w:r>
    </w:p>
    <w:p>
      <w:pPr>
        <w:spacing w:after="120"/>
        <w:ind w:firstLine="397"/>
        <w:jc w:val="both"/>
      </w:pPr>
      <w:r>
        <w:rPr>
          <w:rFonts w:ascii="Arial" w:cs="Arial" w:eastAsia="Arial" w:hAnsi="Arial"/>
          <w:sz w:val="24"/>
          <w:szCs w:val="24"/>
        </w:rPr>
        <w:t xml:space="preserve">Освобождение выдается эксплуатанту аэродрома на основании заключения/акта комиссии и авиационного исследования, и при условии эквивалентного обеспечения безопасности, а так же при условии обеспечения соответствия с условиями и процедурами, оговоренными ОГА КР в сертификационном документе по аэродрому, что необходимо в интересах безопасности.</w:t>
      </w:r>
    </w:p>
    <w:p>
      <w:pPr>
        <w:spacing w:after="120"/>
        <w:ind w:firstLine="397"/>
        <w:jc w:val="both"/>
      </w:pPr>
      <w:r>
        <w:rPr>
          <w:rFonts w:ascii="Arial" w:cs="Arial" w:eastAsia="Arial" w:hAnsi="Arial"/>
          <w:sz w:val="24"/>
          <w:szCs w:val="24"/>
        </w:rPr>
        <w:t xml:space="preserve">Если аэродром не соответствует требованию какого-либо стандарта или практики, то ОГА КР после проведения авиационных исследований устанавливает, только в том случае и тогда, когда это допускается стандартами и практикой, условия и процедуры, необходимые для обеспечения уровня безопасности, эквивалентного тому, который установлен исходя из соблюдения соответствующего стандарта или практики.</w:t>
      </w:r>
    </w:p>
    <w:p>
      <w:pPr>
        <w:spacing w:after="120"/>
        <w:ind w:firstLine="397"/>
        <w:jc w:val="both"/>
      </w:pPr>
      <w:r>
        <w:rPr>
          <w:rFonts w:ascii="Arial" w:cs="Arial" w:eastAsia="Arial" w:hAnsi="Arial"/>
          <w:sz w:val="24"/>
          <w:szCs w:val="24"/>
        </w:rPr>
        <w:t xml:space="preserve">В случае, если авиационное исследование показало, что освобождение отрицательно влияет на безопасность и создает угрозу полетам воздушных судов, ОГА КР отказывает в предоставлении такого освобождения и требует приведения того или иного состояния или параметра аэродрома и оборудования, в состояние соответствующее требованиям Авиационных правил Кыргызской Республики «Аэродромы» и настоящих правил. </w:t>
      </w:r>
    </w:p>
    <w:p>
      <w:pPr>
        <w:spacing w:after="120"/>
        <w:ind w:firstLine="397"/>
        <w:jc w:val="both"/>
      </w:pPr>
      <w:r>
        <w:rPr>
          <w:rFonts w:ascii="Arial" w:cs="Arial" w:eastAsia="Arial" w:hAnsi="Arial"/>
          <w:sz w:val="24"/>
          <w:szCs w:val="24"/>
        </w:rPr>
        <w:t xml:space="preserve">ОГА КР, не позднее 15 дней после принятия решении о выдаче или отказе в выдаче освобождения уведомляет заявителя в письменной форме. </w:t>
      </w:r>
    </w:p>
    <w:p>
      <w:pPr>
        <w:spacing w:after="120"/>
        <w:ind w:firstLine="397"/>
        <w:jc w:val="both"/>
      </w:pPr>
      <w:r>
        <w:rPr>
          <w:rFonts w:ascii="Arial" w:cs="Arial" w:eastAsia="Arial" w:hAnsi="Arial"/>
          <w:sz w:val="24"/>
          <w:szCs w:val="24"/>
        </w:rPr>
        <w:t xml:space="preserve">Освобождения от стандарта или практики, а также от условий и процедур, оговариваются при подтверждении в заключительном акте и в сертификационном документе аэродрома.</w:t>
      </w:r>
    </w:p>
    <w:p>
      <w:pPr>
        <w:spacing w:after="120"/>
        <w:ind w:firstLine="397"/>
        <w:jc w:val="both"/>
      </w:pPr>
      <w:r>
        <w:rPr>
          <w:rFonts w:ascii="Arial" w:cs="Arial" w:eastAsia="Arial" w:hAnsi="Arial"/>
          <w:sz w:val="24"/>
          <w:szCs w:val="24"/>
        </w:rPr>
        <w:t xml:space="preserve">Порядок проведения авиационного исследования отступления не отличается от авиационного исследования освобождения, основные положения таких исследований указаны в приложении 8 настоящих правил.</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Цвета аэронавигационных наземных огней, маркировок, знаков и панелей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Ниже приводятся технические условия определения пределов хроматичности цветов аэронавигационных наземных огней, маркировок, знаков и панелей. Невозможно установить технические условия на цвета так, чтобы полностью исключить возможность их неправильного восприятия. Для достаточно надежного распознавания важно, чтобы освещение глаза значительно превышало порог восприятия, чтобы цвет не претерпевал значительных изменений вследствие избирательного атмосферного ослабления и цветовое зрение наблюдателя было нормальным. Существует также опасность искаженного восприятия цвета при очень сильном освещении глаза, которое вызывается источником высокой интенсивности, находящимся на близком расстоянии.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Цвета аэронавигационных наземных огней</w:t>
      </w:r>
    </w:p>
    <w:p>
      <w:pPr>
        <w:spacing w:after="120"/>
        <w:ind w:firstLine="397"/>
        <w:jc w:val="both"/>
      </w:pPr>
      <w:r>
        <w:rPr>
          <w:rFonts w:ascii="Arial" w:cs="Arial" w:eastAsia="Arial" w:hAnsi="Arial"/>
          <w:sz w:val="24"/>
          <w:szCs w:val="24"/>
        </w:rPr>
        <w:t xml:space="preserve">2.1 Хроматичность</w:t>
      </w:r>
    </w:p>
    <w:p>
      <w:pPr>
        <w:spacing w:after="120"/>
        <w:ind w:firstLine="397"/>
        <w:jc w:val="both"/>
      </w:pPr>
      <w:r>
        <w:rPr>
          <w:rFonts w:ascii="Arial" w:cs="Arial" w:eastAsia="Arial" w:hAnsi="Arial"/>
          <w:sz w:val="24"/>
          <w:szCs w:val="24"/>
        </w:rPr>
        <w:t xml:space="preserve">2.1.1 Характеристики хроматичности аэронавигационных наземных огней находятся в следующих пределах: </w:t>
      </w:r>
    </w:p>
    <w:p>
      <w:pPr>
        <w:spacing w:after="120"/>
        <w:ind w:firstLine="397"/>
        <w:jc w:val="both"/>
      </w:pPr>
      <w:r>
        <w:rPr>
          <w:rFonts w:ascii="Arial" w:cs="Arial" w:eastAsia="Arial" w:hAnsi="Arial"/>
          <w:sz w:val="24"/>
          <w:szCs w:val="24"/>
        </w:rPr>
        <w:t xml:space="preserve">Уравнения МКС (см. рис. А1-1):</w:t>
      </w:r>
    </w:p>
    <w:p>
      <w:pPr>
        <w:spacing w:after="120"/>
        <w:ind w:firstLine="397"/>
        <w:jc w:val="both"/>
      </w:pPr>
      <w:r>
        <w:rPr>
          <w:rFonts w:ascii="Arial" w:cs="Arial" w:eastAsia="Arial" w:hAnsi="Arial"/>
          <w:sz w:val="24"/>
          <w:szCs w:val="24"/>
        </w:rPr>
        <w:t xml:space="preserve">Красный</w:t>
      </w:r>
    </w:p>
    <w:p>
      <w:pPr>
        <w:spacing w:after="120"/>
        <w:ind w:firstLine="397"/>
        <w:jc w:val="both"/>
      </w:pPr>
      <w:r>
        <w:rPr>
          <w:rFonts w:ascii="Arial" w:cs="Arial" w:eastAsia="Arial" w:hAnsi="Arial"/>
          <w:sz w:val="24"/>
          <w:szCs w:val="24"/>
        </w:rPr>
        <w:t xml:space="preserve">Плоскость пурпурного цвета           y = 0,980 - x</w:t>
      </w:r>
    </w:p>
    <w:p>
      <w:pPr>
        <w:spacing w:after="120"/>
        <w:ind w:firstLine="397"/>
        <w:jc w:val="both"/>
      </w:pPr>
      <w:r>
        <w:rPr>
          <w:rFonts w:ascii="Arial" w:cs="Arial" w:eastAsia="Arial" w:hAnsi="Arial"/>
          <w:sz w:val="24"/>
          <w:szCs w:val="24"/>
        </w:rPr>
        <w:t xml:space="preserve">Плоскость желтого цвета     y = 0,335</w:t>
      </w:r>
    </w:p>
    <w:p>
      <w:pPr>
        <w:spacing w:after="120"/>
        <w:ind w:firstLine="397"/>
        <w:jc w:val="both"/>
      </w:pPr>
      <w:r>
        <w:rPr>
          <w:rFonts w:ascii="Arial" w:cs="Arial" w:eastAsia="Arial" w:hAnsi="Arial"/>
          <w:sz w:val="24"/>
          <w:szCs w:val="24"/>
        </w:rPr>
        <w:t xml:space="preserve">а)  Желтый</w:t>
      </w:r>
    </w:p>
    <w:p>
      <w:pPr>
        <w:spacing w:after="120"/>
        <w:ind w:firstLine="397"/>
        <w:jc w:val="both"/>
      </w:pPr>
      <w:r>
        <w:rPr>
          <w:rFonts w:ascii="Arial" w:cs="Arial" w:eastAsia="Arial" w:hAnsi="Arial"/>
          <w:sz w:val="24"/>
          <w:szCs w:val="24"/>
        </w:rPr>
        <w:t xml:space="preserve">Плоскость красного цвета    y = 0,382</w:t>
      </w:r>
    </w:p>
    <w:p>
      <w:pPr>
        <w:spacing w:after="120"/>
        <w:ind w:firstLine="397"/>
        <w:jc w:val="both"/>
      </w:pPr>
      <w:r>
        <w:rPr>
          <w:rFonts w:ascii="Arial" w:cs="Arial" w:eastAsia="Arial" w:hAnsi="Arial"/>
          <w:sz w:val="24"/>
          <w:szCs w:val="24"/>
        </w:rPr>
        <w:t xml:space="preserve">Плоскость белого цвета        y = 0,790 - 0,667x</w:t>
      </w:r>
    </w:p>
    <w:p>
      <w:pPr>
        <w:spacing w:after="120"/>
        <w:ind w:firstLine="397"/>
        <w:jc w:val="both"/>
      </w:pPr>
      <w:r>
        <w:rPr>
          <w:rFonts w:ascii="Arial" w:cs="Arial" w:eastAsia="Arial" w:hAnsi="Arial"/>
          <w:sz w:val="24"/>
          <w:szCs w:val="24"/>
        </w:rPr>
        <w:t xml:space="preserve">Плоскость зеленого цвета    y = x - 0,120</w:t>
      </w:r>
    </w:p>
    <w:p>
      <w:pPr>
        <w:spacing w:after="120"/>
        <w:ind w:firstLine="397"/>
        <w:jc w:val="both"/>
      </w:pPr>
      <w:r>
        <w:rPr>
          <w:rFonts w:ascii="Arial" w:cs="Arial" w:eastAsia="Arial" w:hAnsi="Arial"/>
          <w:sz w:val="24"/>
          <w:szCs w:val="24"/>
        </w:rPr>
        <w:t xml:space="preserve">б)  Зеленый</w:t>
      </w:r>
    </w:p>
    <w:p>
      <w:pPr>
        <w:spacing w:after="120"/>
        <w:ind w:firstLine="397"/>
        <w:jc w:val="both"/>
      </w:pPr>
      <w:r>
        <w:rPr>
          <w:rFonts w:ascii="Arial" w:cs="Arial" w:eastAsia="Arial" w:hAnsi="Arial"/>
          <w:sz w:val="24"/>
          <w:szCs w:val="24"/>
        </w:rPr>
        <w:t xml:space="preserve">Плоскость желтого цвета     x = 0,360 - 0,080y</w:t>
      </w:r>
    </w:p>
    <w:p>
      <w:pPr>
        <w:spacing w:after="120"/>
        <w:ind w:firstLine="397"/>
        <w:jc w:val="both"/>
      </w:pPr>
      <w:r>
        <w:rPr>
          <w:rFonts w:ascii="Arial" w:cs="Arial" w:eastAsia="Arial" w:hAnsi="Arial"/>
          <w:sz w:val="24"/>
          <w:szCs w:val="24"/>
        </w:rPr>
        <w:t xml:space="preserve">Плоскость белого цвета        x = 0,650y</w:t>
      </w:r>
    </w:p>
    <w:p>
      <w:pPr>
        <w:spacing w:after="120"/>
        <w:ind w:firstLine="397"/>
        <w:jc w:val="both"/>
      </w:pPr>
      <w:r>
        <w:rPr>
          <w:rFonts w:ascii="Arial" w:cs="Arial" w:eastAsia="Arial" w:hAnsi="Arial"/>
          <w:sz w:val="24"/>
          <w:szCs w:val="24"/>
        </w:rPr>
        <w:t xml:space="preserve">Плоскость синего цвета        y = 0,390 - 0,171x</w:t>
      </w:r>
    </w:p>
    <w:p>
      <w:pPr>
        <w:spacing w:after="120"/>
        <w:ind w:firstLine="397"/>
        <w:jc w:val="both"/>
      </w:pPr>
      <w:r>
        <w:rPr>
          <w:rFonts w:ascii="Arial" w:cs="Arial" w:eastAsia="Arial" w:hAnsi="Arial"/>
          <w:sz w:val="24"/>
          <w:szCs w:val="24"/>
        </w:rPr>
        <w:t xml:space="preserve">в)  Синий</w:t>
      </w:r>
    </w:p>
    <w:p>
      <w:pPr>
        <w:spacing w:after="120"/>
        <w:ind w:firstLine="397"/>
        <w:jc w:val="both"/>
      </w:pPr>
      <w:r>
        <w:rPr>
          <w:rFonts w:ascii="Arial" w:cs="Arial" w:eastAsia="Arial" w:hAnsi="Arial"/>
          <w:sz w:val="24"/>
          <w:szCs w:val="24"/>
        </w:rPr>
        <w:t xml:space="preserve">Плоскость зеленого цвета    y = 0,805x + 0,065</w:t>
      </w:r>
    </w:p>
    <w:p>
      <w:pPr>
        <w:spacing w:after="120"/>
        <w:ind w:firstLine="397"/>
        <w:jc w:val="both"/>
      </w:pPr>
      <w:r>
        <w:rPr>
          <w:rFonts w:ascii="Arial" w:cs="Arial" w:eastAsia="Arial" w:hAnsi="Arial"/>
          <w:sz w:val="24"/>
          <w:szCs w:val="24"/>
        </w:rPr>
        <w:t xml:space="preserve">Плоскость белого цвета        y = 0,400 - x</w:t>
      </w:r>
    </w:p>
    <w:p>
      <w:pPr>
        <w:spacing w:after="120"/>
        <w:ind w:firstLine="397"/>
        <w:jc w:val="both"/>
      </w:pPr>
      <w:r>
        <w:rPr>
          <w:rFonts w:ascii="Arial" w:cs="Arial" w:eastAsia="Arial" w:hAnsi="Arial"/>
          <w:sz w:val="24"/>
          <w:szCs w:val="24"/>
        </w:rPr>
        <w:t xml:space="preserve">Плоскость пурпурного цвета           x = 0,600y + 0,133</w:t>
      </w:r>
    </w:p>
    <w:p>
      <w:pPr>
        <w:spacing w:after="120"/>
        <w:ind w:firstLine="397"/>
        <w:jc w:val="both"/>
      </w:pPr>
      <w:r>
        <w:rPr>
          <w:rFonts w:ascii="Arial" w:cs="Arial" w:eastAsia="Arial" w:hAnsi="Arial"/>
          <w:sz w:val="24"/>
          <w:szCs w:val="24"/>
        </w:rPr>
        <w:t xml:space="preserve">г)   Белый</w:t>
      </w:r>
    </w:p>
    <w:p>
      <w:pPr>
        <w:spacing w:after="120"/>
        <w:ind w:firstLine="397"/>
        <w:jc w:val="both"/>
      </w:pPr>
      <w:r>
        <w:rPr>
          <w:rFonts w:ascii="Arial" w:cs="Arial" w:eastAsia="Arial" w:hAnsi="Arial"/>
          <w:sz w:val="24"/>
          <w:szCs w:val="24"/>
        </w:rPr>
        <w:t xml:space="preserve">Лампа накаливания</w:t>
      </w:r>
    </w:p>
    <w:p>
      <w:pPr>
        <w:spacing w:after="120"/>
        <w:ind w:firstLine="397"/>
        <w:jc w:val="both"/>
      </w:pPr>
      <w:r>
        <w:rPr>
          <w:rFonts w:ascii="Arial" w:cs="Arial" w:eastAsia="Arial" w:hAnsi="Arial"/>
          <w:sz w:val="24"/>
          <w:szCs w:val="24"/>
        </w:rPr>
        <w:t xml:space="preserve">Плоскость желтого цвета     x = 0,500</w:t>
      </w:r>
    </w:p>
    <w:p>
      <w:pPr>
        <w:spacing w:after="120"/>
        <w:ind w:firstLine="397"/>
        <w:jc w:val="both"/>
      </w:pPr>
      <w:r>
        <w:rPr>
          <w:rFonts w:ascii="Arial" w:cs="Arial" w:eastAsia="Arial" w:hAnsi="Arial"/>
          <w:sz w:val="24"/>
          <w:szCs w:val="24"/>
        </w:rPr>
        <w:t xml:space="preserve">Плоскость синего цвета        x = 0,285</w:t>
      </w:r>
    </w:p>
    <w:p>
      <w:pPr>
        <w:spacing w:after="120"/>
        <w:ind w:firstLine="397"/>
        <w:jc w:val="both"/>
      </w:pPr>
      <w:r>
        <w:rPr>
          <w:rFonts w:ascii="Arial" w:cs="Arial" w:eastAsia="Arial" w:hAnsi="Arial"/>
          <w:sz w:val="24"/>
          <w:szCs w:val="24"/>
        </w:rPr>
        <w:t xml:space="preserve">Плоскость зеленого цвета    y = 0,440</w:t>
      </w:r>
    </w:p>
    <w:p>
      <w:pPr>
        <w:spacing w:after="120"/>
        <w:ind w:firstLine="397"/>
        <w:jc w:val="both"/>
      </w:pPr>
      <w:r>
        <w:rPr>
          <w:rFonts w:ascii="Arial" w:cs="Arial" w:eastAsia="Arial" w:hAnsi="Arial"/>
          <w:sz w:val="24"/>
          <w:szCs w:val="24"/>
        </w:rPr>
        <w:t xml:space="preserve">и   y = 0,150 + 0,640x</w:t>
      </w:r>
    </w:p>
    <w:p>
      <w:pPr>
        <w:spacing w:after="120"/>
        <w:ind w:firstLine="397"/>
        <w:jc w:val="both"/>
      </w:pPr>
      <w:r>
        <w:rPr>
          <w:rFonts w:ascii="Arial" w:cs="Arial" w:eastAsia="Arial" w:hAnsi="Arial"/>
          <w:sz w:val="24"/>
          <w:szCs w:val="24"/>
        </w:rPr>
        <w:t xml:space="preserve">Плоскость пурпурного цвета           y = 0,050 + 0,750x</w:t>
      </w:r>
    </w:p>
    <w:p>
      <w:pPr>
        <w:spacing w:after="120"/>
        <w:ind w:firstLine="397"/>
        <w:jc w:val="both"/>
      </w:pPr>
      <w:r>
        <w:rPr>
          <w:rFonts w:ascii="Arial" w:cs="Arial" w:eastAsia="Arial" w:hAnsi="Arial"/>
          <w:sz w:val="24"/>
          <w:szCs w:val="24"/>
        </w:rPr>
        <w:t xml:space="preserve">и   y = 0,382</w:t>
      </w:r>
    </w:p>
    <w:p>
      <w:pPr>
        <w:spacing w:after="120"/>
        <w:ind w:firstLine="397"/>
        <w:jc w:val="both"/>
      </w:pPr>
      <w:r>
        <w:rPr>
          <w:rFonts w:ascii="Arial" w:cs="Arial" w:eastAsia="Arial" w:hAnsi="Arial"/>
          <w:sz w:val="24"/>
          <w:szCs w:val="24"/>
        </w:rPr>
        <w:t xml:space="preserve">LED</w:t>
      </w:r>
    </w:p>
    <w:p>
      <w:pPr>
        <w:spacing w:after="120"/>
        <w:ind w:firstLine="397"/>
        <w:jc w:val="both"/>
      </w:pPr>
      <w:r>
        <w:rPr>
          <w:rFonts w:ascii="Arial" w:cs="Arial" w:eastAsia="Arial" w:hAnsi="Arial"/>
          <w:sz w:val="24"/>
          <w:szCs w:val="24"/>
        </w:rPr>
        <w:t xml:space="preserve">Плоскость желтого цвета     x = 0,440</w:t>
      </w:r>
    </w:p>
    <w:p>
      <w:pPr>
        <w:spacing w:after="120"/>
        <w:ind w:firstLine="397"/>
        <w:jc w:val="both"/>
      </w:pPr>
      <w:r>
        <w:rPr>
          <w:rFonts w:ascii="Arial" w:cs="Arial" w:eastAsia="Arial" w:hAnsi="Arial"/>
          <w:sz w:val="24"/>
          <w:szCs w:val="24"/>
        </w:rPr>
        <w:t xml:space="preserve">Плоскость синего цвета        x = 0,320</w:t>
      </w:r>
    </w:p>
    <w:p>
      <w:pPr>
        <w:spacing w:after="120"/>
        <w:ind w:firstLine="397"/>
        <w:jc w:val="both"/>
      </w:pPr>
      <w:r>
        <w:rPr>
          <w:rFonts w:ascii="Arial" w:cs="Arial" w:eastAsia="Arial" w:hAnsi="Arial"/>
          <w:sz w:val="24"/>
          <w:szCs w:val="24"/>
        </w:rPr>
        <w:t xml:space="preserve">Плоскость зеленого цвета    y= 0,150 + 0,643x</w:t>
      </w:r>
    </w:p>
    <w:p>
      <w:pPr>
        <w:spacing w:after="120"/>
        <w:ind w:firstLine="397"/>
        <w:jc w:val="both"/>
      </w:pPr>
      <w:r>
        <w:rPr>
          <w:rFonts w:ascii="Arial" w:cs="Arial" w:eastAsia="Arial" w:hAnsi="Arial"/>
          <w:sz w:val="24"/>
          <w:szCs w:val="24"/>
        </w:rPr>
        <w:t xml:space="preserve">Плоскость пурпурного цвета           y= 0,050 + 0,757x</w:t>
      </w:r>
    </w:p>
    <w:p>
      <w:pPr>
        <w:spacing w:after="120"/>
        <w:ind w:firstLine="397"/>
        <w:jc w:val="both"/>
      </w:pPr>
      <w:r>
        <w:rPr>
          <w:rFonts w:ascii="Arial" w:cs="Arial" w:eastAsia="Arial" w:hAnsi="Arial"/>
          <w:sz w:val="24"/>
          <w:szCs w:val="24"/>
        </w:rPr>
        <w:t xml:space="preserve">а)  Переменно-белый</w:t>
      </w:r>
    </w:p>
    <w:p>
      <w:pPr>
        <w:spacing w:after="120"/>
        <w:ind w:firstLine="397"/>
        <w:jc w:val="both"/>
      </w:pPr>
      <w:r>
        <w:rPr>
          <w:rFonts w:ascii="Arial" w:cs="Arial" w:eastAsia="Arial" w:hAnsi="Arial"/>
          <w:sz w:val="24"/>
          <w:szCs w:val="24"/>
        </w:rPr>
        <w:t xml:space="preserve">Плоскость желтого цвета     x = 0,255 + 0,750y</w:t>
      </w:r>
    </w:p>
    <w:p>
      <w:pPr>
        <w:spacing w:after="120"/>
        <w:ind w:firstLine="397"/>
        <w:jc w:val="both"/>
      </w:pPr>
      <w:r>
        <w:rPr>
          <w:rFonts w:ascii="Arial" w:cs="Arial" w:eastAsia="Arial" w:hAnsi="Arial"/>
          <w:sz w:val="24"/>
          <w:szCs w:val="24"/>
        </w:rPr>
        <w:t xml:space="preserve">     и x = 1,185 - 1,500y</w:t>
      </w:r>
    </w:p>
    <w:p>
      <w:pPr>
        <w:spacing w:after="120"/>
        <w:ind w:firstLine="397"/>
        <w:jc w:val="both"/>
      </w:pPr>
      <w:r>
        <w:rPr>
          <w:rFonts w:ascii="Arial" w:cs="Arial" w:eastAsia="Arial" w:hAnsi="Arial"/>
          <w:sz w:val="24"/>
          <w:szCs w:val="24"/>
        </w:rPr>
        <w:t xml:space="preserve">Плоскость синего цвета        x = 0,285</w:t>
      </w:r>
    </w:p>
    <w:p>
      <w:pPr>
        <w:spacing w:after="120"/>
        <w:ind w:firstLine="397"/>
        <w:jc w:val="both"/>
      </w:pPr>
      <w:r>
        <w:rPr>
          <w:rFonts w:ascii="Arial" w:cs="Arial" w:eastAsia="Arial" w:hAnsi="Arial"/>
          <w:sz w:val="24"/>
          <w:szCs w:val="24"/>
        </w:rPr>
        <w:t xml:space="preserve">Плоскость зеленого цвета    y = 0,440</w:t>
      </w:r>
    </w:p>
    <w:p>
      <w:pPr>
        <w:spacing w:after="120"/>
        <w:ind w:firstLine="397"/>
        <w:jc w:val="both"/>
      </w:pPr>
      <w:r>
        <w:rPr>
          <w:rFonts w:ascii="Arial" w:cs="Arial" w:eastAsia="Arial" w:hAnsi="Arial"/>
          <w:sz w:val="24"/>
          <w:szCs w:val="24"/>
        </w:rPr>
        <w:t xml:space="preserve">     и y = 0,150 + 0,640x</w:t>
      </w:r>
    </w:p>
    <w:p>
      <w:pPr>
        <w:spacing w:after="120"/>
        <w:ind w:firstLine="397"/>
        <w:jc w:val="both"/>
      </w:pPr>
      <w:r>
        <w:rPr>
          <w:rFonts w:ascii="Arial" w:cs="Arial" w:eastAsia="Arial" w:hAnsi="Arial"/>
          <w:sz w:val="24"/>
          <w:szCs w:val="24"/>
        </w:rPr>
        <w:t xml:space="preserve">Плоскость пурпурного цвета           y = 0,050 + 0,750x</w:t>
      </w:r>
    </w:p>
    <w:p>
      <w:pPr>
        <w:spacing w:after="120"/>
        <w:ind w:firstLine="397"/>
        <w:jc w:val="both"/>
      </w:pPr>
      <w:r>
        <w:rPr>
          <w:rFonts w:ascii="Arial" w:cs="Arial" w:eastAsia="Arial" w:hAnsi="Arial"/>
          <w:sz w:val="24"/>
          <w:szCs w:val="24"/>
        </w:rPr>
        <w:t xml:space="preserve">и y = 0,382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Когда уменьшения силы света не требуется или когда наблюдателям, имеющим аномалию цветового зрения, необходимо определить цвет огня, зеленые сигналы должны находиться в следующих пределах</w:t>
      </w:r>
    </w:p>
    <w:p>
      <w:pPr>
        <w:spacing w:after="120"/>
        <w:ind w:firstLine="397"/>
        <w:jc w:val="both"/>
      </w:pPr>
      <w:r>
        <w:rPr>
          <w:rFonts w:ascii="Arial" w:cs="Arial" w:eastAsia="Arial" w:hAnsi="Arial"/>
          <w:sz w:val="24"/>
          <w:szCs w:val="24"/>
        </w:rPr>
        <w:t xml:space="preserve">Плоскость желтого цвета     y = 0,726 - 0,726x</w:t>
      </w:r>
    </w:p>
    <w:p>
      <w:pPr>
        <w:spacing w:after="120"/>
        <w:ind w:firstLine="397"/>
        <w:jc w:val="both"/>
      </w:pPr>
      <w:r>
        <w:rPr>
          <w:rFonts w:ascii="Arial" w:cs="Arial" w:eastAsia="Arial" w:hAnsi="Arial"/>
          <w:sz w:val="24"/>
          <w:szCs w:val="24"/>
        </w:rPr>
        <w:t xml:space="preserve">Плоскость белого цвета        x = 0,650y</w:t>
      </w:r>
    </w:p>
    <w:p>
      <w:pPr>
        <w:spacing w:after="120"/>
        <w:ind w:firstLine="397"/>
        <w:jc w:val="both"/>
      </w:pPr>
      <w:r>
        <w:rPr>
          <w:rFonts w:ascii="Arial" w:cs="Arial" w:eastAsia="Arial" w:hAnsi="Arial"/>
          <w:sz w:val="24"/>
          <w:szCs w:val="24"/>
        </w:rPr>
        <w:t xml:space="preserve">Плоскость синего цвета        y = 0,390 - 0,171x</w:t>
      </w:r>
    </w:p>
    <w:p>
      <w:pPr>
        <w:spacing w:after="120"/>
        <w:ind w:firstLine="397"/>
        <w:jc w:val="both"/>
      </w:pPr>
      <w:r>
        <w:rPr>
          <w:rFonts w:ascii="Arial" w:cs="Arial" w:eastAsia="Arial" w:hAnsi="Arial"/>
          <w:sz w:val="24"/>
          <w:szCs w:val="24"/>
        </w:rPr>
        <w:t xml:space="preserve"> Когда важнее повысить надежность распознавания, чем максимально увеличить дальность видимости, зеленые сигналы должны находиться в следующих пределах:</w:t>
      </w:r>
    </w:p>
    <w:p>
      <w:pPr>
        <w:spacing w:after="120"/>
        <w:ind w:firstLine="397"/>
        <w:jc w:val="both"/>
      </w:pPr>
      <w:r>
        <w:rPr>
          <w:rFonts w:ascii="Arial" w:cs="Arial" w:eastAsia="Arial" w:hAnsi="Arial"/>
          <w:sz w:val="24"/>
          <w:szCs w:val="24"/>
        </w:rPr>
        <w:t xml:space="preserve">Плоскость желтого цвета     y = 0,726 - 0,726x</w:t>
      </w:r>
    </w:p>
    <w:p>
      <w:pPr>
        <w:spacing w:after="120"/>
        <w:ind w:firstLine="397"/>
        <w:jc w:val="both"/>
      </w:pPr>
      <w:r>
        <w:rPr>
          <w:rFonts w:ascii="Arial" w:cs="Arial" w:eastAsia="Arial" w:hAnsi="Arial"/>
          <w:sz w:val="24"/>
          <w:szCs w:val="24"/>
        </w:rPr>
        <w:t xml:space="preserve">Плоскость белого цвета        x = 0,625y - 0,041</w:t>
      </w:r>
    </w:p>
    <w:p>
      <w:pPr>
        <w:spacing w:after="120"/>
        <w:ind w:firstLine="397"/>
        <w:jc w:val="both"/>
      </w:pPr>
      <w:r>
        <w:rPr>
          <w:rFonts w:ascii="Arial" w:cs="Arial" w:eastAsia="Arial" w:hAnsi="Arial"/>
          <w:sz w:val="24"/>
          <w:szCs w:val="24"/>
        </w:rPr>
        <w:t xml:space="preserve">Плоскость синего цвета        y = 0,390 - 0,171x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Различие между огнями</w:t>
      </w:r>
    </w:p>
    <w:p>
      <w:pPr>
        <w:spacing w:after="120"/>
        <w:ind w:firstLine="397"/>
        <w:jc w:val="both"/>
      </w:pPr>
      <w:r>
        <w:rPr>
          <w:rFonts w:ascii="Arial" w:cs="Arial" w:eastAsia="Arial" w:hAnsi="Arial"/>
          <w:sz w:val="24"/>
          <w:szCs w:val="24"/>
        </w:rPr>
        <w:t xml:space="preserve">2.2.1 В случае, если необходимо обеспечить различие между желтым и белым огнями, их  располагать близко один к другому, либо чередовать их проблески с коротким интервалом, например с одного и того же маяка.</w:t>
      </w:r>
    </w:p>
    <w:p>
      <w:pPr>
        <w:spacing w:after="120"/>
        <w:ind w:firstLine="397"/>
        <w:jc w:val="both"/>
      </w:pPr>
      <w:r>
        <w:rPr>
          <w:rFonts w:ascii="Arial" w:cs="Arial" w:eastAsia="Arial" w:hAnsi="Arial"/>
          <w:sz w:val="24"/>
          <w:szCs w:val="24"/>
        </w:rPr>
        <w:t xml:space="preserve"> Если имеется требование обеспечить различие между зеленым и(или) белым, например у осевых огней выводной РД, данные желтого огня, откладываемые по оси координат Y, не должны превышать значение 0,40.</w:t>
      </w:r>
    </w:p>
    <w:p>
      <w:pPr>
        <w:spacing w:after="120"/>
        <w:ind w:firstLine="397"/>
        <w:jc w:val="both"/>
      </w:pPr>
      <w:r>
        <w:rPr>
          <w:rFonts w:ascii="Arial" w:cs="Arial" w:eastAsia="Arial" w:hAnsi="Arial"/>
          <w:sz w:val="24"/>
          <w:szCs w:val="24"/>
        </w:rPr>
        <w:t xml:space="preserve">Примечание. Плоскости белого цвета основаны на том предположении, что они будут использованы в условиях, когда характеристики (цветовая температура) источника света будут в основном постоянными.</w:t>
      </w:r>
    </w:p>
    <w:p>
      <w:pPr>
        <w:spacing w:after="120"/>
        <w:ind w:firstLine="397"/>
        <w:jc w:val="both"/>
      </w:pPr>
      <w:r>
        <w:rPr>
          <w:rFonts w:ascii="Arial" w:cs="Arial" w:eastAsia="Arial" w:hAnsi="Arial"/>
          <w:sz w:val="24"/>
          <w:szCs w:val="24"/>
        </w:rPr>
        <w:t xml:space="preserve"> Переменно-белый цвет предназначается для огней, интенсивность которых необходимо регулировать, например, чтобы избежать ослепления. Для того, чтобы отличить этот цвет от желтого цвета, огни проектировать и эксплуатировать таким образом, чтобы:</w:t>
      </w:r>
    </w:p>
    <w:p>
      <w:pPr>
        <w:spacing w:after="120"/>
        <w:ind w:firstLine="397"/>
        <w:jc w:val="both"/>
      </w:pPr>
      <w:r>
        <w:rPr>
          <w:rFonts w:ascii="Arial" w:cs="Arial" w:eastAsia="Arial" w:hAnsi="Arial"/>
          <w:sz w:val="24"/>
          <w:szCs w:val="24"/>
        </w:rPr>
        <w:t xml:space="preserve">координата х огня желтого цвета была больше координаты х огня белого цвета по крайней мере на 0,050;</w:t>
      </w:r>
    </w:p>
    <w:p>
      <w:pPr>
        <w:spacing w:after="120"/>
        <w:ind w:firstLine="397"/>
        <w:jc w:val="both"/>
      </w:pPr>
      <w:r>
        <w:rPr>
          <w:rFonts w:ascii="Arial" w:cs="Arial" w:eastAsia="Arial" w:hAnsi="Arial"/>
          <w:sz w:val="24"/>
          <w:szCs w:val="24"/>
        </w:rPr>
        <w:t xml:space="preserve">огни размещались так, чтобы желтые огни были видны одновременно и располагались в непосредственной близости к белым огням.</w:t>
      </w:r>
    </w:p>
    <w:p>
      <w:pPr>
        <w:spacing w:after="120"/>
        <w:ind w:firstLine="397"/>
        <w:jc w:val="both"/>
      </w:pPr>
      <w:r>
        <w:rPr>
          <w:rFonts w:ascii="Arial" w:cs="Arial" w:eastAsia="Arial" w:hAnsi="Arial"/>
          <w:sz w:val="24"/>
          <w:szCs w:val="24"/>
        </w:rPr>
        <w:t xml:space="preserve">Параметры цвета аэронавигационных наземных огней проверяются на предмет соответствия параметрам, находящимся в пределах границ, указанных на рис. П1-1, посредством выполнения замеров в пяти точках зоны, ограничиваемой наименьшей внутренней кривой изокандел, при номинальном токе или напряжении. В тех случаях, когда диаграмма изокандел имеет эллиптическую или круговую форму, замеры параметров цвета выполняются в центре и в точках, определяющих горизонтальные и вертикальные пределы. В тех случаях, когда диаграмма изокандел имеет прямоугольную форму, замеры параметров цвета выполняются в центре и в крайних точках диагоналей (в углах). Кроме того, параметры цвета огня сопоставляются с параметрами, определяемыми внешней кривой изокандел, в целях удостовериться в отсутствии такого изменения цвета, которое приводит к неправильному восприятию сигнала пилотом.</w:t>
      </w:r>
    </w:p>
    <w:p>
      <w:pPr>
        <w:spacing w:after="120"/>
        <w:ind w:firstLine="397"/>
        <w:jc w:val="both"/>
      </w:pPr>
      <w:r>
        <w:rPr>
          <w:rFonts w:ascii="Arial" w:cs="Arial" w:eastAsia="Arial" w:hAnsi="Arial"/>
          <w:sz w:val="24"/>
          <w:szCs w:val="24"/>
        </w:rPr>
        <w:t xml:space="preserve">Примечание 1. Для внешней кривой изокандел  выполняются замеры координат цвета и их регистрация в целях проведения соответствующим полномочным органом анализа результатов и принятия решения относительно их приемлемости.</w:t>
      </w:r>
    </w:p>
    <w:p>
      <w:pPr>
        <w:spacing w:after="120"/>
        <w:ind w:firstLine="397"/>
        <w:jc w:val="both"/>
      </w:pPr>
      <w:r>
        <w:rPr>
          <w:rFonts w:ascii="Arial" w:cs="Arial" w:eastAsia="Arial" w:hAnsi="Arial"/>
          <w:sz w:val="24"/>
          <w:szCs w:val="24"/>
        </w:rPr>
        <w:t xml:space="preserve">Примечание 2. Некоторые огни могут находиться в поле зрения экипажей ВС и используются ими с направлений, не охватываемых внешней кривой изокандел (например, огни линии "стоп" в местах ожидания у ВПП со значительным уширением). В этих случаях ответственная служба эксплуатанта аэродрома оценивает фактическое применение и при необходимости проводит проверку на предмет определения изменения цвета в диапазоне углов, не охватываемых внешней кривой.</w:t>
      </w:r>
    </w:p>
    <w:p>
      <w:pPr>
        <w:spacing w:after="120"/>
        <w:ind w:firstLine="397"/>
        <w:jc w:val="both"/>
      </w:pPr>
      <w:r>
        <w:rPr>
          <w:rFonts w:ascii="Arial" w:cs="Arial" w:eastAsia="Arial" w:hAnsi="Arial"/>
          <w:sz w:val="24"/>
          <w:szCs w:val="24"/>
        </w:rPr>
        <w:t xml:space="preserve">Параметры цвета визуальных индикаторов глиссады и других блоков огней, имеющих сектор перехода от одного цвета к другому, замеряются в точках, указанных в п. 2.2.4 настоящего приложения, за исключением того, что зоны цветов рассматриваются отдельно и в пределах 0,5° переходного сектора не находится ни одной точки.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Цвета маркировок, знаков и панелей</w:t>
      </w:r>
    </w:p>
    <w:p>
      <w:pPr>
        <w:spacing w:after="120"/>
        <w:ind w:firstLine="397"/>
        <w:jc w:val="both"/>
      </w:pPr>
      <w:r>
        <w:rPr>
          <w:rFonts w:ascii="Arial" w:cs="Arial" w:eastAsia="Arial" w:hAnsi="Arial"/>
          <w:sz w:val="24"/>
          <w:szCs w:val="24"/>
        </w:rPr>
        <w:t xml:space="preserve">Примечание 1. Характеристики цветов поверхностей, приведенные ниже, относятся только к свежеокрашенным поверхностям. Цвета, применяемые для маркировок, знаков и панелей, обычно меняются с течением времени и поэтому окраску необходимо возобновлять.</w:t>
      </w:r>
    </w:p>
    <w:p>
      <w:pPr>
        <w:spacing w:after="120"/>
        <w:ind w:firstLine="397"/>
        <w:jc w:val="both"/>
      </w:pPr>
      <w:r>
        <w:rPr>
          <w:rFonts w:ascii="Arial" w:cs="Arial" w:eastAsia="Arial" w:hAnsi="Arial"/>
          <w:sz w:val="24"/>
          <w:szCs w:val="24"/>
        </w:rPr>
        <w:t xml:space="preserve">Коэффициенты хроматичности и яркости обычных цветов и цветов светоотражающих материалов, а также цветов знаков и панелей (с внутренней подсветкой) определяются при следующих стандартных условиях:</w:t>
      </w:r>
    </w:p>
    <w:p>
      <w:pPr>
        <w:spacing w:after="120"/>
        <w:ind w:firstLine="397"/>
        <w:jc w:val="both"/>
      </w:pPr>
      <w:r>
        <w:rPr>
          <w:rFonts w:ascii="Arial" w:cs="Arial" w:eastAsia="Arial" w:hAnsi="Arial"/>
          <w:sz w:val="24"/>
          <w:szCs w:val="24"/>
        </w:rPr>
        <w:t xml:space="preserve">а) угол освещения: 45°;</w:t>
      </w:r>
    </w:p>
    <w:p>
      <w:pPr>
        <w:spacing w:after="120"/>
        <w:ind w:firstLine="397"/>
        <w:jc w:val="both"/>
      </w:pPr>
      <w:r>
        <w:rPr>
          <w:rFonts w:ascii="Arial" w:cs="Arial" w:eastAsia="Arial" w:hAnsi="Arial"/>
          <w:sz w:val="24"/>
          <w:szCs w:val="24"/>
        </w:rPr>
        <w:t xml:space="preserve">б) направление наблюдения - перпендикулярно к поверхности;</w:t>
      </w:r>
    </w:p>
    <w:p>
      <w:pPr>
        <w:spacing w:after="120"/>
        <w:ind w:firstLine="397"/>
        <w:jc w:val="both"/>
      </w:pPr>
      <w:r>
        <w:rPr>
          <w:rFonts w:ascii="Arial" w:cs="Arial" w:eastAsia="Arial" w:hAnsi="Arial"/>
          <w:sz w:val="24"/>
          <w:szCs w:val="24"/>
        </w:rPr>
        <w:t xml:space="preserve">в) источник света: стандартный источник света D65 МКС.</w:t>
      </w:r>
    </w:p>
    <w:p>
      <w:pPr>
        <w:spacing w:after="120"/>
        <w:ind w:firstLine="397"/>
        <w:jc w:val="both"/>
      </w:pPr>
      <w:r>
        <w:rPr>
          <w:rFonts w:ascii="Arial" w:cs="Arial" w:eastAsia="Arial" w:hAnsi="Arial"/>
          <w:sz w:val="24"/>
          <w:szCs w:val="24"/>
        </w:rPr>
        <w:t xml:space="preserve"> Коэффициенты хроматичности и яркости обычных цветов для маркировок, знаков и панелей с внешней подсветкой должны находиться в следующих пределах, когда они определены при стандартных условиях.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7"/>
        <w:gridCol w:w="2927"/>
        <w:gridCol w:w="566"/>
        <w:gridCol w:w="3758"/>
      </w:tblGrid>
      <w:tr>
        <w:tc>
          <w:tcPr>
            <w:tcW w:type="dxa" w:w="585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Уравнения МКС (см.рис.П1-2):</w:t>
            </w:r>
          </w:p>
        </w:tc>
        <w:tc>
          <w:tcPr>
            <w:tcW w:type="dxa" w:w="5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Красный</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красного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0,345 - 0,051х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белого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0,910 -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оранжевого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0,314 + 0,047х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яркости</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0,07 (минимум)</w:t>
            </w:r>
          </w:p>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Оранжевый</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красного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0,285 + 0,100х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белого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0,940 -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желтого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0,250 + 0,220х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яркости</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 (минимум)</w:t>
            </w:r>
          </w:p>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Желтый</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оранжевого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0,108 + 0,707х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белого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0,910 -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зеленого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5х - 0,093</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яркости</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0,45 (минимум)</w:t>
            </w:r>
          </w:p>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w:t>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Белый</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пурпурного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синего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0,610 -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зеленого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0,030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желтого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0,710 -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яркости</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 (минимум)</w:t>
            </w:r>
          </w:p>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w:t>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Черный</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пурпурного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х- 0,030</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синего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0,570 -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зеленого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0,050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желтого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0,740 - х</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яркости</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0,03 (максимум)</w:t>
            </w:r>
          </w:p>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w:t>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Желтовато-зеленый</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зеленого цвета</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1,317х + 0,4</w:t>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белого цвета</w:t>
            </w:r>
          </w:p>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0,910 – х</w:t>
            </w:r>
          </w:p>
          <w:p>
            <w:pPr>
              <w:jc w:val="both"/>
            </w:pPr>
            <w:r>
              <w:rPr>
                <w:rFonts w:ascii="Arial" w:cs="Arial" w:eastAsia="Arial" w:hAnsi="Arial"/>
                <w:sz w:val="24"/>
                <w:szCs w:val="24"/>
              </w:rPr>
              <w:t xml:space="preserve"/>
            </w:r>
          </w:p>
        </w:tc>
      </w:tr>
      <w:tr>
        <w:tc>
          <w:tcPr>
            <w:tcW w:type="dxa" w:w="29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w:t>
            </w:r>
          </w:p>
        </w:tc>
        <w:tc>
          <w:tcPr>
            <w:tcW w:type="dxa" w:w="2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Плоскость желтого цвета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Зеленый</w:t>
            </w:r>
          </w:p>
          <w:p>
            <w:pPr>
              <w:jc w:val="both"/>
            </w:pPr>
            <w:r>
              <w:rPr>
                <w:rFonts w:ascii="Arial" w:cs="Arial" w:eastAsia="Arial" w:hAnsi="Arial"/>
                <w:sz w:val="24"/>
                <w:szCs w:val="24"/>
              </w:rPr>
              <w:t xml:space="preserve">Плоскость желтого цвета</w:t>
            </w:r>
          </w:p>
          <w:p>
            <w:pPr>
              <w:jc w:val="both"/>
            </w:pPr>
            <w:r>
              <w:rPr>
                <w:rFonts w:ascii="Arial" w:cs="Arial" w:eastAsia="Arial" w:hAnsi="Arial"/>
                <w:sz w:val="24"/>
                <w:szCs w:val="24"/>
              </w:rPr>
              <w:t xml:space="preserve">Плоскость белого цвета</w:t>
            </w:r>
          </w:p>
          <w:p>
            <w:pPr>
              <w:jc w:val="both"/>
            </w:pPr>
            <w:r>
              <w:rPr>
                <w:rFonts w:ascii="Arial" w:cs="Arial" w:eastAsia="Arial" w:hAnsi="Arial"/>
                <w:sz w:val="24"/>
                <w:szCs w:val="24"/>
              </w:rPr>
              <w:t xml:space="preserve">Плоскость синего цвета</w:t>
            </w:r>
          </w:p>
          <w:p>
            <w:pPr>
              <w:jc w:val="both"/>
            </w:pPr>
            <w:r>
              <w:rPr>
                <w:rFonts w:ascii="Arial" w:cs="Arial" w:eastAsia="Arial" w:hAnsi="Arial"/>
                <w:sz w:val="24"/>
                <w:szCs w:val="24"/>
              </w:rPr>
              <w:t xml:space="preserve">Коэффициент яркости</w:t>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х = </w:t>
            </w:r>
          </w:p>
          <w:p>
            <w:pPr>
              <w:jc w:val="both"/>
            </w:pPr>
            <w:r>
              <w:rPr>
                <w:rFonts w:ascii="Arial" w:cs="Arial" w:eastAsia="Arial" w:hAnsi="Arial"/>
                <w:sz w:val="24"/>
                <w:szCs w:val="24"/>
              </w:rPr>
              <w:t xml:space="preserve">y = </w:t>
            </w:r>
          </w:p>
          <w:p>
            <w:pPr>
              <w:jc w:val="both"/>
            </w:pPr>
            <w:r>
              <w:rPr>
                <w:rFonts w:ascii="Arial" w:cs="Arial" w:eastAsia="Arial" w:hAnsi="Arial"/>
                <w:sz w:val="24"/>
                <w:szCs w:val="24"/>
              </w:rPr>
              <w:t xml:space="preserve">y = </w:t>
            </w:r>
          </w:p>
          <w:p>
            <w:pPr>
              <w:jc w:val="both"/>
            </w:pPr>
            <w:r>
              <w:rPr>
                <w:rFonts w:ascii="Arial" w:cs="Arial" w:eastAsia="Arial" w:hAnsi="Arial"/>
                <w:sz w:val="24"/>
                <w:szCs w:val="24"/>
              </w:rPr>
              <w:t xml:space="preserve">в =</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0,867х + 0,4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0,313</w:t>
            </w:r>
          </w:p>
          <w:p>
            <w:pPr>
              <w:jc w:val="both"/>
            </w:pPr>
            <w:r>
              <w:rPr>
                <w:rFonts w:ascii="Arial" w:cs="Arial" w:eastAsia="Arial" w:hAnsi="Arial"/>
                <w:sz w:val="24"/>
                <w:szCs w:val="24"/>
              </w:rPr>
              <w:t xml:space="preserve">0,243 + 0,670x</w:t>
            </w:r>
          </w:p>
          <w:p>
            <w:pPr>
              <w:jc w:val="both"/>
            </w:pPr>
            <w:r>
              <w:rPr>
                <w:rFonts w:ascii="Arial" w:cs="Arial" w:eastAsia="Arial" w:hAnsi="Arial"/>
                <w:sz w:val="24"/>
                <w:szCs w:val="24"/>
              </w:rPr>
              <w:t xml:space="preserve">0,493 - 0,524x</w:t>
            </w:r>
          </w:p>
          <w:p>
            <w:pPr>
              <w:jc w:val="both"/>
            </w:pPr>
            <w:r>
              <w:rPr>
                <w:rFonts w:ascii="Arial" w:cs="Arial" w:eastAsia="Arial" w:hAnsi="Arial"/>
                <w:sz w:val="24"/>
                <w:szCs w:val="24"/>
              </w:rPr>
              <w:t xml:space="preserve">0,10 (минимум)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Небольшая разница между красным и оранжевым цветами поверхностей недостаточна для того, чтобы отличить эти цвета, если на них смотреть отдельно.</w:t>
      </w:r>
    </w:p>
    <w:p>
      <w:pPr>
        <w:spacing w:after="120"/>
        <w:ind w:firstLine="397"/>
        <w:jc w:val="both"/>
      </w:pPr>
      <w:r>
        <w:rPr>
          <w:rFonts w:ascii="Arial" w:cs="Arial" w:eastAsia="Arial" w:hAnsi="Arial"/>
          <w:sz w:val="24"/>
          <w:szCs w:val="24"/>
        </w:rPr>
        <w:t xml:space="preserve"> Коэффициенты хроматичности и яркости цветов светоотражающих материалов для маркировок, знаков и панелей должны находиться в следующих пределах, когда они определены при стандартных условиях.</w:t>
      </w:r>
    </w:p>
    <w:p>
      <w:pPr>
        <w:spacing w:after="120"/>
        <w:ind w:firstLine="397"/>
        <w:jc w:val="both"/>
      </w:pPr>
      <w:r>
        <w:rPr>
          <w:rFonts w:ascii="Arial" w:cs="Arial" w:eastAsia="Arial" w:hAnsi="Arial"/>
          <w:sz w:val="24"/>
          <w:szCs w:val="24"/>
        </w:rPr>
        <w:t xml:space="preserve">Уравнения МКС (см. рис. П1-3):</w:t>
      </w:r>
    </w:p>
    <w:p>
      <w:pPr>
        <w:spacing w:after="120"/>
        <w:ind w:firstLine="397"/>
        <w:jc w:val="both"/>
      </w:pPr>
      <w:r>
        <w:rPr>
          <w:rFonts w:ascii="Arial" w:cs="Arial" w:eastAsia="Arial" w:hAnsi="Arial"/>
          <w:sz w:val="24"/>
          <w:szCs w:val="24"/>
        </w:rPr>
        <w:t xml:space="preserve">а)  Красный</w:t>
      </w:r>
    </w:p>
    <w:p>
      <w:pPr>
        <w:spacing w:after="120"/>
        <w:ind w:firstLine="397"/>
        <w:jc w:val="both"/>
      </w:pPr>
      <w:r>
        <w:rPr>
          <w:rFonts w:ascii="Arial" w:cs="Arial" w:eastAsia="Arial" w:hAnsi="Arial"/>
          <w:sz w:val="24"/>
          <w:szCs w:val="24"/>
        </w:rPr>
        <w:t xml:space="preserve">Плоскость пурпурного цвета           y = 0,345 - 0,051x</w:t>
      </w:r>
    </w:p>
    <w:p>
      <w:pPr>
        <w:spacing w:after="120"/>
        <w:ind w:firstLine="397"/>
        <w:jc w:val="both"/>
      </w:pPr>
      <w:r>
        <w:rPr>
          <w:rFonts w:ascii="Arial" w:cs="Arial" w:eastAsia="Arial" w:hAnsi="Arial"/>
          <w:sz w:val="24"/>
          <w:szCs w:val="24"/>
        </w:rPr>
        <w:t xml:space="preserve">Плоскость белого цвета           y= 0,910 - x</w:t>
      </w:r>
    </w:p>
    <w:p>
      <w:pPr>
        <w:spacing w:after="120"/>
        <w:ind w:firstLine="397"/>
        <w:jc w:val="both"/>
      </w:pPr>
      <w:r>
        <w:rPr>
          <w:rFonts w:ascii="Arial" w:cs="Arial" w:eastAsia="Arial" w:hAnsi="Arial"/>
          <w:sz w:val="24"/>
          <w:szCs w:val="24"/>
        </w:rPr>
        <w:t xml:space="preserve">Плоскость оранжевого цвета          y= 0,314 + 0,047x</w:t>
      </w:r>
    </w:p>
    <w:p>
      <w:pPr>
        <w:spacing w:after="120"/>
        <w:ind w:firstLine="397"/>
        <w:jc w:val="both"/>
      </w:pPr>
      <w:r>
        <w:rPr>
          <w:rFonts w:ascii="Arial" w:cs="Arial" w:eastAsia="Arial" w:hAnsi="Arial"/>
          <w:sz w:val="24"/>
          <w:szCs w:val="24"/>
        </w:rPr>
        <w:t xml:space="preserve">Коэффициент яркости          в = 0,03 (минимум)</w:t>
      </w:r>
    </w:p>
    <w:p>
      <w:pPr>
        <w:spacing w:after="120"/>
        <w:ind w:firstLine="397"/>
        <w:jc w:val="both"/>
      </w:pPr>
      <w:r>
        <w:rPr>
          <w:rFonts w:ascii="Arial" w:cs="Arial" w:eastAsia="Arial" w:hAnsi="Arial"/>
          <w:sz w:val="24"/>
          <w:szCs w:val="24"/>
        </w:rPr>
        <w:t xml:space="preserve">б)  Оранжевый</w:t>
      </w:r>
    </w:p>
    <w:p>
      <w:pPr>
        <w:spacing w:after="120"/>
        <w:ind w:firstLine="397"/>
        <w:jc w:val="both"/>
      </w:pPr>
      <w:r>
        <w:rPr>
          <w:rFonts w:ascii="Arial" w:cs="Arial" w:eastAsia="Arial" w:hAnsi="Arial"/>
          <w:sz w:val="24"/>
          <w:szCs w:val="24"/>
        </w:rPr>
        <w:t xml:space="preserve">Плоскость красного цвета    y = 0,265 + 0,205x</w:t>
      </w:r>
    </w:p>
    <w:p>
      <w:pPr>
        <w:spacing w:after="120"/>
        <w:ind w:firstLine="397"/>
        <w:jc w:val="both"/>
      </w:pPr>
      <w:r>
        <w:rPr>
          <w:rFonts w:ascii="Arial" w:cs="Arial" w:eastAsia="Arial" w:hAnsi="Arial"/>
          <w:sz w:val="24"/>
          <w:szCs w:val="24"/>
        </w:rPr>
        <w:t xml:space="preserve">Плоскость белого цвета          y= 0,910 - x</w:t>
      </w:r>
    </w:p>
    <w:p>
      <w:pPr>
        <w:spacing w:after="120"/>
        <w:ind w:firstLine="397"/>
        <w:jc w:val="both"/>
      </w:pPr>
      <w:r>
        <w:rPr>
          <w:rFonts w:ascii="Arial" w:cs="Arial" w:eastAsia="Arial" w:hAnsi="Arial"/>
          <w:sz w:val="24"/>
          <w:szCs w:val="24"/>
        </w:rPr>
        <w:t xml:space="preserve">Плоскость желтого цвета     y = 0,207 + 0,390x</w:t>
      </w:r>
    </w:p>
    <w:p>
      <w:pPr>
        <w:spacing w:after="120"/>
        <w:ind w:firstLine="397"/>
        <w:jc w:val="both"/>
      </w:pPr>
      <w:r>
        <w:rPr>
          <w:rFonts w:ascii="Arial" w:cs="Arial" w:eastAsia="Arial" w:hAnsi="Arial"/>
          <w:sz w:val="24"/>
          <w:szCs w:val="24"/>
        </w:rPr>
        <w:t xml:space="preserve">Коэффициент яркости          в = 0,14 (минимум)</w:t>
      </w:r>
    </w:p>
    <w:p>
      <w:pPr>
        <w:spacing w:after="120"/>
        <w:ind w:firstLine="397"/>
        <w:jc w:val="both"/>
      </w:pPr>
      <w:r>
        <w:rPr>
          <w:rFonts w:ascii="Arial" w:cs="Arial" w:eastAsia="Arial" w:hAnsi="Arial"/>
          <w:sz w:val="24"/>
          <w:szCs w:val="24"/>
        </w:rPr>
        <w:t xml:space="preserve">в)  Желтый</w:t>
      </w:r>
    </w:p>
    <w:p>
      <w:pPr>
        <w:spacing w:after="120"/>
        <w:ind w:firstLine="397"/>
        <w:jc w:val="both"/>
      </w:pPr>
      <w:r>
        <w:rPr>
          <w:rFonts w:ascii="Arial" w:cs="Arial" w:eastAsia="Arial" w:hAnsi="Arial"/>
          <w:sz w:val="24"/>
          <w:szCs w:val="24"/>
        </w:rPr>
        <w:t xml:space="preserve">Плоскость оранжевого цвета          y = 0,160 + 0,540x</w:t>
      </w:r>
    </w:p>
    <w:p>
      <w:pPr>
        <w:spacing w:after="120"/>
        <w:ind w:firstLine="397"/>
        <w:jc w:val="both"/>
      </w:pPr>
      <w:r>
        <w:rPr>
          <w:rFonts w:ascii="Arial" w:cs="Arial" w:eastAsia="Arial" w:hAnsi="Arial"/>
          <w:sz w:val="24"/>
          <w:szCs w:val="24"/>
        </w:rPr>
        <w:t xml:space="preserve">Плоскость белого цвета          y= 0,910 - x</w:t>
      </w:r>
    </w:p>
    <w:p>
      <w:pPr>
        <w:spacing w:after="120"/>
        <w:ind w:firstLine="397"/>
        <w:jc w:val="both"/>
      </w:pPr>
      <w:r>
        <w:rPr>
          <w:rFonts w:ascii="Arial" w:cs="Arial" w:eastAsia="Arial" w:hAnsi="Arial"/>
          <w:sz w:val="24"/>
          <w:szCs w:val="24"/>
        </w:rPr>
        <w:t xml:space="preserve">Плоскость зеленого цвета       y = 1,35x - 0,093</w:t>
      </w:r>
    </w:p>
    <w:p>
      <w:pPr>
        <w:spacing w:after="120"/>
        <w:ind w:firstLine="397"/>
        <w:jc w:val="both"/>
      </w:pPr>
      <w:r>
        <w:rPr>
          <w:rFonts w:ascii="Arial" w:cs="Arial" w:eastAsia="Arial" w:hAnsi="Arial"/>
          <w:sz w:val="24"/>
          <w:szCs w:val="24"/>
        </w:rPr>
        <w:t xml:space="preserve">Коэффициент яркости          в = 0,16 (минимум)</w:t>
      </w:r>
    </w:p>
    <w:p>
      <w:pPr>
        <w:spacing w:after="120"/>
        <w:ind w:firstLine="397"/>
        <w:jc w:val="both"/>
      </w:pPr>
      <w:r>
        <w:rPr>
          <w:rFonts w:ascii="Arial" w:cs="Arial" w:eastAsia="Arial" w:hAnsi="Arial"/>
          <w:sz w:val="24"/>
          <w:szCs w:val="24"/>
        </w:rPr>
        <w:t xml:space="preserve">г)   Белый</w:t>
      </w:r>
    </w:p>
    <w:p>
      <w:pPr>
        <w:spacing w:after="120"/>
        <w:ind w:firstLine="397"/>
        <w:jc w:val="both"/>
      </w:pPr>
      <w:r>
        <w:rPr>
          <w:rFonts w:ascii="Arial" w:cs="Arial" w:eastAsia="Arial" w:hAnsi="Arial"/>
          <w:sz w:val="24"/>
          <w:szCs w:val="24"/>
        </w:rPr>
        <w:t xml:space="preserve">Плоскость пурпурного цвета   y= х</w:t>
      </w:r>
    </w:p>
    <w:p>
      <w:pPr>
        <w:spacing w:after="120"/>
        <w:ind w:firstLine="397"/>
        <w:jc w:val="both"/>
      </w:pPr>
      <w:r>
        <w:rPr>
          <w:rFonts w:ascii="Arial" w:cs="Arial" w:eastAsia="Arial" w:hAnsi="Arial"/>
          <w:sz w:val="24"/>
          <w:szCs w:val="24"/>
        </w:rPr>
        <w:t xml:space="preserve">Плоскость синего цвета            y= 0,610 - х</w:t>
      </w:r>
    </w:p>
    <w:p>
      <w:pPr>
        <w:spacing w:after="120"/>
        <w:ind w:firstLine="397"/>
        <w:jc w:val="both"/>
      </w:pPr>
      <w:r>
        <w:rPr>
          <w:rFonts w:ascii="Arial" w:cs="Arial" w:eastAsia="Arial" w:hAnsi="Arial"/>
          <w:sz w:val="24"/>
          <w:szCs w:val="24"/>
        </w:rPr>
        <w:t xml:space="preserve">Плоскость зеленого цвета        y= 0,040 + х</w:t>
      </w:r>
    </w:p>
    <w:p>
      <w:pPr>
        <w:spacing w:after="120"/>
        <w:ind w:firstLine="397"/>
        <w:jc w:val="both"/>
      </w:pPr>
      <w:r>
        <w:rPr>
          <w:rFonts w:ascii="Arial" w:cs="Arial" w:eastAsia="Arial" w:hAnsi="Arial"/>
          <w:sz w:val="24"/>
          <w:szCs w:val="24"/>
        </w:rPr>
        <w:t xml:space="preserve">Плоскость желтого цвета       y= 0,710 - х</w:t>
      </w:r>
    </w:p>
    <w:p>
      <w:pPr>
        <w:spacing w:after="120"/>
        <w:ind w:firstLine="397"/>
        <w:jc w:val="both"/>
      </w:pPr>
      <w:r>
        <w:rPr>
          <w:rFonts w:ascii="Arial" w:cs="Arial" w:eastAsia="Arial" w:hAnsi="Arial"/>
          <w:sz w:val="24"/>
          <w:szCs w:val="24"/>
        </w:rPr>
        <w:t xml:space="preserve">Коэффициент яркости          в = 0,27 (минимум)</w:t>
      </w:r>
    </w:p>
    <w:p>
      <w:pPr>
        <w:spacing w:after="120"/>
        <w:ind w:firstLine="397"/>
        <w:jc w:val="both"/>
      </w:pPr>
      <w:r>
        <w:rPr>
          <w:rFonts w:ascii="Arial" w:cs="Arial" w:eastAsia="Arial" w:hAnsi="Arial"/>
          <w:sz w:val="24"/>
          <w:szCs w:val="24"/>
        </w:rPr>
        <w:t xml:space="preserve">д)  Синий</w:t>
      </w:r>
    </w:p>
    <w:p>
      <w:pPr>
        <w:spacing w:after="120"/>
        <w:ind w:firstLine="397"/>
        <w:jc w:val="both"/>
      </w:pPr>
      <w:r>
        <w:rPr>
          <w:rFonts w:ascii="Arial" w:cs="Arial" w:eastAsia="Arial" w:hAnsi="Arial"/>
          <w:sz w:val="24"/>
          <w:szCs w:val="24"/>
        </w:rPr>
        <w:t xml:space="preserve">Плоскость зеленого цвета    y = 0,118 + 0,675х</w:t>
      </w:r>
    </w:p>
    <w:p>
      <w:pPr>
        <w:spacing w:after="120"/>
        <w:ind w:firstLine="397"/>
        <w:jc w:val="both"/>
      </w:pPr>
      <w:r>
        <w:rPr>
          <w:rFonts w:ascii="Arial" w:cs="Arial" w:eastAsia="Arial" w:hAnsi="Arial"/>
          <w:sz w:val="24"/>
          <w:szCs w:val="24"/>
        </w:rPr>
        <w:t xml:space="preserve">Плоскость белого цвета          y= 0,370 - х</w:t>
      </w:r>
    </w:p>
    <w:p>
      <w:pPr>
        <w:spacing w:after="120"/>
        <w:ind w:firstLine="397"/>
        <w:jc w:val="both"/>
      </w:pPr>
      <w:r>
        <w:rPr>
          <w:rFonts w:ascii="Arial" w:cs="Arial" w:eastAsia="Arial" w:hAnsi="Arial"/>
          <w:sz w:val="24"/>
          <w:szCs w:val="24"/>
        </w:rPr>
        <w:t xml:space="preserve">Плоскость пурпурного цвета y = 1,65х - 0,187</w:t>
      </w:r>
    </w:p>
    <w:p>
      <w:pPr>
        <w:spacing w:after="120"/>
        <w:ind w:firstLine="397"/>
        <w:jc w:val="both"/>
      </w:pPr>
      <w:r>
        <w:rPr>
          <w:rFonts w:ascii="Arial" w:cs="Arial" w:eastAsia="Arial" w:hAnsi="Arial"/>
          <w:sz w:val="24"/>
          <w:szCs w:val="24"/>
        </w:rPr>
        <w:t xml:space="preserve">Коэффициент яркости          в = 0,01 (минимум)</w:t>
      </w:r>
    </w:p>
    <w:p>
      <w:pPr>
        <w:spacing w:after="120"/>
        <w:ind w:firstLine="397"/>
        <w:jc w:val="both"/>
      </w:pPr>
      <w:r>
        <w:rPr>
          <w:rFonts w:ascii="Arial" w:cs="Arial" w:eastAsia="Arial" w:hAnsi="Arial"/>
          <w:sz w:val="24"/>
          <w:szCs w:val="24"/>
        </w:rPr>
        <w:t xml:space="preserve">е)  Зеленый</w:t>
      </w:r>
    </w:p>
    <w:p>
      <w:pPr>
        <w:spacing w:after="120"/>
        <w:ind w:firstLine="397"/>
        <w:jc w:val="both"/>
      </w:pPr>
      <w:r>
        <w:rPr>
          <w:rFonts w:ascii="Arial" w:cs="Arial" w:eastAsia="Arial" w:hAnsi="Arial"/>
          <w:sz w:val="24"/>
          <w:szCs w:val="24"/>
        </w:rPr>
        <w:t xml:space="preserve">Плоскость желтого цвета       y= 0,711 - 1,22х</w:t>
      </w:r>
    </w:p>
    <w:p>
      <w:pPr>
        <w:spacing w:after="120"/>
        <w:ind w:firstLine="397"/>
        <w:jc w:val="both"/>
      </w:pPr>
      <w:r>
        <w:rPr>
          <w:rFonts w:ascii="Arial" w:cs="Arial" w:eastAsia="Arial" w:hAnsi="Arial"/>
          <w:sz w:val="24"/>
          <w:szCs w:val="24"/>
        </w:rPr>
        <w:t xml:space="preserve">Плоскость белого цвета         y= 0,243 + 0,670х</w:t>
      </w:r>
    </w:p>
    <w:p>
      <w:pPr>
        <w:spacing w:after="120"/>
        <w:ind w:firstLine="397"/>
        <w:jc w:val="both"/>
      </w:pPr>
      <w:r>
        <w:rPr>
          <w:rFonts w:ascii="Arial" w:cs="Arial" w:eastAsia="Arial" w:hAnsi="Arial"/>
          <w:sz w:val="24"/>
          <w:szCs w:val="24"/>
        </w:rPr>
        <w:t xml:space="preserve">Плоскость синего цвета         y= 0,405 - 0,243х</w:t>
      </w:r>
    </w:p>
    <w:p>
      <w:pPr>
        <w:spacing w:after="120"/>
        <w:ind w:firstLine="397"/>
        <w:jc w:val="both"/>
      </w:pPr>
      <w:r>
        <w:rPr>
          <w:rFonts w:ascii="Arial" w:cs="Arial" w:eastAsia="Arial" w:hAnsi="Arial"/>
          <w:sz w:val="24"/>
          <w:szCs w:val="24"/>
        </w:rPr>
        <w:t xml:space="preserve">Коэффициент яркости          в = 0,03 (минимум)</w:t>
      </w:r>
    </w:p>
    <w:p>
      <w:pPr>
        <w:spacing w:after="120"/>
        <w:ind w:firstLine="397"/>
        <w:jc w:val="both"/>
      </w:pPr>
      <w:r>
        <w:rPr>
          <w:rFonts w:ascii="Arial" w:cs="Arial" w:eastAsia="Arial" w:hAnsi="Arial"/>
          <w:sz w:val="24"/>
          <w:szCs w:val="24"/>
        </w:rPr>
        <w:t xml:space="preserve"> Коэффициенты хроматичности и яркости цветов люминесцентных или просвечиваю­щихся (с внутренней подсветкой) знаков должны находиться в следующих пределах, когда они определены при стандартных условиях.</w:t>
      </w:r>
    </w:p>
    <w:p>
      <w:pPr>
        <w:spacing w:after="120"/>
        <w:ind w:firstLine="397"/>
        <w:jc w:val="both"/>
      </w:pPr>
      <w:r>
        <w:rPr>
          <w:rFonts w:ascii="Arial" w:cs="Arial" w:eastAsia="Arial" w:hAnsi="Arial"/>
          <w:sz w:val="24"/>
          <w:szCs w:val="24"/>
        </w:rPr>
        <w:t xml:space="preserve">Уравнения МКС (см. рис. П1-4):</w:t>
      </w:r>
    </w:p>
    <w:p>
      <w:pPr>
        <w:spacing w:after="120"/>
        <w:ind w:firstLine="397"/>
        <w:jc w:val="both"/>
      </w:pPr>
      <w:r>
        <w:rPr>
          <w:rFonts w:ascii="Arial" w:cs="Arial" w:eastAsia="Arial" w:hAnsi="Arial"/>
          <w:sz w:val="24"/>
          <w:szCs w:val="24"/>
        </w:rPr>
        <w:t xml:space="preserve">а)  Красный</w:t>
      </w:r>
    </w:p>
    <w:p>
      <w:pPr>
        <w:spacing w:after="120"/>
        <w:ind w:firstLine="397"/>
        <w:jc w:val="both"/>
      </w:pPr>
      <w:r>
        <w:rPr>
          <w:rFonts w:ascii="Arial" w:cs="Arial" w:eastAsia="Arial" w:hAnsi="Arial"/>
          <w:sz w:val="24"/>
          <w:szCs w:val="24"/>
        </w:rPr>
        <w:t xml:space="preserve">Плоскость пурпурного цвета           y = 0,345 - 0,051x</w:t>
      </w:r>
    </w:p>
    <w:p>
      <w:pPr>
        <w:spacing w:after="120"/>
        <w:ind w:firstLine="397"/>
        <w:jc w:val="both"/>
      </w:pPr>
      <w:r>
        <w:rPr>
          <w:rFonts w:ascii="Arial" w:cs="Arial" w:eastAsia="Arial" w:hAnsi="Arial"/>
          <w:sz w:val="24"/>
          <w:szCs w:val="24"/>
        </w:rPr>
        <w:t xml:space="preserve">Плоскость белого цвета                   y= 0,910 - x</w:t>
      </w:r>
    </w:p>
    <w:p>
      <w:pPr>
        <w:spacing w:after="120"/>
        <w:ind w:firstLine="397"/>
        <w:jc w:val="both"/>
      </w:pPr>
      <w:r>
        <w:rPr>
          <w:rFonts w:ascii="Arial" w:cs="Arial" w:eastAsia="Arial" w:hAnsi="Arial"/>
          <w:sz w:val="24"/>
          <w:szCs w:val="24"/>
        </w:rPr>
        <w:t xml:space="preserve">Плоскость оранжевого цвета          y= 0,314 + 0,047x</w:t>
      </w:r>
    </w:p>
    <w:p>
      <w:pPr>
        <w:spacing w:after="120"/>
        <w:ind w:firstLine="397"/>
        <w:jc w:val="both"/>
      </w:pPr>
      <w:r>
        <w:rPr>
          <w:rFonts w:ascii="Arial" w:cs="Arial" w:eastAsia="Arial" w:hAnsi="Arial"/>
          <w:sz w:val="24"/>
          <w:szCs w:val="24"/>
        </w:rPr>
        <w:t xml:space="preserve">Коэффициент яркости          в = 0,07 (минимум)</w:t>
      </w:r>
    </w:p>
    <w:p>
      <w:pPr>
        <w:spacing w:after="120"/>
        <w:ind w:firstLine="397"/>
        <w:jc w:val="both"/>
      </w:pPr>
      <w:r>
        <w:rPr>
          <w:rFonts w:ascii="Arial" w:cs="Arial" w:eastAsia="Arial" w:hAnsi="Arial"/>
          <w:sz w:val="24"/>
          <w:szCs w:val="24"/>
        </w:rPr>
        <w:t xml:space="preserve">(в дневное время)</w:t>
      </w:r>
    </w:p>
    <w:p>
      <w:pPr>
        <w:spacing w:after="120"/>
        <w:ind w:firstLine="397"/>
        <w:jc w:val="both"/>
      </w:pPr>
      <w:r>
        <w:rPr>
          <w:rFonts w:ascii="Arial" w:cs="Arial" w:eastAsia="Arial" w:hAnsi="Arial"/>
          <w:sz w:val="24"/>
          <w:szCs w:val="24"/>
        </w:rPr>
        <w:t xml:space="preserve">Относительная яркость        5 % (минимум)</w:t>
      </w:r>
    </w:p>
    <w:p>
      <w:pPr>
        <w:spacing w:after="120"/>
        <w:ind w:firstLine="397"/>
        <w:jc w:val="both"/>
      </w:pPr>
      <w:r>
        <w:rPr>
          <w:rFonts w:ascii="Arial" w:cs="Arial" w:eastAsia="Arial" w:hAnsi="Arial"/>
          <w:sz w:val="24"/>
          <w:szCs w:val="24"/>
        </w:rPr>
        <w:t xml:space="preserve">по отношению к белому                   20 % (максимум) </w:t>
      </w:r>
    </w:p>
    <w:p>
      <w:pPr>
        <w:spacing w:after="120"/>
        <w:ind w:firstLine="397"/>
        <w:jc w:val="both"/>
      </w:pPr>
      <w:r>
        <w:rPr>
          <w:rFonts w:ascii="Arial" w:cs="Arial" w:eastAsia="Arial" w:hAnsi="Arial"/>
          <w:sz w:val="24"/>
          <w:szCs w:val="24"/>
        </w:rPr>
        <w:t xml:space="preserve">цвету (в ночное время)</w:t>
      </w:r>
    </w:p>
    <w:p>
      <w:pPr>
        <w:spacing w:after="120"/>
        <w:ind w:firstLine="397"/>
        <w:jc w:val="both"/>
      </w:pPr>
      <w:r>
        <w:rPr>
          <w:rFonts w:ascii="Arial" w:cs="Arial" w:eastAsia="Arial" w:hAnsi="Arial"/>
          <w:sz w:val="24"/>
          <w:szCs w:val="24"/>
        </w:rPr>
        <w:t xml:space="preserve">б)  Желтый</w:t>
      </w:r>
    </w:p>
    <w:p>
      <w:pPr>
        <w:spacing w:after="120"/>
        <w:ind w:firstLine="397"/>
        <w:jc w:val="both"/>
      </w:pPr>
      <w:r>
        <w:rPr>
          <w:rFonts w:ascii="Arial" w:cs="Arial" w:eastAsia="Arial" w:hAnsi="Arial"/>
          <w:sz w:val="24"/>
          <w:szCs w:val="24"/>
        </w:rPr>
        <w:t xml:space="preserve">Плоскость оранжевого цвета          y = 0,108 + 0,707x</w:t>
      </w:r>
    </w:p>
    <w:p>
      <w:pPr>
        <w:spacing w:after="120"/>
        <w:ind w:firstLine="397"/>
        <w:jc w:val="both"/>
      </w:pPr>
      <w:r>
        <w:rPr>
          <w:rFonts w:ascii="Arial" w:cs="Arial" w:eastAsia="Arial" w:hAnsi="Arial"/>
          <w:sz w:val="24"/>
          <w:szCs w:val="24"/>
        </w:rPr>
        <w:t xml:space="preserve">Плоскость белого цвета                   y= 0,910 - x</w:t>
      </w:r>
    </w:p>
    <w:p>
      <w:pPr>
        <w:spacing w:after="120"/>
        <w:ind w:firstLine="397"/>
        <w:jc w:val="both"/>
      </w:pPr>
      <w:r>
        <w:rPr>
          <w:rFonts w:ascii="Arial" w:cs="Arial" w:eastAsia="Arial" w:hAnsi="Arial"/>
          <w:sz w:val="24"/>
          <w:szCs w:val="24"/>
        </w:rPr>
        <w:t xml:space="preserve">Плоскость зеленого цвета               y = 1,35x - 0,093</w:t>
      </w:r>
    </w:p>
    <w:p>
      <w:pPr>
        <w:spacing w:after="120"/>
        <w:ind w:firstLine="397"/>
        <w:jc w:val="both"/>
      </w:pPr>
      <w:r>
        <w:rPr>
          <w:rFonts w:ascii="Arial" w:cs="Arial" w:eastAsia="Arial" w:hAnsi="Arial"/>
          <w:sz w:val="24"/>
          <w:szCs w:val="24"/>
        </w:rPr>
        <w:t xml:space="preserve">Коэффициент яркости          в = 0,45 (минимум)</w:t>
      </w:r>
    </w:p>
    <w:p>
      <w:pPr>
        <w:spacing w:after="120"/>
        <w:ind w:firstLine="397"/>
        <w:jc w:val="both"/>
      </w:pPr>
      <w:r>
        <w:rPr>
          <w:rFonts w:ascii="Arial" w:cs="Arial" w:eastAsia="Arial" w:hAnsi="Arial"/>
          <w:sz w:val="24"/>
          <w:szCs w:val="24"/>
        </w:rPr>
        <w:t xml:space="preserve">(в дневное время)</w:t>
      </w:r>
    </w:p>
    <w:p>
      <w:pPr>
        <w:spacing w:after="120"/>
        <w:ind w:firstLine="397"/>
        <w:jc w:val="both"/>
      </w:pPr>
      <w:r>
        <w:rPr>
          <w:rFonts w:ascii="Arial" w:cs="Arial" w:eastAsia="Arial" w:hAnsi="Arial"/>
          <w:sz w:val="24"/>
          <w:szCs w:val="24"/>
        </w:rPr>
        <w:t xml:space="preserve">Относительная яркость        30 % (минимум)</w:t>
      </w:r>
    </w:p>
    <w:p>
      <w:pPr>
        <w:spacing w:after="120"/>
        <w:ind w:firstLine="397"/>
        <w:jc w:val="both"/>
      </w:pPr>
      <w:r>
        <w:rPr>
          <w:rFonts w:ascii="Arial" w:cs="Arial" w:eastAsia="Arial" w:hAnsi="Arial"/>
          <w:sz w:val="24"/>
          <w:szCs w:val="24"/>
        </w:rPr>
        <w:t xml:space="preserve">по отношению к белому                   80 % (максимум) цвету (в ночное время)</w:t>
      </w:r>
    </w:p>
    <w:p>
      <w:pPr>
        <w:spacing w:after="120"/>
        <w:ind w:firstLine="397"/>
        <w:jc w:val="both"/>
      </w:pPr>
      <w:r>
        <w:rPr>
          <w:rFonts w:ascii="Arial" w:cs="Arial" w:eastAsia="Arial" w:hAnsi="Arial"/>
          <w:sz w:val="24"/>
          <w:szCs w:val="24"/>
        </w:rPr>
        <w:t xml:space="preserve">в)  Белый</w:t>
      </w:r>
    </w:p>
    <w:p>
      <w:pPr>
        <w:spacing w:after="120"/>
        <w:ind w:firstLine="397"/>
        <w:jc w:val="both"/>
      </w:pPr>
      <w:r>
        <w:rPr>
          <w:rFonts w:ascii="Arial" w:cs="Arial" w:eastAsia="Arial" w:hAnsi="Arial"/>
          <w:sz w:val="24"/>
          <w:szCs w:val="24"/>
        </w:rPr>
        <w:t xml:space="preserve">Плоскость пурпурного цвета           y = 0,010 + x</w:t>
      </w:r>
    </w:p>
    <w:p>
      <w:pPr>
        <w:spacing w:after="120"/>
        <w:ind w:firstLine="397"/>
        <w:jc w:val="both"/>
      </w:pPr>
      <w:r>
        <w:rPr>
          <w:rFonts w:ascii="Arial" w:cs="Arial" w:eastAsia="Arial" w:hAnsi="Arial"/>
          <w:sz w:val="24"/>
          <w:szCs w:val="24"/>
        </w:rPr>
        <w:t xml:space="preserve">Плоскость синего цвета                   y= 0,610 - x</w:t>
      </w:r>
    </w:p>
    <w:p>
      <w:pPr>
        <w:spacing w:after="120"/>
        <w:ind w:firstLine="397"/>
        <w:jc w:val="both"/>
      </w:pPr>
      <w:r>
        <w:rPr>
          <w:rFonts w:ascii="Arial" w:cs="Arial" w:eastAsia="Arial" w:hAnsi="Arial"/>
          <w:sz w:val="24"/>
          <w:szCs w:val="24"/>
        </w:rPr>
        <w:t xml:space="preserve">Плоскость зеленого цвета               y= 0,030 + x</w:t>
      </w:r>
    </w:p>
    <w:p>
      <w:pPr>
        <w:spacing w:after="120"/>
        <w:ind w:firstLine="397"/>
        <w:jc w:val="both"/>
      </w:pPr>
      <w:r>
        <w:rPr>
          <w:rFonts w:ascii="Arial" w:cs="Arial" w:eastAsia="Arial" w:hAnsi="Arial"/>
          <w:sz w:val="24"/>
          <w:szCs w:val="24"/>
        </w:rPr>
        <w:t xml:space="preserve">Плоскость желтого цвета                 y= 0,710 - x</w:t>
      </w:r>
    </w:p>
    <w:p>
      <w:pPr>
        <w:spacing w:after="120"/>
        <w:ind w:firstLine="397"/>
        <w:jc w:val="both"/>
      </w:pPr>
      <w:r>
        <w:rPr>
          <w:rFonts w:ascii="Arial" w:cs="Arial" w:eastAsia="Arial" w:hAnsi="Arial"/>
          <w:sz w:val="24"/>
          <w:szCs w:val="24"/>
        </w:rPr>
        <w:t xml:space="preserve">Коэффициент яркости          в = 0,75 (минимум)</w:t>
      </w:r>
    </w:p>
    <w:p>
      <w:pPr>
        <w:spacing w:after="120"/>
        <w:ind w:firstLine="397"/>
        <w:jc w:val="both"/>
      </w:pPr>
      <w:r>
        <w:rPr>
          <w:rFonts w:ascii="Arial" w:cs="Arial" w:eastAsia="Arial" w:hAnsi="Arial"/>
          <w:sz w:val="24"/>
          <w:szCs w:val="24"/>
        </w:rPr>
        <w:t xml:space="preserve">(в дневное время)</w:t>
      </w:r>
    </w:p>
    <w:p>
      <w:pPr>
        <w:spacing w:after="120"/>
        <w:ind w:firstLine="397"/>
        <w:jc w:val="both"/>
      </w:pPr>
      <w:r>
        <w:rPr>
          <w:rFonts w:ascii="Arial" w:cs="Arial" w:eastAsia="Arial" w:hAnsi="Arial"/>
          <w:sz w:val="24"/>
          <w:szCs w:val="24"/>
        </w:rPr>
        <w:t xml:space="preserve">Относительная яркость  100 % по отношению к белому цвету (в ночное время)</w:t>
      </w:r>
    </w:p>
    <w:p>
      <w:pPr>
        <w:spacing w:after="120"/>
        <w:ind w:firstLine="397"/>
        <w:jc w:val="both"/>
      </w:pPr>
      <w:r>
        <w:rPr>
          <w:rFonts w:ascii="Arial" w:cs="Arial" w:eastAsia="Arial" w:hAnsi="Arial"/>
          <w:sz w:val="24"/>
          <w:szCs w:val="24"/>
        </w:rPr>
        <w:t xml:space="preserve">е)  Черный</w:t>
      </w:r>
    </w:p>
    <w:p>
      <w:pPr>
        <w:spacing w:after="120"/>
        <w:ind w:firstLine="397"/>
        <w:jc w:val="both"/>
      </w:pPr>
      <w:r>
        <w:rPr>
          <w:rFonts w:ascii="Arial" w:cs="Arial" w:eastAsia="Arial" w:hAnsi="Arial"/>
          <w:sz w:val="24"/>
          <w:szCs w:val="24"/>
        </w:rPr>
        <w:t xml:space="preserve">Плоскость пурпурного цвета           y = x - 0,030</w:t>
      </w:r>
    </w:p>
    <w:p>
      <w:pPr>
        <w:spacing w:after="120"/>
        <w:ind w:firstLine="397"/>
        <w:jc w:val="both"/>
      </w:pPr>
      <w:r>
        <w:rPr>
          <w:rFonts w:ascii="Arial" w:cs="Arial" w:eastAsia="Arial" w:hAnsi="Arial"/>
          <w:sz w:val="24"/>
          <w:szCs w:val="24"/>
        </w:rPr>
        <w:t xml:space="preserve">Плоскость синего цвета        y = 0,570 - x</w:t>
      </w:r>
    </w:p>
    <w:p>
      <w:pPr>
        <w:spacing w:after="120"/>
        <w:ind w:firstLine="397"/>
        <w:jc w:val="both"/>
      </w:pPr>
      <w:r>
        <w:rPr>
          <w:rFonts w:ascii="Arial" w:cs="Arial" w:eastAsia="Arial" w:hAnsi="Arial"/>
          <w:sz w:val="24"/>
          <w:szCs w:val="24"/>
        </w:rPr>
        <w:t xml:space="preserve">Плоскость зеленого цвета    y = 0,050 + x</w:t>
      </w:r>
    </w:p>
    <w:p>
      <w:pPr>
        <w:spacing w:after="120"/>
        <w:ind w:firstLine="397"/>
        <w:jc w:val="both"/>
      </w:pPr>
      <w:r>
        <w:rPr>
          <w:rFonts w:ascii="Arial" w:cs="Arial" w:eastAsia="Arial" w:hAnsi="Arial"/>
          <w:sz w:val="24"/>
          <w:szCs w:val="24"/>
        </w:rPr>
        <w:t xml:space="preserve">Плоскость желтого цвета     y = 0,740 - x</w:t>
      </w:r>
    </w:p>
    <w:p>
      <w:pPr>
        <w:spacing w:after="120"/>
        <w:ind w:firstLine="397"/>
        <w:jc w:val="both"/>
      </w:pPr>
      <w:r>
        <w:rPr>
          <w:rFonts w:ascii="Arial" w:cs="Arial" w:eastAsia="Arial" w:hAnsi="Arial"/>
          <w:sz w:val="24"/>
          <w:szCs w:val="24"/>
        </w:rPr>
        <w:t xml:space="preserve">Коэффициент яркости          в = 0,03 (максимум)</w:t>
      </w:r>
    </w:p>
    <w:p>
      <w:pPr>
        <w:spacing w:after="120"/>
        <w:ind w:firstLine="397"/>
        <w:jc w:val="both"/>
      </w:pPr>
      <w:r>
        <w:rPr>
          <w:rFonts w:ascii="Arial" w:cs="Arial" w:eastAsia="Arial" w:hAnsi="Arial"/>
          <w:sz w:val="24"/>
          <w:szCs w:val="24"/>
        </w:rPr>
        <w:t xml:space="preserve">(в дневное время)</w:t>
      </w:r>
    </w:p>
    <w:p>
      <w:pPr>
        <w:spacing w:after="120"/>
        <w:ind w:firstLine="397"/>
        <w:jc w:val="both"/>
      </w:pPr>
      <w:r>
        <w:rPr>
          <w:rFonts w:ascii="Arial" w:cs="Arial" w:eastAsia="Arial" w:hAnsi="Arial"/>
          <w:sz w:val="24"/>
          <w:szCs w:val="24"/>
        </w:rPr>
        <w:t xml:space="preserve">Относительная яркость        0 % (минимум)</w:t>
      </w:r>
    </w:p>
    <w:p>
      <w:pPr>
        <w:spacing w:after="120"/>
        <w:ind w:firstLine="397"/>
        <w:jc w:val="both"/>
      </w:pPr>
      <w:r>
        <w:rPr>
          <w:rFonts w:ascii="Arial" w:cs="Arial" w:eastAsia="Arial" w:hAnsi="Arial"/>
          <w:sz w:val="24"/>
          <w:szCs w:val="24"/>
        </w:rPr>
        <w:t xml:space="preserve">по отношению к белому                   2 % (максимум) </w:t>
      </w:r>
    </w:p>
    <w:p>
      <w:pPr>
        <w:spacing w:after="120"/>
        <w:ind w:firstLine="397"/>
        <w:jc w:val="both"/>
      </w:pPr>
      <w:r>
        <w:rPr>
          <w:rFonts w:ascii="Arial" w:cs="Arial" w:eastAsia="Arial" w:hAnsi="Arial"/>
          <w:sz w:val="24"/>
          <w:szCs w:val="24"/>
        </w:rPr>
        <w:t xml:space="preserve">цвету (в ночное время)</w:t>
      </w:r>
    </w:p>
    <w:p>
      <w:pPr>
        <w:spacing w:after="120"/>
        <w:ind w:firstLine="397"/>
        <w:jc w:val="both"/>
      </w:pPr>
      <w:r>
        <w:rPr>
          <w:rFonts w:ascii="Arial" w:cs="Arial" w:eastAsia="Arial" w:hAnsi="Arial"/>
          <w:sz w:val="24"/>
          <w:szCs w:val="24"/>
        </w:rPr>
        <w:t xml:space="preserve">д)  Зеленый</w:t>
      </w:r>
    </w:p>
    <w:p>
      <w:pPr>
        <w:spacing w:after="120"/>
        <w:ind w:firstLine="397"/>
        <w:jc w:val="both"/>
      </w:pPr>
      <w:r>
        <w:rPr>
          <w:rFonts w:ascii="Arial" w:cs="Arial" w:eastAsia="Arial" w:hAnsi="Arial"/>
          <w:sz w:val="24"/>
          <w:szCs w:val="24"/>
        </w:rPr>
        <w:t xml:space="preserve">Плоскость желтого цвета     x = 0,313</w:t>
      </w:r>
    </w:p>
    <w:p>
      <w:pPr>
        <w:spacing w:after="120"/>
        <w:ind w:firstLine="397"/>
        <w:jc w:val="both"/>
      </w:pPr>
      <w:r>
        <w:rPr>
          <w:rFonts w:ascii="Arial" w:cs="Arial" w:eastAsia="Arial" w:hAnsi="Arial"/>
          <w:sz w:val="24"/>
          <w:szCs w:val="24"/>
        </w:rPr>
        <w:t xml:space="preserve">Плоскость белого цвета        y = 0,243 + 0,670x</w:t>
      </w:r>
    </w:p>
    <w:p>
      <w:pPr>
        <w:spacing w:after="120"/>
        <w:ind w:firstLine="397"/>
        <w:jc w:val="both"/>
      </w:pPr>
      <w:r>
        <w:rPr>
          <w:rFonts w:ascii="Arial" w:cs="Arial" w:eastAsia="Arial" w:hAnsi="Arial"/>
          <w:sz w:val="24"/>
          <w:szCs w:val="24"/>
        </w:rPr>
        <w:t xml:space="preserve">Плоскость синего цвета        y = 0,493 - 0,524x</w:t>
      </w:r>
    </w:p>
    <w:p>
      <w:pPr>
        <w:spacing w:after="120"/>
        <w:ind w:firstLine="397"/>
        <w:jc w:val="both"/>
      </w:pPr>
      <w:r>
        <w:rPr>
          <w:rFonts w:ascii="Arial" w:cs="Arial" w:eastAsia="Arial" w:hAnsi="Arial"/>
          <w:sz w:val="24"/>
          <w:szCs w:val="24"/>
        </w:rPr>
        <w:t xml:space="preserve">        Коэффициент яркости  в = 0,10 минимум (дневное время)</w:t>
      </w:r>
    </w:p>
    <w:p>
      <w:pPr>
        <w:spacing w:after="120"/>
        <w:ind w:firstLine="397"/>
        <w:jc w:val="both"/>
      </w:pPr>
      <w:r>
        <w:rPr>
          <w:rFonts w:ascii="Arial" w:cs="Arial" w:eastAsia="Arial" w:hAnsi="Arial"/>
          <w:sz w:val="24"/>
          <w:szCs w:val="24"/>
        </w:rPr>
        <w:t xml:space="preserve">Относительная яркость        5 % (минимум)</w:t>
      </w:r>
    </w:p>
    <w:p>
      <w:pPr>
        <w:spacing w:after="120"/>
        <w:ind w:firstLine="397"/>
        <w:jc w:val="both"/>
      </w:pPr>
      <w:r>
        <w:rPr>
          <w:rFonts w:ascii="Arial" w:cs="Arial" w:eastAsia="Arial" w:hAnsi="Arial"/>
          <w:sz w:val="24"/>
          <w:szCs w:val="24"/>
        </w:rPr>
        <w:t xml:space="preserve">по отношению к белому                   30 % (максимум) </w:t>
      </w:r>
    </w:p>
    <w:p>
      <w:pPr>
        <w:spacing w:after="120"/>
        <w:ind w:firstLine="397"/>
        <w:jc w:val="both"/>
      </w:pPr>
      <w:r>
        <w:rPr>
          <w:rFonts w:ascii="Arial" w:cs="Arial" w:eastAsia="Arial" w:hAnsi="Arial"/>
          <w:sz w:val="24"/>
          <w:szCs w:val="24"/>
        </w:rPr>
        <w:t xml:space="preserve">цвету (ночное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П1-1. Цвета аэронавигационных наземных огней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П1-2. Обычные цвета для маркировок, знаков и панелей с внешней подсветкой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П1-3. Цвета светоотражающих материалов для маркировок, знаков и панелей.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Рис. П1-4. Цвета знаков и панелей (с внутренней подсветкой)</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Маркировка, содержащая обязательные для исполнения инструкции и указательная маркировка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Технические требования к применению, расположению и характеристикам маркировки, содержащей обязательные для исполнения инструкции, и указательной маркировки содержатся в разделах 5.2.16 и 5.2.17 главы 5.</w:t>
      </w:r>
    </w:p>
    <w:p>
      <w:pPr>
        <w:spacing w:after="120"/>
        <w:ind w:firstLine="397"/>
        <w:jc w:val="both"/>
      </w:pPr>
      <w:r>
        <w:rPr>
          <w:rFonts w:ascii="Arial" w:cs="Arial" w:eastAsia="Arial" w:hAnsi="Arial"/>
          <w:sz w:val="24"/>
          <w:szCs w:val="24"/>
        </w:rPr>
        <w:t xml:space="preserve">Примечание 2. В настоящем добавлении содержится подробная информация относительно формы и размеров букв, цифр и символов маркировки, содержащей обязательные для исполнения инструкции, и указательной маркировки, которые нанесены на 20-сантиметровую сетку с целью облегчения увеличения.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касающиеся дизайна знаков управления рулением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Технические требования к применению, расположению и характеристикам знаков содержатся в разделе 5.4 главы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Высота надписей соответствует требованиям следующей таблицы.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6"/>
        <w:gridCol w:w="2541"/>
        <w:gridCol w:w="2541"/>
        <w:gridCol w:w="2541"/>
      </w:tblGrid>
      <w:tr>
        <w:tc>
          <w:tcPr>
            <w:tcW w:type="dxa" w:w="2556"/>
            <w:vMerge w:val="restart"/>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Кодовый номер ВПП</w:t>
            </w:r>
          </w:p>
        </w:tc>
        <w:tc>
          <w:tcPr>
            <w:tcW w:type="dxa" w:w="762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Минимальная высота знака</w:t>
            </w:r>
          </w:p>
        </w:tc>
      </w:tr>
      <w:tr>
        <w:tc>
          <w:tcPr>
            <w:vMerge w:val="continue"/>
            <w:tcBorders>
              <w:top w:val="single" w:color="CBBF9E" w:sz="4"/>
              <w:left w:val="single" w:color="CBBF9E" w:sz="4"/>
              <w:bottom w:val="single" w:color="CBBF9E" w:sz="4"/>
              <w:right w:val="single" w:color="CBBF9E" w:sz="4"/>
            </w:tcBorders>
          </w:tcPr>
          <w:p/>
        </w:tc>
        <w:tc>
          <w:tcPr>
            <w:tcW w:type="dxa" w:w="254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Знак, содержащий обязательные для исполнения инструкции</w:t>
            </w:r>
          </w:p>
        </w:tc>
        <w:tc>
          <w:tcPr>
            <w:tcW w:type="dxa" w:w="508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Указательный знак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Знаки схода с ВПП и освобожденной ВПП</w:t>
            </w: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знаки</w:t>
            </w:r>
          </w:p>
        </w:tc>
      </w:tr>
      <w:tr>
        <w:tc>
          <w:tcPr>
            <w:tcW w:type="dxa" w:w="2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или 2</w:t>
            </w: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мм</w:t>
            </w: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мм</w:t>
            </w: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мм</w:t>
            </w:r>
          </w:p>
        </w:tc>
      </w:tr>
      <w:tr>
        <w:tc>
          <w:tcPr>
            <w:tcW w:type="dxa" w:w="2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или 4</w:t>
            </w: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 мм</w:t>
            </w: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 мм</w:t>
            </w:r>
          </w:p>
        </w:tc>
        <w:tc>
          <w:tcPr>
            <w:tcW w:type="dxa" w:w="25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тех местах, где знак местоположения РД устанавливается совместно со знаком обозначения ВПП, размер символов соответствует размеру, установленному для знаков, содержащих обязательные для исполнения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Стрелки имеют следующие размеры:</w:t>
      </w:r>
    </w:p>
    <w:p>
      <w:pPr>
        <w:spacing w:after="120"/>
        <w:ind w:firstLine="397"/>
        <w:jc w:val="both"/>
      </w:pPr>
      <w:r>
        <w:rPr>
          <w:rFonts w:ascii="Arial" w:cs="Arial" w:eastAsia="Arial" w:hAnsi="Arial"/>
          <w:sz w:val="24"/>
          <w:szCs w:val="24"/>
        </w:rPr>
        <w:t xml:space="preserve">Высота условного обозначения     Ширина штриха</w:t>
      </w:r>
    </w:p>
    <w:p>
      <w:pPr>
        <w:spacing w:after="120"/>
        <w:ind w:firstLine="397"/>
        <w:jc w:val="both"/>
      </w:pPr>
      <w:r>
        <w:rPr>
          <w:rFonts w:ascii="Arial" w:cs="Arial" w:eastAsia="Arial" w:hAnsi="Arial"/>
          <w:sz w:val="24"/>
          <w:szCs w:val="24"/>
        </w:rPr>
        <w:t xml:space="preserve">200 мм    32 мм</w:t>
      </w:r>
    </w:p>
    <w:p>
      <w:pPr>
        <w:spacing w:after="120"/>
        <w:ind w:firstLine="397"/>
        <w:jc w:val="both"/>
      </w:pPr>
      <w:r>
        <w:rPr>
          <w:rFonts w:ascii="Arial" w:cs="Arial" w:eastAsia="Arial" w:hAnsi="Arial"/>
          <w:sz w:val="24"/>
          <w:szCs w:val="24"/>
        </w:rPr>
        <w:t xml:space="preserve">300 мм    48 мм</w:t>
      </w:r>
    </w:p>
    <w:p>
      <w:pPr>
        <w:spacing w:after="120"/>
        <w:ind w:firstLine="397"/>
        <w:jc w:val="both"/>
      </w:pPr>
      <w:r>
        <w:rPr>
          <w:rFonts w:ascii="Arial" w:cs="Arial" w:eastAsia="Arial" w:hAnsi="Arial"/>
          <w:sz w:val="24"/>
          <w:szCs w:val="24"/>
        </w:rPr>
        <w:t xml:space="preserve">400 мм    64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Ширина штриха одной буквы имеет следующие размеры:</w:t>
      </w:r>
    </w:p>
    <w:p>
      <w:pPr>
        <w:spacing w:after="120"/>
        <w:ind w:firstLine="397"/>
        <w:jc w:val="both"/>
      </w:pPr>
      <w:r>
        <w:rPr>
          <w:rFonts w:ascii="Arial" w:cs="Arial" w:eastAsia="Arial" w:hAnsi="Arial"/>
          <w:sz w:val="24"/>
          <w:szCs w:val="24"/>
        </w:rPr>
        <w:t xml:space="preserve">Высота условного обозначения     Ширина штриха</w:t>
      </w:r>
    </w:p>
    <w:p>
      <w:pPr>
        <w:spacing w:after="120"/>
        <w:ind w:firstLine="397"/>
        <w:jc w:val="both"/>
      </w:pPr>
      <w:r>
        <w:rPr>
          <w:rFonts w:ascii="Arial" w:cs="Arial" w:eastAsia="Arial" w:hAnsi="Arial"/>
          <w:sz w:val="24"/>
          <w:szCs w:val="24"/>
        </w:rPr>
        <w:t xml:space="preserve">200 мм    32 мм</w:t>
      </w:r>
    </w:p>
    <w:p>
      <w:pPr>
        <w:spacing w:after="120"/>
        <w:ind w:firstLine="397"/>
        <w:jc w:val="both"/>
      </w:pPr>
      <w:r>
        <w:rPr>
          <w:rFonts w:ascii="Arial" w:cs="Arial" w:eastAsia="Arial" w:hAnsi="Arial"/>
          <w:sz w:val="24"/>
          <w:szCs w:val="24"/>
        </w:rPr>
        <w:t xml:space="preserve">300 мм    48 мм</w:t>
      </w:r>
    </w:p>
    <w:p>
      <w:pPr>
        <w:spacing w:after="120"/>
        <w:ind w:firstLine="397"/>
        <w:jc w:val="both"/>
      </w:pPr>
      <w:r>
        <w:rPr>
          <w:rFonts w:ascii="Arial" w:cs="Arial" w:eastAsia="Arial" w:hAnsi="Arial"/>
          <w:sz w:val="24"/>
          <w:szCs w:val="24"/>
        </w:rPr>
        <w:t xml:space="preserve">400 мм    64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Яркость знака имеет следующие значения:</w:t>
      </w:r>
    </w:p>
    <w:p>
      <w:pPr>
        <w:spacing w:after="120"/>
        <w:ind w:firstLine="397"/>
        <w:jc w:val="both"/>
      </w:pPr>
      <w:r>
        <w:rPr>
          <w:rFonts w:ascii="Arial" w:cs="Arial" w:eastAsia="Arial" w:hAnsi="Arial"/>
          <w:sz w:val="24"/>
          <w:szCs w:val="24"/>
        </w:rPr>
        <w:t xml:space="preserve">а) Где полеты выполняются в условиях дальности видимости на ВПП менее 800 м, средняя освещенность знака составляет по крайней мере:</w:t>
      </w:r>
    </w:p>
    <w:p>
      <w:pPr>
        <w:spacing w:after="120"/>
        <w:ind w:firstLine="397"/>
        <w:jc w:val="both"/>
      </w:pPr>
      <w:r>
        <w:rPr>
          <w:rFonts w:ascii="Arial" w:cs="Arial" w:eastAsia="Arial" w:hAnsi="Arial"/>
          <w:sz w:val="24"/>
          <w:szCs w:val="24"/>
        </w:rPr>
        <w:t xml:space="preserve">красный 30 кд/м2;</w:t>
      </w:r>
    </w:p>
    <w:p>
      <w:pPr>
        <w:spacing w:after="120"/>
        <w:ind w:firstLine="397"/>
        <w:jc w:val="both"/>
      </w:pPr>
      <w:r>
        <w:rPr>
          <w:rFonts w:ascii="Arial" w:cs="Arial" w:eastAsia="Arial" w:hAnsi="Arial"/>
          <w:sz w:val="24"/>
          <w:szCs w:val="24"/>
        </w:rPr>
        <w:t xml:space="preserve">желтый   150 кд/м2;</w:t>
      </w:r>
    </w:p>
    <w:p>
      <w:pPr>
        <w:spacing w:after="120"/>
        <w:ind w:firstLine="397"/>
        <w:jc w:val="both"/>
      </w:pPr>
      <w:r>
        <w:rPr>
          <w:rFonts w:ascii="Arial" w:cs="Arial" w:eastAsia="Arial" w:hAnsi="Arial"/>
          <w:sz w:val="24"/>
          <w:szCs w:val="24"/>
        </w:rPr>
        <w:t xml:space="preserve">белый     300 кд/м2.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Где полеты выполняются в соответствии с положениями пп. 5.4.1.7 б) и с) и 5.4.1.8, средняя яркость знака составляет по крайней мере:</w:t>
      </w:r>
    </w:p>
    <w:p>
      <w:pPr>
        <w:spacing w:after="120"/>
        <w:ind w:firstLine="397"/>
        <w:jc w:val="both"/>
      </w:pPr>
      <w:r>
        <w:rPr>
          <w:rFonts w:ascii="Arial" w:cs="Arial" w:eastAsia="Arial" w:hAnsi="Arial"/>
          <w:sz w:val="24"/>
          <w:szCs w:val="24"/>
        </w:rPr>
        <w:t xml:space="preserve">красный 10 кд/м2;</w:t>
      </w:r>
    </w:p>
    <w:p>
      <w:pPr>
        <w:spacing w:after="120"/>
        <w:ind w:firstLine="397"/>
        <w:jc w:val="both"/>
      </w:pPr>
      <w:r>
        <w:rPr>
          <w:rFonts w:ascii="Arial" w:cs="Arial" w:eastAsia="Arial" w:hAnsi="Arial"/>
          <w:sz w:val="24"/>
          <w:szCs w:val="24"/>
        </w:rPr>
        <w:t xml:space="preserve">желтый   50 кд/м2;</w:t>
      </w:r>
    </w:p>
    <w:p>
      <w:pPr>
        <w:spacing w:after="120"/>
        <w:ind w:firstLine="397"/>
        <w:jc w:val="both"/>
      </w:pPr>
      <w:r>
        <w:rPr>
          <w:rFonts w:ascii="Arial" w:cs="Arial" w:eastAsia="Arial" w:hAnsi="Arial"/>
          <w:sz w:val="24"/>
          <w:szCs w:val="24"/>
        </w:rPr>
        <w:t xml:space="preserve">белый     100 кд/м2.</w:t>
      </w:r>
    </w:p>
    <w:p>
      <w:pPr>
        <w:spacing w:after="120"/>
        <w:ind w:firstLine="397"/>
        <w:jc w:val="both"/>
      </w:pPr>
      <w:r>
        <w:rPr>
          <w:rFonts w:ascii="Arial" w:cs="Arial" w:eastAsia="Arial" w:hAnsi="Arial"/>
          <w:sz w:val="24"/>
          <w:szCs w:val="24"/>
        </w:rPr>
        <w:t xml:space="preserve">Примечание. В условиях дальности видимости на ВПП менее 400 м эффективность знаков несколько снижается.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Соотношение яркости красных и белых элементов знака, содержащего обязательные для исполнения инструкции, находится в диапазоне между 1:5 и 1:10.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Средняя яркость знака вычисляется посредством нанесения точек сетки, как показано на рис. П3-1, и использования значений яркости, замеренной во всех точках сетки, расположенных в пределах прямоугольника, представляющего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Среднее значение представляет собой среднее арифметическое значений яркости, замеренной во всех рассматриваемых точках сетки.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Соотношение значений яркости в соседних точках сетки составляет не более 1,5:1. Для участков на лицевой стороне знака с шагом сетки в 7,5 см соотношение значений яркости в соседних точках сетки составляет не более 1,25:1. Соотношение между максимальным и минимальным значением яркости на всей лицевой стороне составляет не более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форме знаки, т. е. буквы, цифры, стрелки и символы, соответствуют знакам, приведенным на рис. П3-2. Ширина знаков и расстояние между отдельными знаками определяются по таблице П3-1.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Высота лицевой стороны знаков соответствуют следующим значениям:</w:t>
      </w:r>
    </w:p>
    <w:p>
      <w:pPr>
        <w:spacing w:after="120"/>
        <w:ind w:firstLine="397"/>
        <w:jc w:val="both"/>
      </w:pPr>
      <w:r>
        <w:rPr>
          <w:rFonts w:ascii="Arial" w:cs="Arial" w:eastAsia="Arial" w:hAnsi="Arial"/>
          <w:sz w:val="24"/>
          <w:szCs w:val="24"/>
        </w:rPr>
        <w:t xml:space="preserve">Высота условного обозначения Высота лицевой стороны (мин)</w:t>
      </w:r>
    </w:p>
    <w:p>
      <w:pPr>
        <w:spacing w:after="120"/>
        <w:ind w:firstLine="397"/>
        <w:jc w:val="both"/>
      </w:pPr>
      <w:r>
        <w:rPr>
          <w:rFonts w:ascii="Arial" w:cs="Arial" w:eastAsia="Arial" w:hAnsi="Arial"/>
          <w:sz w:val="24"/>
          <w:szCs w:val="24"/>
        </w:rPr>
        <w:t xml:space="preserve">200 мм    400 мм</w:t>
      </w:r>
    </w:p>
    <w:p>
      <w:pPr>
        <w:spacing w:after="120"/>
        <w:ind w:firstLine="397"/>
        <w:jc w:val="both"/>
      </w:pPr>
      <w:r>
        <w:rPr>
          <w:rFonts w:ascii="Arial" w:cs="Arial" w:eastAsia="Arial" w:hAnsi="Arial"/>
          <w:sz w:val="24"/>
          <w:szCs w:val="24"/>
        </w:rPr>
        <w:t xml:space="preserve">300 мм    600 мм</w:t>
      </w:r>
    </w:p>
    <w:p>
      <w:pPr>
        <w:spacing w:after="120"/>
        <w:ind w:firstLine="397"/>
        <w:jc w:val="both"/>
      </w:pPr>
      <w:r>
        <w:rPr>
          <w:rFonts w:ascii="Arial" w:cs="Arial" w:eastAsia="Arial" w:hAnsi="Arial"/>
          <w:sz w:val="24"/>
          <w:szCs w:val="24"/>
        </w:rPr>
        <w:t xml:space="preserve">400 мм    800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Ширина лицевой стороны знаков определяется по рис. П3-3, однако в тех случаях, когда знак, содержащий обязательные для исполнения инструкции, установлен только с одной стороны РД, ширина лицевой стороны знака составляет не менее:</w:t>
      </w:r>
    </w:p>
    <w:p>
      <w:pPr>
        <w:spacing w:after="120"/>
        <w:ind w:firstLine="397"/>
        <w:jc w:val="both"/>
      </w:pPr>
      <w:r>
        <w:rPr>
          <w:rFonts w:ascii="Arial" w:cs="Arial" w:eastAsia="Arial" w:hAnsi="Arial"/>
          <w:sz w:val="24"/>
          <w:szCs w:val="24"/>
        </w:rPr>
        <w:t xml:space="preserve">а) 1,94 м при кодовом номере 3 или 4 и</w:t>
      </w:r>
    </w:p>
    <w:p>
      <w:pPr>
        <w:spacing w:after="120"/>
        <w:ind w:firstLine="397"/>
        <w:jc w:val="both"/>
      </w:pPr>
      <w:r>
        <w:rPr>
          <w:rFonts w:ascii="Arial" w:cs="Arial" w:eastAsia="Arial" w:hAnsi="Arial"/>
          <w:sz w:val="24"/>
          <w:szCs w:val="24"/>
        </w:rPr>
        <w:t xml:space="preserve">б) 1,46 м при кодовом номере 1 или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Рамки:</w:t>
      </w:r>
    </w:p>
    <w:p>
      <w:pPr>
        <w:spacing w:after="120"/>
        <w:ind w:firstLine="397"/>
        <w:jc w:val="both"/>
      </w:pPr>
      <w:r>
        <w:rPr>
          <w:rFonts w:ascii="Arial" w:cs="Arial" w:eastAsia="Arial" w:hAnsi="Arial"/>
          <w:sz w:val="24"/>
          <w:szCs w:val="24"/>
        </w:rPr>
        <w:t xml:space="preserve">а) Ширина черной вертикальной разграничительной линии между смежными знаками направления движения должна составлять примерно 0,7 ширины штриха.</w:t>
      </w:r>
    </w:p>
    <w:p>
      <w:pPr>
        <w:spacing w:after="120"/>
        <w:ind w:firstLine="397"/>
        <w:jc w:val="both"/>
      </w:pPr>
      <w:r>
        <w:rPr>
          <w:rFonts w:ascii="Arial" w:cs="Arial" w:eastAsia="Arial" w:hAnsi="Arial"/>
          <w:sz w:val="24"/>
          <w:szCs w:val="24"/>
        </w:rPr>
        <w:t xml:space="preserve">б)Ширина желтой окантовки знака местоположения, установленного отдельно, должна составлять примерно 0,5 ширины штриха.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Цвета знаков соответствуют техническим требованиям к цветам маркировки поверхностей, указанным в приложении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П3-1. Точки сетки для расчета средней яркости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Средняя яркость знака рассчитывается посредством нанесения точек сетки на лицевую сторону знака с типовыми надписями на фоне соответствующего цвета (красного для знаков, содержащих обязательные для исполнения инструкции, и желтого для знаков направления движения и места назначения), как указано ниже:</w:t>
      </w:r>
    </w:p>
    <w:p>
      <w:pPr>
        <w:spacing w:after="120"/>
        <w:ind w:firstLine="397"/>
        <w:jc w:val="both"/>
      </w:pPr>
      <w:r>
        <w:rPr>
          <w:rFonts w:ascii="Arial" w:cs="Arial" w:eastAsia="Arial" w:hAnsi="Arial"/>
          <w:sz w:val="24"/>
          <w:szCs w:val="24"/>
        </w:rPr>
        <w:t xml:space="preserve">а) начиная с верхнего левого угла лицевой стороны знака нанести опорную точку сетки на расстоянии 7,5 см от левого края и верхней части лицевой стороны знака;</w:t>
      </w:r>
    </w:p>
    <w:p>
      <w:pPr>
        <w:spacing w:after="120"/>
        <w:ind w:firstLine="397"/>
        <w:jc w:val="both"/>
      </w:pPr>
      <w:r>
        <w:rPr>
          <w:rFonts w:ascii="Arial" w:cs="Arial" w:eastAsia="Arial" w:hAnsi="Arial"/>
          <w:sz w:val="24"/>
          <w:szCs w:val="24"/>
        </w:rPr>
        <w:t xml:space="preserve">б) из опорной точки в горизонтальном и вертикальном направлениях нанести сетку с шагом 15 см. При расчетах не учитываются точки сетки в пределах 7,5 см от края лицевой стороны знака;</w:t>
      </w:r>
    </w:p>
    <w:p>
      <w:pPr>
        <w:spacing w:after="120"/>
        <w:ind w:firstLine="397"/>
        <w:jc w:val="both"/>
      </w:pPr>
      <w:r>
        <w:rPr>
          <w:rFonts w:ascii="Arial" w:cs="Arial" w:eastAsia="Arial" w:hAnsi="Arial"/>
          <w:sz w:val="24"/>
          <w:szCs w:val="24"/>
        </w:rPr>
        <w:t xml:space="preserve">в) там, где последняя точка в ряду/колонке точек сетки находится на расстоянии в диапазоне от 22,5 до 15 см от края лицевой стороны знака (но не включая этих значений) наносится дополнительная точка на расстоянии 7,5 см от данной точки;</w:t>
      </w:r>
    </w:p>
    <w:p>
      <w:pPr>
        <w:spacing w:after="120"/>
        <w:ind w:firstLine="397"/>
        <w:jc w:val="both"/>
      </w:pPr>
      <w:r>
        <w:rPr>
          <w:rFonts w:ascii="Arial" w:cs="Arial" w:eastAsia="Arial" w:hAnsi="Arial"/>
          <w:sz w:val="24"/>
          <w:szCs w:val="24"/>
        </w:rPr>
        <w:t xml:space="preserve">д) там, где точка сетки попадает на границу символа и фона, точка сетки немного смещается, с тем чтобы она полностью находилась в пределах символа.</w:t>
      </w:r>
    </w:p>
    <w:p>
      <w:pPr>
        <w:spacing w:after="120"/>
        <w:ind w:firstLine="397"/>
        <w:jc w:val="both"/>
      </w:pPr>
      <w:r>
        <w:rPr>
          <w:rFonts w:ascii="Arial" w:cs="Arial" w:eastAsia="Arial" w:hAnsi="Arial"/>
          <w:sz w:val="24"/>
          <w:szCs w:val="24"/>
        </w:rPr>
        <w:t xml:space="preserve">Примечание 2. Для того чтобы в пределах каждого символа находилось не менее пяти расположенных на одинаковом расстоянии точек сетки, требуется нанести дополнительные точки сетки.</w:t>
      </w:r>
    </w:p>
    <w:p>
      <w:pPr>
        <w:spacing w:after="120"/>
        <w:ind w:firstLine="397"/>
        <w:jc w:val="both"/>
      </w:pPr>
      <w:r>
        <w:rPr>
          <w:rFonts w:ascii="Arial" w:cs="Arial" w:eastAsia="Arial" w:hAnsi="Arial"/>
          <w:sz w:val="24"/>
          <w:szCs w:val="24"/>
        </w:rPr>
        <w:t xml:space="preserve">Примечание 3. При наличии в одном блоке знаков двух типов для каждого типа наносится отдельная сетка.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П3-2. Форма знаков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П3-2. Форма знаков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Рис. П3-2. Форма знаков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Рис. П3-2. Форма знаков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П3-2. Форма знаков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Знак освобожденной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Знак "ВЪЕЗД ЗАПРЕЩЕН"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Рис. П3-2. Форма знаков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Ширина штриха стрелки, диаметр точки, а также ширина и длина тире пропорциональны ширине штриха знака.</w:t>
      </w:r>
    </w:p>
    <w:p>
      <w:pPr>
        <w:spacing w:after="120"/>
        <w:ind w:firstLine="397"/>
        <w:jc w:val="both"/>
      </w:pPr>
      <w:r>
        <w:rPr>
          <w:rFonts w:ascii="Arial" w:cs="Arial" w:eastAsia="Arial" w:hAnsi="Arial"/>
          <w:sz w:val="24"/>
          <w:szCs w:val="24"/>
        </w:rPr>
        <w:t xml:space="preserve">Примечание 2. Для конкретного размера знака размеры стрелки сохраняются постоянными, независимо от ориентации.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Стрелка, точка и тире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П3-2. Форма знаков (продолжение)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П3-3. Размеры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П4-1. Ширина букв и цифр и расстояние между буквами или цифрами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Кодовый номер для сочетания "буква - буква"</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Следующая буква</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Предшествующая</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 D, E, F, H, I, K, L,</w:t>
            </w:r>
          </w:p>
        </w:tc>
        <w:tc>
          <w:tcPr>
            <w:tcW w:type="dxa" w:w="203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C, G, O,</w:t>
            </w:r>
          </w:p>
        </w:tc>
        <w:tc>
          <w:tcPr>
            <w:tcW w:type="dxa" w:w="203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A, J, T,</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буква</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 N, P, R, U</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Q, S, X, Z</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V, W, Y</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4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Кодовый номер</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A</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B</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C</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E</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F</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G</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H</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J</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K</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L</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N</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O</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P</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Q</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R</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S</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T</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U</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V</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W</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X</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Y</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Z</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1240"/>
        <w:gridCol w:w="1240"/>
        <w:gridCol w:w="1240"/>
        <w:gridCol w:w="1240"/>
        <w:gridCol w:w="1240"/>
        <w:gridCol w:w="1369"/>
        <w:gridCol w:w="1369"/>
      </w:tblGrid>
      <w:tr>
        <w:tc>
          <w:tcPr>
            <w:tcW w:type="dxa" w:w="7440"/>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Кодовый номер для сочетания "цифра- цифра"</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Предшест­вующая цифра</w:t>
            </w:r>
          </w:p>
        </w:tc>
        <w:tc>
          <w:tcPr>
            <w:tcW w:type="dxa" w:w="620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Следующая цифра</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1, 5</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2, 3, 6,</w:t>
            </w:r>
          </w:p>
          <w:p>
            <w:pPr>
              <w:jc w:val="both"/>
            </w:pPr>
            <w:r>
              <w:rPr>
                <w:rFonts w:ascii="Arial" w:cs="Arial" w:eastAsia="Arial" w:hAnsi="Arial"/>
                <w:sz w:val="24"/>
                <w:szCs w:val="24"/>
              </w:rPr>
              <w:t xml:space="preserve">8, 9, 0</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4, 7</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0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Кодовый номер</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38"/>
            <w:gridSpan w:val="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Интервал между знаками</w:t>
            </w:r>
          </w:p>
        </w:tc>
      </w:tr>
      <w:tr>
        <w:tc>
          <w:tcPr>
            <w:tcW w:type="dxa" w:w="2480"/>
            <w:gridSpan w:val="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Кодовый номер</w:t>
            </w:r>
          </w:p>
        </w:tc>
        <w:tc>
          <w:tcPr>
            <w:tcW w:type="dxa" w:w="7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буквы (мм)</w:t>
            </w:r>
          </w:p>
        </w:tc>
      </w:tr>
      <w:tr>
        <w:tc>
          <w:tcPr>
            <w:gridSpan w:val="2"/>
            <w:vMerge w:val="continue"/>
            <w:tcBorders>
              <w:top w:val="none" w:color="auto" w:sz="0"/>
              <w:left w:val="single" w:color="CBBF9E" w:sz="4"/>
              <w:bottom w:val="single" w:color="CBBF9E" w:sz="4"/>
              <w:right w:val="single" w:color="CBBF9E" w:sz="4"/>
            </w:tcBorders>
          </w:tcPr>
          <w:p/>
        </w:tc>
        <w:tc>
          <w:tcPr>
            <w:tcW w:type="dxa" w:w="7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Интервал (мм)</w:t>
            </w:r>
          </w:p>
        </w:tc>
      </w:tr>
      <w:tr>
        <w:tc>
          <w:tcPr>
            <w:tcW w:type="dxa" w:w="248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849"/>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3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400</w:t>
            </w:r>
          </w:p>
        </w:tc>
      </w:tr>
      <w:tr>
        <w:tc>
          <w:tcPr>
            <w:tcW w:type="dxa" w:w="248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3849"/>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w:t>
            </w:r>
          </w:p>
        </w:tc>
        <w:tc>
          <w:tcPr>
            <w:tcW w:type="dxa" w:w="13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w:t>
            </w:r>
          </w:p>
        </w:tc>
      </w:tr>
      <w:tr>
        <w:tc>
          <w:tcPr>
            <w:tcW w:type="dxa" w:w="248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3849"/>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w:t>
            </w:r>
          </w:p>
        </w:tc>
        <w:tc>
          <w:tcPr>
            <w:tcW w:type="dxa" w:w="13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w:t>
            </w:r>
          </w:p>
        </w:tc>
      </w:tr>
      <w:tr>
        <w:tc>
          <w:tcPr>
            <w:tcW w:type="dxa" w:w="248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3849"/>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13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248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849"/>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13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r>
      <w:tr>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 Ширина буквы</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480"/>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Высота буквы (мм)</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Буква</w:t>
            </w:r>
          </w:p>
        </w:tc>
        <w:tc>
          <w:tcPr>
            <w:tcW w:type="dxa" w:w="339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200</w:t>
            </w:r>
          </w:p>
        </w:tc>
        <w:tc>
          <w:tcPr>
            <w:tcW w:type="dxa" w:w="339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(мм)</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A</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170</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340</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B</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C</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E</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124</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186</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248</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F</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124</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186</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248</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G</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H</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I</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32</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48</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J</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K</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140</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210</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280</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L</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124</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186</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248</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236</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314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N</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O</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214</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286</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P</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Q</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214</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286</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R</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S</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T</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124</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186</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248</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U</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V</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152</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229</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W</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178</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267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356</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X</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Y</w:t>
            </w:r>
          </w:p>
        </w:tc>
        <w:tc>
          <w:tcPr>
            <w:tcW w:type="dxa" w:w="169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171</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257</w:t>
            </w:r>
          </w:p>
        </w:tc>
        <w:tc>
          <w:tcPr>
            <w:tcW w:type="dxa" w:w="339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342</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Z</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274</w:t>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 Ширина цифры</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635"/>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Высота цифры (мм)</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Цифра</w:t>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200</w:t>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3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(мм)</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74</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98</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149</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224</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298</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8</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274</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286</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использования страниц:</w:t>
      </w:r>
    </w:p>
    <w:p>
      <w:pPr>
        <w:spacing w:after="120"/>
        <w:ind w:firstLine="397"/>
        <w:jc w:val="both"/>
      </w:pPr>
      <w:r>
        <w:rPr>
          <w:rFonts w:ascii="Arial" w:cs="Arial" w:eastAsia="Arial" w:hAnsi="Arial"/>
          <w:sz w:val="24"/>
          <w:szCs w:val="24"/>
        </w:rPr>
        <w:t xml:space="preserve">1. Для определения надлежащего ИНТЕРВАЛА между буквами и цифрами установите по таблице а) или б) кодовый номер, а по таблице в) - соответствующий этому кодовому номеру и заданной высоте буквы интервал.</w:t>
      </w:r>
    </w:p>
    <w:p>
      <w:pPr>
        <w:spacing w:after="120"/>
        <w:ind w:firstLine="397"/>
        <w:jc w:val="both"/>
      </w:pPr>
      <w:r>
        <w:rPr>
          <w:rFonts w:ascii="Arial" w:cs="Arial" w:eastAsia="Arial" w:hAnsi="Arial"/>
          <w:sz w:val="24"/>
          <w:szCs w:val="24"/>
        </w:rPr>
        <w:t xml:space="preserve">2.Интервал между словами или группами знаков, образующими сокращение или символ равняется половине значения высоты используемых знаков, за исключением случаев размещения стрелки с отдельным знаком, как, например, "А при которых интервал сокращается до величины, составляющей не менее 1/4 высоты знака, с целью обеспечения приемлемого визуального баланса.</w:t>
      </w:r>
    </w:p>
    <w:p>
      <w:pPr>
        <w:spacing w:after="120"/>
        <w:ind w:firstLine="397"/>
        <w:jc w:val="both"/>
      </w:pPr>
      <w:r>
        <w:rPr>
          <w:rFonts w:ascii="Arial" w:cs="Arial" w:eastAsia="Arial" w:hAnsi="Arial"/>
          <w:sz w:val="24"/>
          <w:szCs w:val="24"/>
        </w:rPr>
        <w:t xml:space="preserve">3.В тех случаях, когда цифра за буквой или наоборот, используется код 1.</w:t>
      </w:r>
    </w:p>
    <w:p>
      <w:pPr>
        <w:spacing w:after="120"/>
        <w:ind w:firstLine="397"/>
        <w:jc w:val="both"/>
      </w:pPr>
      <w:r>
        <w:rPr>
          <w:rFonts w:ascii="Arial" w:cs="Arial" w:eastAsia="Arial" w:hAnsi="Arial"/>
          <w:sz w:val="24"/>
          <w:szCs w:val="24"/>
        </w:rPr>
        <w:t xml:space="preserve">4.В тех случаях, когда дефис, точка или диагональная черта следуют за буквой или наоборот, используется код 1.</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Расположение огней на препятствиях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Относительная высота сооружения в метрах над уровнем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П4-1. Система светоограждения препятствий с белыми проблесковыми огнями средней интенсивности типаА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Относительная высота сооружения в метрах над уровнем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Для использования только в ночное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П4-2. Система светоограждения препятствий с красными проблесковыми огнями средней интенсивности типа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Для использования только в ночное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П4-3. Система светоограждения препятствий с красными огнями постоянного свечения средней интенсивности типа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П4-4. Сдвоенная система светоограждения препятствий с огнями средней интенсивности типа А/типа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П4-5. Сдвоенная система светоограждения препятствий с огнями средней интенсивности типа А/типа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Относительная высота сооружения в метрах над уровнем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П4-6. Система светоограждения препятствий с белыми проблесковыми огнями высокой интенсивности типа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Относительная высота сооружения в метрах над уровнем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П4-7. Сдвоенная система светоограждения препятствий с огнями высокой/средней интенсивности типа А/типа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Относительная высота сооружения в метрах над уровнем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П4-8. Сдвоенная система светоограждения препятствий
 с огнями высокой/средней интенсивности типа А/типа С</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5</w:t>
      </w:r>
    </w:p>
    <w:p>
      <w:pPr>
        <w:spacing w:after="240" w:before="200"/>
        <w:jc w:val="center"/>
      </w:pPr>
      <w:r>
        <w:rPr>
          <w:rFonts w:ascii="Arial" w:cs="Arial" w:eastAsia="Arial" w:hAnsi="Arial"/>
          <w:b/>
          <w:bCs/>
          <w:sz w:val="32"/>
          <w:szCs w:val="32"/>
        </w:rPr>
        <w:t xml:space="preserve">Форма Сертификата годности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 гражданской авиации </w:t>
      </w:r>
    </w:p>
    <w:p>
      <w:pPr>
        <w:spacing w:after="120"/>
        <w:ind w:firstLine="397"/>
        <w:jc w:val="both"/>
      </w:pPr>
      <w:r>
        <w:rPr>
          <w:rFonts w:ascii="Arial" w:cs="Arial" w:eastAsia="Arial" w:hAnsi="Arial"/>
          <w:sz w:val="24"/>
          <w:szCs w:val="24"/>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СЕРТИФИКАТ ГОДНОСТИ АЭРОДРОМА № 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Наименование аэродрома                                                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Широта/долгота                                                        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Срок действия Сертификата  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Кодовое обозначение  аэродрома                       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Эксплуатант аэродрома                 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аэродрома                       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Статус аэродрома      (международный, совместного                                                                          </w:t>
      </w:r>
    </w:p>
    <w:p>
      <w:pPr>
        <w:spacing w:after="120"/>
        <w:ind w:firstLine="397"/>
        <w:jc w:val="both"/>
      </w:pPr>
      <w:r>
        <w:rPr>
          <w:rFonts w:ascii="Arial" w:cs="Arial" w:eastAsia="Arial" w:hAnsi="Arial"/>
          <w:sz w:val="24"/>
          <w:szCs w:val="24"/>
        </w:rPr>
        <w:t xml:space="preserve">базирования, внутренних </w:t>
      </w:r>
    </w:p>
    <w:p>
      <w:pPr>
        <w:spacing w:after="120"/>
        <w:ind w:firstLine="397"/>
        <w:jc w:val="both"/>
      </w:pPr>
      <w:r>
        <w:rPr>
          <w:rFonts w:ascii="Arial" w:cs="Arial" w:eastAsia="Arial" w:hAnsi="Arial"/>
          <w:sz w:val="24"/>
          <w:szCs w:val="24"/>
        </w:rPr>
        <w:t xml:space="preserve">воздушных  линий)                    </w:t>
      </w:r>
    </w:p>
    <w:p>
      <w:pPr>
        <w:spacing w:after="120"/>
        <w:ind w:firstLine="397"/>
        <w:jc w:val="both"/>
      </w:pPr>
      <w:r>
        <w:rPr>
          <w:rFonts w:ascii="Arial" w:cs="Arial" w:eastAsia="Arial" w:hAnsi="Arial"/>
          <w:sz w:val="24"/>
          <w:szCs w:val="24"/>
        </w:rPr>
        <w:t xml:space="preserve">     Свидетельство о государственной                                  ___________________           </w:t>
      </w:r>
    </w:p>
    <w:p>
      <w:pPr>
        <w:spacing w:after="120"/>
        <w:ind w:firstLine="397"/>
        <w:jc w:val="both"/>
      </w:pPr>
      <w:r>
        <w:rPr>
          <w:rFonts w:ascii="Arial" w:cs="Arial" w:eastAsia="Arial" w:hAnsi="Arial"/>
          <w:sz w:val="24"/>
          <w:szCs w:val="24"/>
        </w:rPr>
        <w:t xml:space="preserve">     регистрации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удостоверяется, что аэродром ____________ соответствует требованиям правил и стандартов,  пригоден для выполнения полетов ___________________________________________________________________________</w:t>
      </w:r>
    </w:p>
    <w:p>
      <w:pPr>
        <w:spacing w:after="120"/>
        <w:ind w:firstLine="397"/>
        <w:jc w:val="both"/>
      </w:pPr>
      <w:r>
        <w:rPr>
          <w:rFonts w:ascii="Arial" w:cs="Arial" w:eastAsia="Arial" w:hAnsi="Arial"/>
          <w:sz w:val="24"/>
          <w:szCs w:val="24"/>
        </w:rPr>
        <w:t xml:space="preserve">(условия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Основание:      Акт комиссии ОГА КР  от ___  ________   200 __г.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Сертификат действует при соблюдении всех условий, изложенных в Руководстве по аэродрому _________ . Сертификат не подлежит передаче.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sz w:val="24"/>
          <w:szCs w:val="24"/>
        </w:rPr>
        <w:t xml:space="preserve">Руководитель    ОГА КР </w:t>
      </w:r>
    </w:p>
    <w:p>
      <w:pPr>
        <w:spacing w:after="120"/>
        <w:ind w:firstLine="397"/>
        <w:jc w:val="both"/>
      </w:pPr>
      <w:r>
        <w:rPr>
          <w:rFonts w:ascii="Arial" w:cs="Arial" w:eastAsia="Arial" w:hAnsi="Arial"/>
          <w:sz w:val="24"/>
          <w:szCs w:val="24"/>
        </w:rPr>
        <w:t xml:space="preserve">Кыргызской Республики  </w:t>
      </w:r>
    </w:p>
    <w:p>
      <w:pPr>
        <w:spacing w:after="120"/>
        <w:ind w:firstLine="397"/>
        <w:jc w:val="both"/>
      </w:pPr>
      <w:r>
        <w:rPr>
          <w:rFonts w:ascii="Arial" w:cs="Arial" w:eastAsia="Arial" w:hAnsi="Arial"/>
          <w:sz w:val="24"/>
          <w:szCs w:val="24"/>
        </w:rPr>
        <w:t xml:space="preserve">_______  _____________</w:t>
      </w:r>
    </w:p>
    <w:p>
      <w:pPr>
        <w:spacing w:after="120"/>
        <w:ind w:firstLine="397"/>
        <w:jc w:val="both"/>
      </w:pPr>
      <w:r>
        <w:rPr>
          <w:rFonts w:ascii="Arial" w:cs="Arial" w:eastAsia="Arial" w:hAnsi="Arial"/>
          <w:sz w:val="24"/>
          <w:szCs w:val="24"/>
        </w:rPr>
        <w:t xml:space="preserve">                (Подпись)                  (Ф.И.О.)         </w:t>
      </w:r>
    </w:p>
    <w:p>
      <w:pPr>
        <w:spacing w:after="120"/>
        <w:ind w:firstLine="397"/>
        <w:jc w:val="both"/>
      </w:pPr>
      <w:r>
        <w:rPr>
          <w:rFonts w:ascii="Arial" w:cs="Arial" w:eastAsia="Arial" w:hAnsi="Arial"/>
          <w:sz w:val="24"/>
          <w:szCs w:val="24"/>
        </w:rPr>
        <w:t xml:space="preserve">«____»_________20___г.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заявки на проведение сертификации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Руководителю   ОГА КР</w:t>
      </w:r>
    </w:p>
    <w:p>
      <w:pPr>
        <w:spacing w:after="120"/>
        <w:ind w:firstLine="397"/>
        <w:jc w:val="both"/>
      </w:pP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w:t>
      </w:r>
    </w:p>
    <w:p>
      <w:pPr>
        <w:spacing w:after="120"/>
        <w:ind w:firstLine="397"/>
        <w:jc w:val="both"/>
      </w:pPr>
      <w:r>
        <w:rPr>
          <w:rFonts w:ascii="Arial" w:cs="Arial" w:eastAsia="Arial" w:hAnsi="Arial"/>
          <w:sz w:val="24"/>
          <w:szCs w:val="24"/>
        </w:rPr>
        <w:t xml:space="preserve"> на проведение сертификации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организации    (юридического / физического  лица), заинтересованной в проведении сертификации аэродрома  _________________________________________</w:t>
      </w:r>
    </w:p>
    <w:p>
      <w:pPr>
        <w:spacing w:after="120"/>
        <w:ind w:firstLine="397"/>
        <w:jc w:val="both"/>
      </w:pPr>
      <w:r>
        <w:rPr>
          <w:rFonts w:ascii="Arial" w:cs="Arial" w:eastAsia="Arial" w:hAnsi="Arial"/>
          <w:sz w:val="24"/>
          <w:szCs w:val="24"/>
        </w:rPr>
        <w:t xml:space="preserve">Код ОКПО или номер регистрационного документа ________________________</w:t>
      </w:r>
    </w:p>
    <w:p>
      <w:pPr>
        <w:spacing w:after="120"/>
        <w:ind w:firstLine="397"/>
        <w:jc w:val="both"/>
      </w:pPr>
      <w:r>
        <w:rPr>
          <w:rFonts w:ascii="Arial" w:cs="Arial" w:eastAsia="Arial" w:hAnsi="Arial"/>
          <w:sz w:val="24"/>
          <w:szCs w:val="24"/>
        </w:rPr>
        <w:t xml:space="preserve">Адрес _______________________________________________________________</w:t>
      </w:r>
    </w:p>
    <w:p>
      <w:pPr>
        <w:spacing w:after="120"/>
        <w:ind w:firstLine="397"/>
        <w:jc w:val="both"/>
      </w:pPr>
      <w:r>
        <w:rPr>
          <w:rFonts w:ascii="Arial" w:cs="Arial" w:eastAsia="Arial" w:hAnsi="Arial"/>
          <w:sz w:val="24"/>
          <w:szCs w:val="24"/>
        </w:rPr>
        <w:t xml:space="preserve">Телефон/Факс ________________________________________________________</w:t>
      </w:r>
    </w:p>
    <w:p>
      <w:pPr>
        <w:spacing w:after="120"/>
        <w:ind w:firstLine="397"/>
        <w:jc w:val="both"/>
      </w:pPr>
      <w:r>
        <w:rPr>
          <w:rFonts w:ascii="Arial" w:cs="Arial" w:eastAsia="Arial" w:hAnsi="Arial"/>
          <w:sz w:val="24"/>
          <w:szCs w:val="24"/>
        </w:rPr>
        <w:t xml:space="preserve">Ф.И.О. руководителя __________________________________________________</w:t>
      </w:r>
    </w:p>
    <w:p>
      <w:pPr>
        <w:spacing w:after="120"/>
        <w:ind w:firstLine="397"/>
        <w:jc w:val="both"/>
      </w:pPr>
      <w:r>
        <w:rPr>
          <w:rFonts w:ascii="Arial" w:cs="Arial" w:eastAsia="Arial" w:hAnsi="Arial"/>
          <w:sz w:val="24"/>
          <w:szCs w:val="24"/>
        </w:rPr>
        <w:t xml:space="preserve">Сведения о правах, имеющих силу в отношении владения имущественным  комплексом аэропорта _______________________________________________________</w:t>
      </w:r>
    </w:p>
    <w:p>
      <w:pPr>
        <w:spacing w:after="120"/>
        <w:ind w:firstLine="397"/>
        <w:jc w:val="both"/>
      </w:pPr>
      <w:r>
        <w:rPr>
          <w:rFonts w:ascii="Arial" w:cs="Arial" w:eastAsia="Arial" w:hAnsi="Arial"/>
          <w:sz w:val="24"/>
          <w:szCs w:val="24"/>
        </w:rPr>
        <w:t xml:space="preserve">Заявляет, что (наименование аэродрома)  ________________________________________</w:t>
      </w:r>
    </w:p>
    <w:p>
      <w:pPr>
        <w:spacing w:after="120"/>
        <w:ind w:firstLine="397"/>
        <w:jc w:val="both"/>
      </w:pPr>
      <w:r>
        <w:rPr>
          <w:rFonts w:ascii="Arial" w:cs="Arial" w:eastAsia="Arial" w:hAnsi="Arial"/>
          <w:sz w:val="24"/>
          <w:szCs w:val="24"/>
        </w:rPr>
        <w:t xml:space="preserve">соответствует требованиям ___________________________________________________</w:t>
      </w:r>
    </w:p>
    <w:p>
      <w:pPr>
        <w:spacing w:after="120"/>
        <w:ind w:firstLine="397"/>
        <w:jc w:val="both"/>
      </w:pPr>
      <w:r>
        <w:rPr>
          <w:rFonts w:ascii="Arial" w:cs="Arial" w:eastAsia="Arial" w:hAnsi="Arial"/>
          <w:sz w:val="24"/>
          <w:szCs w:val="24"/>
        </w:rPr>
        <w:t xml:space="preserve">и просит провести сертификацию аэродрома _____________ на соответствие требованиям указанных стандартов.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Заявитель обязуется:</w:t>
      </w:r>
    </w:p>
    <w:p>
      <w:pPr>
        <w:spacing w:after="120"/>
        <w:ind w:firstLine="397"/>
        <w:jc w:val="both"/>
      </w:pPr>
      <w:r>
        <w:rPr>
          <w:rFonts w:ascii="Arial" w:cs="Arial" w:eastAsia="Arial" w:hAnsi="Arial"/>
          <w:sz w:val="24"/>
          <w:szCs w:val="24"/>
        </w:rPr>
        <w:t xml:space="preserve">     -           выполнять все условия сертификации;</w:t>
      </w:r>
    </w:p>
    <w:p>
      <w:pPr>
        <w:spacing w:after="120"/>
        <w:ind w:firstLine="397"/>
        <w:jc w:val="both"/>
      </w:pPr>
      <w:r>
        <w:rPr>
          <w:rFonts w:ascii="Arial" w:cs="Arial" w:eastAsia="Arial" w:hAnsi="Arial"/>
          <w:sz w:val="24"/>
          <w:szCs w:val="24"/>
        </w:rPr>
        <w:t xml:space="preserve">     -           обеспечивать представление для проведения сертификации всей необходимой документации, доступ на аэродром комиссии по сертификации;</w:t>
      </w:r>
    </w:p>
    <w:p>
      <w:pPr>
        <w:spacing w:after="120"/>
        <w:ind w:firstLine="397"/>
        <w:jc w:val="both"/>
      </w:pPr>
      <w:r>
        <w:rPr>
          <w:rFonts w:ascii="Arial" w:cs="Arial" w:eastAsia="Arial" w:hAnsi="Arial"/>
          <w:sz w:val="24"/>
          <w:szCs w:val="24"/>
        </w:rPr>
        <w:t xml:space="preserve">-    обеспечивать соответствие аэродрома требованиям нормативных документов, на соответствие которым он сертифицирован;</w:t>
      </w:r>
    </w:p>
    <w:p>
      <w:pPr>
        <w:spacing w:after="120"/>
        <w:ind w:firstLine="397"/>
        <w:jc w:val="both"/>
      </w:pPr>
      <w:r>
        <w:rPr>
          <w:rFonts w:ascii="Arial" w:cs="Arial" w:eastAsia="Arial" w:hAnsi="Arial"/>
          <w:sz w:val="24"/>
          <w:szCs w:val="24"/>
        </w:rPr>
        <w:t xml:space="preserve">     -           принимать меры по недопущению отступлений от требований нормативных документов;</w:t>
      </w:r>
    </w:p>
    <w:p>
      <w:pPr>
        <w:spacing w:after="120"/>
        <w:ind w:firstLine="397"/>
        <w:jc w:val="both"/>
      </w:pPr>
      <w:r>
        <w:rPr>
          <w:rFonts w:ascii="Arial" w:cs="Arial" w:eastAsia="Arial" w:hAnsi="Arial"/>
          <w:sz w:val="24"/>
          <w:szCs w:val="24"/>
        </w:rPr>
        <w:t xml:space="preserve">     -           оплатить все расходы по проведению сертификации и инспекционного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Сведения о владельце аэродрома (заполняется, если податель заявки не является  владельцем аэродрома):</w:t>
      </w:r>
    </w:p>
    <w:p>
      <w:pPr>
        <w:spacing w:after="120"/>
        <w:ind w:firstLine="397"/>
        <w:jc w:val="both"/>
      </w:pPr>
      <w:r>
        <w:rPr>
          <w:rFonts w:ascii="Arial" w:cs="Arial" w:eastAsia="Arial" w:hAnsi="Arial"/>
          <w:sz w:val="24"/>
          <w:szCs w:val="24"/>
        </w:rPr>
        <w:t xml:space="preserve">Наименование  организации (юридического/физического лица)  _____________</w:t>
      </w:r>
    </w:p>
    <w:p>
      <w:pPr>
        <w:spacing w:after="120"/>
        <w:ind w:firstLine="397"/>
        <w:jc w:val="both"/>
      </w:pPr>
      <w:r>
        <w:rPr>
          <w:rFonts w:ascii="Arial" w:cs="Arial" w:eastAsia="Arial" w:hAnsi="Arial"/>
          <w:sz w:val="24"/>
          <w:szCs w:val="24"/>
        </w:rPr>
        <w:t xml:space="preserve">Код ОКПО или номер регистрационного документа________________________</w:t>
      </w:r>
    </w:p>
    <w:p>
      <w:pPr>
        <w:spacing w:after="120"/>
        <w:ind w:firstLine="397"/>
        <w:jc w:val="both"/>
      </w:pPr>
      <w:r>
        <w:rPr>
          <w:rFonts w:ascii="Arial" w:cs="Arial" w:eastAsia="Arial" w:hAnsi="Arial"/>
          <w:sz w:val="24"/>
          <w:szCs w:val="24"/>
        </w:rPr>
        <w:t xml:space="preserve">Адрес  ______________________________________________________________</w:t>
      </w:r>
    </w:p>
    <w:p>
      <w:pPr>
        <w:spacing w:after="120"/>
        <w:ind w:firstLine="397"/>
        <w:jc w:val="both"/>
      </w:pPr>
      <w:r>
        <w:rPr>
          <w:rFonts w:ascii="Arial" w:cs="Arial" w:eastAsia="Arial" w:hAnsi="Arial"/>
          <w:sz w:val="24"/>
          <w:szCs w:val="24"/>
        </w:rPr>
        <w:t xml:space="preserve">Телефон/Факс________________________________________________________</w:t>
      </w:r>
    </w:p>
    <w:p>
      <w:pPr>
        <w:spacing w:after="120"/>
        <w:ind w:firstLine="397"/>
        <w:jc w:val="both"/>
      </w:pPr>
      <w:r>
        <w:rPr>
          <w:rFonts w:ascii="Arial" w:cs="Arial" w:eastAsia="Arial" w:hAnsi="Arial"/>
          <w:sz w:val="24"/>
          <w:szCs w:val="24"/>
        </w:rPr>
        <w:t xml:space="preserve">Ф.И.О. руководителя __________________________________________________</w:t>
      </w:r>
    </w:p>
    <w:p>
      <w:pPr>
        <w:spacing w:after="120"/>
        <w:ind w:firstLine="397"/>
        <w:jc w:val="both"/>
      </w:pPr>
      <w:r>
        <w:rPr>
          <w:rFonts w:ascii="Arial" w:cs="Arial" w:eastAsia="Arial" w:hAnsi="Arial"/>
          <w:sz w:val="24"/>
          <w:szCs w:val="24"/>
        </w:rPr>
        <w:t xml:space="preserve">Сведения о правах, имеющих силу в отношении владения имущественным комплексом аэродрома  ______________________________________________________</w:t>
      </w:r>
    </w:p>
    <w:p>
      <w:pPr>
        <w:spacing w:after="120"/>
        <w:ind w:firstLine="397"/>
        <w:jc w:val="both"/>
      </w:pPr>
      <w:r>
        <w:rPr>
          <w:rFonts w:ascii="Arial" w:cs="Arial" w:eastAsia="Arial" w:hAnsi="Arial"/>
          <w:sz w:val="24"/>
          <w:szCs w:val="24"/>
        </w:rPr>
        <w:t xml:space="preserve">Письменное подтверждение владельца аэродрома на использование аэродрома  подателем заявки 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Руководитель организации                                           Подпись    </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Форма свидетельства о государственной регистрации Орган гражданской авиации Кыргызской Республики Свидетельство № ______о государственной регистрации аэродрома 1. Наименование аэродрома _________________________________________________ 2. Статус _________________________________________________________________ 3. Категория аэродрома _____________________________________________________ 4. Местонахождение________________________________________________________ 5. Эксплуатант аэродрома ___________________________________________________ 6. Владелец аэродрома _____________________________________________________ 7. В какое время суток и года аэродром годен к эксплуатации ____________________ 8. Размеры ИВПП (ГВПП) и тип покрытия ____________________________________ 9. Допустимая нагрузка на ИВПП ____________________________________________ 10. На аэродроме установлено светосигнальное и навигационное оборудование: ____ _________________________________________________________________________ 11.Основание для государственной регистрации и выдачи Свидетельства __________ _________________________________________________________________________ Руководитель ОГА КР Кыргызской Республики _______________ _________________________ (Подпись) (Фамилия И.О.) м.п. "____"______________ 20___г. Изменения, происшедшие в период эксплуатации (примечания): 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Сведения, подлежащие включению в Руководство по аэродрому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I. Информация общего характера </w:t>
      </w:r>
    </w:p>
    <w:p>
      <w:pPr>
        <w:spacing w:after="120"/>
        <w:ind w:firstLine="397"/>
        <w:jc w:val="both"/>
      </w:pPr>
      <w:r>
        <w:rPr>
          <w:rFonts w:ascii="Arial" w:cs="Arial" w:eastAsia="Arial" w:hAnsi="Arial"/>
          <w:sz w:val="24"/>
          <w:szCs w:val="24"/>
        </w:rPr>
        <w:t xml:space="preserve">Информация общего характера, в том числе:</w:t>
      </w:r>
    </w:p>
    <w:p>
      <w:pPr>
        <w:spacing w:after="120"/>
        <w:ind w:firstLine="397"/>
        <w:jc w:val="both"/>
      </w:pPr>
      <w:r>
        <w:rPr>
          <w:rFonts w:ascii="Arial" w:cs="Arial" w:eastAsia="Arial" w:hAnsi="Arial"/>
          <w:sz w:val="24"/>
          <w:szCs w:val="24"/>
        </w:rPr>
        <w:t xml:space="preserve">предназначение «Руководства по аэродрому» и круг охватываемых им вопросов;</w:t>
      </w:r>
    </w:p>
    <w:p>
      <w:pPr>
        <w:spacing w:after="120"/>
        <w:ind w:firstLine="397"/>
        <w:jc w:val="both"/>
      </w:pPr>
      <w:r>
        <w:rPr>
          <w:rFonts w:ascii="Arial" w:cs="Arial" w:eastAsia="Arial" w:hAnsi="Arial"/>
          <w:sz w:val="24"/>
          <w:szCs w:val="24"/>
        </w:rPr>
        <w:t xml:space="preserve">требования юридического характера к сертификационному документу аэродрома и «Руководству по аэродрому», предписанные в национальных правилах;</w:t>
      </w:r>
    </w:p>
    <w:p>
      <w:pPr>
        <w:spacing w:after="120"/>
        <w:ind w:firstLine="397"/>
        <w:jc w:val="both"/>
      </w:pPr>
      <w:r>
        <w:rPr>
          <w:rFonts w:ascii="Arial" w:cs="Arial" w:eastAsia="Arial" w:hAnsi="Arial"/>
          <w:sz w:val="24"/>
          <w:szCs w:val="24"/>
        </w:rPr>
        <w:t xml:space="preserve">условия использования аэродрома: заявление о том, что в любое время, когда аэродром открыт для взлетов и посадок воздушных судов, он также будет открыт для всех лиц на равных условиях;</w:t>
      </w:r>
    </w:p>
    <w:p>
      <w:pPr>
        <w:spacing w:after="120"/>
        <w:ind w:firstLine="397"/>
        <w:jc w:val="both"/>
      </w:pPr>
      <w:r>
        <w:rPr>
          <w:rFonts w:ascii="Arial" w:cs="Arial" w:eastAsia="Arial" w:hAnsi="Arial"/>
          <w:sz w:val="24"/>
          <w:szCs w:val="24"/>
        </w:rPr>
        <w:t xml:space="preserve">имеющаяся система аэронавигационной информации и процедуры опубликования этой информации;</w:t>
      </w:r>
    </w:p>
    <w:p>
      <w:pPr>
        <w:spacing w:after="120"/>
        <w:ind w:firstLine="397"/>
        <w:jc w:val="both"/>
      </w:pPr>
      <w:r>
        <w:rPr>
          <w:rFonts w:ascii="Arial" w:cs="Arial" w:eastAsia="Arial" w:hAnsi="Arial"/>
          <w:sz w:val="24"/>
          <w:szCs w:val="24"/>
        </w:rPr>
        <w:t xml:space="preserve">система регистрации операций, выполняемых воздушными судами; и</w:t>
      </w:r>
    </w:p>
    <w:p>
      <w:pPr>
        <w:spacing w:after="120"/>
        <w:ind w:firstLine="397"/>
        <w:jc w:val="both"/>
      </w:pPr>
      <w:r>
        <w:rPr>
          <w:rFonts w:ascii="Arial" w:cs="Arial" w:eastAsia="Arial" w:hAnsi="Arial"/>
          <w:sz w:val="24"/>
          <w:szCs w:val="24"/>
        </w:rPr>
        <w:t xml:space="preserve">обязанности эксплуатанта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2. Данные о расположении аэродрома </w:t>
      </w:r>
    </w:p>
    <w:p>
      <w:pPr>
        <w:spacing w:after="120"/>
        <w:ind w:firstLine="397"/>
        <w:jc w:val="both"/>
      </w:pPr>
      <w:r>
        <w:rPr>
          <w:rFonts w:ascii="Arial" w:cs="Arial" w:eastAsia="Arial" w:hAnsi="Arial"/>
          <w:sz w:val="24"/>
          <w:szCs w:val="24"/>
        </w:rPr>
        <w:t xml:space="preserve">Информация общего характера, в том числе:</w:t>
      </w:r>
    </w:p>
    <w:p>
      <w:pPr>
        <w:spacing w:after="120"/>
        <w:ind w:firstLine="397"/>
        <w:jc w:val="both"/>
      </w:pPr>
      <w:r>
        <w:rPr>
          <w:rFonts w:ascii="Arial" w:cs="Arial" w:eastAsia="Arial" w:hAnsi="Arial"/>
          <w:sz w:val="24"/>
          <w:szCs w:val="24"/>
        </w:rPr>
        <w:t xml:space="preserve">план аэродрома, на котором показаны главные аэропортовые средства, предназначенные для эксплуатации аэродрома, в частности места расположения каждого указателя направления ветра;</w:t>
      </w:r>
    </w:p>
    <w:p>
      <w:pPr>
        <w:spacing w:after="120"/>
        <w:ind w:firstLine="397"/>
        <w:jc w:val="both"/>
      </w:pPr>
      <w:r>
        <w:rPr>
          <w:rFonts w:ascii="Arial" w:cs="Arial" w:eastAsia="Arial" w:hAnsi="Arial"/>
          <w:sz w:val="24"/>
          <w:szCs w:val="24"/>
        </w:rPr>
        <w:t xml:space="preserve">план аэродрома с указанием его границ;</w:t>
      </w:r>
    </w:p>
    <w:p>
      <w:pPr>
        <w:spacing w:after="120"/>
        <w:ind w:firstLine="397"/>
        <w:jc w:val="both"/>
      </w:pPr>
      <w:r>
        <w:rPr>
          <w:rFonts w:ascii="Arial" w:cs="Arial" w:eastAsia="Arial" w:hAnsi="Arial"/>
          <w:sz w:val="24"/>
          <w:szCs w:val="24"/>
        </w:rPr>
        <w:t xml:space="preserve">план с указанием расстояния от аэродрома до ближайшего города, населенного пункта и других населенных районов, а также мест размещения всех аэродромных средств и оборудования, находящиеся за пределами границ аэродрома; и</w:t>
      </w:r>
    </w:p>
    <w:p>
      <w:pPr>
        <w:spacing w:after="120"/>
        <w:ind w:firstLine="397"/>
        <w:jc w:val="both"/>
      </w:pPr>
      <w:r>
        <w:rPr>
          <w:rFonts w:ascii="Arial" w:cs="Arial" w:eastAsia="Arial" w:hAnsi="Arial"/>
          <w:sz w:val="24"/>
          <w:szCs w:val="24"/>
        </w:rPr>
        <w:t xml:space="preserve">данные о праве собственности на место расположения аэродрома. В том случае, если в документах о землевладении границы аэродрома не определены, указываются данные о владении или праве на владение земельным участком, на котором расположен аэродром, а также план с указанием границ и места расположения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3. Данные аэродрома, подлежащие передаче службе аэронавигационной информации (САИ) </w:t>
      </w:r>
    </w:p>
    <w:p>
      <w:pPr>
        <w:spacing w:after="120"/>
        <w:ind w:firstLine="397"/>
        <w:jc w:val="both"/>
      </w:pPr>
      <w:r>
        <w:rPr>
          <w:rFonts w:ascii="Arial" w:cs="Arial" w:eastAsia="Arial" w:hAnsi="Arial"/>
          <w:sz w:val="24"/>
          <w:szCs w:val="24"/>
        </w:rPr>
        <w:t xml:space="preserve">3.1. Информация общего характера</w:t>
      </w:r>
    </w:p>
    <w:p>
      <w:pPr>
        <w:spacing w:after="120"/>
        <w:ind w:firstLine="397"/>
        <w:jc w:val="both"/>
      </w:pPr>
      <w:r>
        <w:rPr>
          <w:rFonts w:ascii="Arial" w:cs="Arial" w:eastAsia="Arial" w:hAnsi="Arial"/>
          <w:sz w:val="24"/>
          <w:szCs w:val="24"/>
        </w:rPr>
        <w:t xml:space="preserve">Название аэродрома;</w:t>
      </w:r>
    </w:p>
    <w:p>
      <w:pPr>
        <w:spacing w:after="120"/>
        <w:ind w:firstLine="397"/>
        <w:jc w:val="both"/>
      </w:pPr>
      <w:r>
        <w:rPr>
          <w:rFonts w:ascii="Arial" w:cs="Arial" w:eastAsia="Arial" w:hAnsi="Arial"/>
          <w:sz w:val="24"/>
          <w:szCs w:val="24"/>
        </w:rPr>
        <w:t xml:space="preserve">место расположения аэродрома;</w:t>
      </w:r>
    </w:p>
    <w:p>
      <w:pPr>
        <w:spacing w:after="120"/>
        <w:ind w:firstLine="397"/>
        <w:jc w:val="both"/>
      </w:pPr>
      <w:r>
        <w:rPr>
          <w:rFonts w:ascii="Arial" w:cs="Arial" w:eastAsia="Arial" w:hAnsi="Arial"/>
          <w:sz w:val="24"/>
          <w:szCs w:val="24"/>
        </w:rPr>
        <w:t xml:space="preserve">географические координаты контрольной точки аэродрома, определенные в действующей системе геодезических координат;</w:t>
      </w:r>
    </w:p>
    <w:p>
      <w:pPr>
        <w:spacing w:after="120"/>
        <w:ind w:firstLine="397"/>
        <w:jc w:val="both"/>
      </w:pPr>
      <w:r>
        <w:rPr>
          <w:rFonts w:ascii="Arial" w:cs="Arial" w:eastAsia="Arial" w:hAnsi="Arial"/>
          <w:sz w:val="24"/>
          <w:szCs w:val="24"/>
        </w:rPr>
        <w:t xml:space="preserve">превышение и волна геоида аэродрома;</w:t>
      </w:r>
    </w:p>
    <w:p>
      <w:pPr>
        <w:spacing w:after="120"/>
        <w:ind w:firstLine="397"/>
        <w:jc w:val="both"/>
      </w:pPr>
      <w:r>
        <w:rPr>
          <w:rFonts w:ascii="Arial" w:cs="Arial" w:eastAsia="Arial" w:hAnsi="Arial"/>
          <w:sz w:val="24"/>
          <w:szCs w:val="24"/>
        </w:rPr>
        <w:t xml:space="preserve">волна геоида и превышение каждого порога, превышение конца ВПП и любых точек значительного возвышения или понижения вдоль ВПП, а также наибольшее превышение зоны приземления ВПП, предназначенной для точных заходов на посадку;</w:t>
      </w:r>
    </w:p>
    <w:p>
      <w:pPr>
        <w:spacing w:after="120"/>
        <w:ind w:firstLine="397"/>
        <w:jc w:val="both"/>
      </w:pPr>
      <w:r>
        <w:rPr>
          <w:rFonts w:ascii="Arial" w:cs="Arial" w:eastAsia="Arial" w:hAnsi="Arial"/>
          <w:sz w:val="24"/>
          <w:szCs w:val="24"/>
        </w:rPr>
        <w:t xml:space="preserve">расчетная температура воздуха в районе аэродрома;</w:t>
      </w:r>
    </w:p>
    <w:p>
      <w:pPr>
        <w:spacing w:after="120"/>
        <w:ind w:firstLine="397"/>
        <w:jc w:val="both"/>
      </w:pPr>
      <w:r>
        <w:rPr>
          <w:rFonts w:ascii="Arial" w:cs="Arial" w:eastAsia="Arial" w:hAnsi="Arial"/>
          <w:sz w:val="24"/>
          <w:szCs w:val="24"/>
        </w:rPr>
        <w:t xml:space="preserve">название эксплуатанта аэродрома, а также адрес и номера телефонов, по которым с ним можно связаться в любое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Размеры аэродрома и связанная с этим информация </w:t>
      </w:r>
    </w:p>
    <w:p>
      <w:pPr>
        <w:spacing w:after="120"/>
        <w:ind w:firstLine="397"/>
        <w:jc w:val="both"/>
      </w:pPr>
      <w:r>
        <w:rPr>
          <w:rFonts w:ascii="Arial" w:cs="Arial" w:eastAsia="Arial" w:hAnsi="Arial"/>
          <w:sz w:val="24"/>
          <w:szCs w:val="24"/>
        </w:rPr>
        <w:t xml:space="preserve">Информация общего характера, в том числе:</w:t>
      </w:r>
    </w:p>
    <w:p>
      <w:pPr>
        <w:spacing w:after="120"/>
        <w:ind w:firstLine="397"/>
        <w:jc w:val="both"/>
      </w:pPr>
      <w:r>
        <w:rPr>
          <w:rFonts w:ascii="Arial" w:cs="Arial" w:eastAsia="Arial" w:hAnsi="Arial"/>
          <w:sz w:val="24"/>
          <w:szCs w:val="24"/>
        </w:rPr>
        <w:t xml:space="preserve">взлетно-посадочная полоса – истинный азимут, цифровое обозначение, длина, ширина, расположение смещенного порога ВПП, уклон, тип поверхности, тип ВПП, а для ВПП, оборудованной для точных заходов на посадку, – наличие зоны, свободной от препятствий;</w:t>
      </w:r>
    </w:p>
    <w:p>
      <w:pPr>
        <w:spacing w:after="120"/>
        <w:ind w:firstLine="397"/>
        <w:jc w:val="both"/>
      </w:pPr>
      <w:r>
        <w:rPr>
          <w:rFonts w:ascii="Arial" w:cs="Arial" w:eastAsia="Arial" w:hAnsi="Arial"/>
          <w:sz w:val="24"/>
          <w:szCs w:val="24"/>
        </w:rPr>
        <w:t xml:space="preserve">длина, ширина и тип поверхности летной полосы, концевых зон безопасности ВПП, концевых полос торможения;</w:t>
      </w:r>
    </w:p>
    <w:p>
      <w:pPr>
        <w:spacing w:after="120"/>
        <w:ind w:firstLine="397"/>
        <w:jc w:val="both"/>
      </w:pPr>
      <w:r>
        <w:rPr>
          <w:rFonts w:ascii="Arial" w:cs="Arial" w:eastAsia="Arial" w:hAnsi="Arial"/>
          <w:sz w:val="24"/>
          <w:szCs w:val="24"/>
        </w:rPr>
        <w:t xml:space="preserve">длина, ширина и тип поверхности рулежных дорожек;</w:t>
      </w:r>
    </w:p>
    <w:p>
      <w:pPr>
        <w:spacing w:after="120"/>
        <w:ind w:firstLine="397"/>
        <w:jc w:val="both"/>
      </w:pPr>
      <w:r>
        <w:rPr>
          <w:rFonts w:ascii="Arial" w:cs="Arial" w:eastAsia="Arial" w:hAnsi="Arial"/>
          <w:sz w:val="24"/>
          <w:szCs w:val="24"/>
        </w:rPr>
        <w:t xml:space="preserve">тип поверхности перрона и мест стоянки воздушных судов;</w:t>
      </w:r>
    </w:p>
    <w:p>
      <w:pPr>
        <w:spacing w:after="120"/>
        <w:ind w:firstLine="397"/>
        <w:jc w:val="both"/>
      </w:pPr>
      <w:r>
        <w:rPr>
          <w:rFonts w:ascii="Arial" w:cs="Arial" w:eastAsia="Arial" w:hAnsi="Arial"/>
          <w:sz w:val="24"/>
          <w:szCs w:val="24"/>
        </w:rPr>
        <w:t xml:space="preserve">длина и профиль земной поверхности полосы, свободной от препятствий;</w:t>
      </w:r>
    </w:p>
    <w:p>
      <w:pPr>
        <w:spacing w:after="120"/>
        <w:ind w:firstLine="397"/>
        <w:jc w:val="both"/>
      </w:pPr>
      <w:r>
        <w:rPr>
          <w:rFonts w:ascii="Arial" w:cs="Arial" w:eastAsia="Arial" w:hAnsi="Arial"/>
          <w:sz w:val="24"/>
          <w:szCs w:val="24"/>
        </w:rPr>
        <w:t xml:space="preserve">визуальные средства для схем захода на посадку, а именно: тип системы огней приближения и системы визуальной индикации глиссады (PAPI/APAPI); маркировка и система огней ВПП, рулежных дорожек и перронов, другие визуальные средства ориентации и управления на рулежных дорожках (включая огни мест ожидания у ВПП) и перронах; расположение и тип системы визуальной стыковки с телескопическим трапом; наличие резервного источника питания для огней;</w:t>
      </w:r>
    </w:p>
    <w:p>
      <w:pPr>
        <w:spacing w:after="120"/>
        <w:ind w:firstLine="397"/>
        <w:jc w:val="both"/>
      </w:pPr>
      <w:r>
        <w:rPr>
          <w:rFonts w:ascii="Arial" w:cs="Arial" w:eastAsia="Arial" w:hAnsi="Arial"/>
          <w:sz w:val="24"/>
          <w:szCs w:val="24"/>
        </w:rPr>
        <w:t xml:space="preserve">расположение любых аэродромных мест проверки VOR и их радиочастоты;</w:t>
      </w:r>
    </w:p>
    <w:p>
      <w:pPr>
        <w:spacing w:after="120"/>
        <w:ind w:firstLine="397"/>
        <w:jc w:val="both"/>
      </w:pPr>
      <w:r>
        <w:rPr>
          <w:rFonts w:ascii="Arial" w:cs="Arial" w:eastAsia="Arial" w:hAnsi="Arial"/>
          <w:sz w:val="24"/>
          <w:szCs w:val="24"/>
        </w:rPr>
        <w:t xml:space="preserve">расположение и обозначение стандартных маршрутов руления;</w:t>
      </w:r>
    </w:p>
    <w:p>
      <w:pPr>
        <w:spacing w:after="120"/>
        <w:ind w:firstLine="397"/>
        <w:jc w:val="both"/>
      </w:pPr>
      <w:r>
        <w:rPr>
          <w:rFonts w:ascii="Arial" w:cs="Arial" w:eastAsia="Arial" w:hAnsi="Arial"/>
          <w:sz w:val="24"/>
          <w:szCs w:val="24"/>
        </w:rPr>
        <w:t xml:space="preserve">географические координаты каждого порога;</w:t>
      </w:r>
    </w:p>
    <w:p>
      <w:pPr>
        <w:spacing w:after="120"/>
        <w:ind w:firstLine="397"/>
        <w:jc w:val="both"/>
      </w:pPr>
      <w:r>
        <w:rPr>
          <w:rFonts w:ascii="Arial" w:cs="Arial" w:eastAsia="Arial" w:hAnsi="Arial"/>
          <w:sz w:val="24"/>
          <w:szCs w:val="24"/>
        </w:rPr>
        <w:t xml:space="preserve">географические координаты соответствующих точек осевой линии рулежных дорожек;</w:t>
      </w:r>
    </w:p>
    <w:p>
      <w:pPr>
        <w:spacing w:after="120"/>
        <w:ind w:firstLine="397"/>
        <w:jc w:val="both"/>
      </w:pPr>
      <w:r>
        <w:rPr>
          <w:rFonts w:ascii="Arial" w:cs="Arial" w:eastAsia="Arial" w:hAnsi="Arial"/>
          <w:sz w:val="24"/>
          <w:szCs w:val="24"/>
        </w:rPr>
        <w:t xml:space="preserve">географические координаты каждого места стоянки воздушных судов;</w:t>
      </w:r>
    </w:p>
    <w:p>
      <w:pPr>
        <w:spacing w:after="120"/>
        <w:ind w:firstLine="397"/>
        <w:jc w:val="both"/>
      </w:pPr>
      <w:r>
        <w:rPr>
          <w:rFonts w:ascii="Arial" w:cs="Arial" w:eastAsia="Arial" w:hAnsi="Arial"/>
          <w:sz w:val="24"/>
          <w:szCs w:val="24"/>
        </w:rPr>
        <w:t xml:space="preserve">географические координаты и превышение вершины существенных препятствий в зонах захода на посадку и взлета; в зоне полетов по кругу и в окрестностях аэродрома. (Эта информация наилучшим образом может быть представлена в виде карт, которые необходимы для подготовки сборников аэронавигационной информации);</w:t>
      </w:r>
    </w:p>
    <w:p>
      <w:pPr>
        <w:spacing w:after="120"/>
        <w:ind w:firstLine="397"/>
        <w:jc w:val="both"/>
      </w:pPr>
      <w:r>
        <w:rPr>
          <w:rFonts w:ascii="Arial" w:cs="Arial" w:eastAsia="Arial" w:hAnsi="Arial"/>
          <w:sz w:val="24"/>
          <w:szCs w:val="24"/>
        </w:rPr>
        <w:t xml:space="preserve">тип искусственного покрытия и его несущая способность, указанная по методу "классификационное число воздушного судна – классификационное число покрытия (АCN-PCN)";</w:t>
      </w:r>
    </w:p>
    <w:p>
      <w:pPr>
        <w:spacing w:after="120"/>
        <w:ind w:firstLine="397"/>
        <w:jc w:val="both"/>
      </w:pPr>
      <w:r>
        <w:rPr>
          <w:rFonts w:ascii="Arial" w:cs="Arial" w:eastAsia="Arial" w:hAnsi="Arial"/>
          <w:sz w:val="24"/>
          <w:szCs w:val="24"/>
        </w:rPr>
        <w:t xml:space="preserve">одна или несколько площадок предполетной проверки высотомеров, установленных на перроне, и их превышение;</w:t>
      </w:r>
    </w:p>
    <w:p>
      <w:pPr>
        <w:spacing w:after="120"/>
        <w:ind w:firstLine="397"/>
        <w:jc w:val="both"/>
      </w:pPr>
      <w:r>
        <w:rPr>
          <w:rFonts w:ascii="Arial" w:cs="Arial" w:eastAsia="Arial" w:hAnsi="Arial"/>
          <w:sz w:val="24"/>
          <w:szCs w:val="24"/>
        </w:rPr>
        <w:t xml:space="preserve">объявленные дистанции: располагаемая длина разбега, располагаемая взлетная дистанция, располагаемая дистанция прерванного взлета, располагаемая посадочная дистанция;</w:t>
      </w:r>
    </w:p>
    <w:p>
      <w:pPr>
        <w:spacing w:after="120"/>
        <w:ind w:firstLine="397"/>
        <w:jc w:val="both"/>
      </w:pPr>
      <w:r>
        <w:rPr>
          <w:rFonts w:ascii="Arial" w:cs="Arial" w:eastAsia="Arial" w:hAnsi="Arial"/>
          <w:sz w:val="24"/>
          <w:szCs w:val="24"/>
        </w:rPr>
        <w:t xml:space="preserve">план удаления воздушных судов, потерявших способность двигаться: номера телефона/телекса/ факса и адрес электронной почты лица, отвечающего за координацию операций, проводимых на аэродроме по удалению воздушного судна, потерявшего способность двигаться, с рабочей зоны или примыкающей к ней зоны, информация о возможностях по удалению воздушного судна, потерявшего способность двигаться, выраженная путем указания самого тяжелого типа воздушного судна, с удалением которого в состоянии справиться аэродромные службы; и</w:t>
      </w:r>
    </w:p>
    <w:p>
      <w:pPr>
        <w:spacing w:after="120"/>
        <w:ind w:firstLine="397"/>
        <w:jc w:val="both"/>
      </w:pPr>
      <w:r>
        <w:rPr>
          <w:rFonts w:ascii="Arial" w:cs="Arial" w:eastAsia="Arial" w:hAnsi="Arial"/>
          <w:sz w:val="24"/>
          <w:szCs w:val="24"/>
        </w:rPr>
        <w:t xml:space="preserve">спасание и борьба с пожаром: уровень обеспечиваемой защиты, выраженный с использованием категории аварийно-спасательных и противопожарной служб, которая должна соответствовать самому длинному самолету, который использует данный аэродром, а также типу и количеству огнегасящих веществ, имеющихся, как правило, на аэродроме.</w:t>
      </w:r>
    </w:p>
    <w:p>
      <w:pPr>
        <w:spacing w:after="120"/>
        <w:ind w:firstLine="397"/>
        <w:jc w:val="both"/>
      </w:pPr>
      <w:r>
        <w:rPr>
          <w:rFonts w:ascii="Arial" w:cs="Arial" w:eastAsia="Arial" w:hAnsi="Arial"/>
          <w:sz w:val="24"/>
          <w:szCs w:val="24"/>
        </w:rPr>
        <w:t xml:space="preserve">Примечание. Точность сведений, содержащихся в части 3, имеет критическое значение для безопасности полетов воздушных судов. Сведения, требующие инженерного обследования и оценки, должны собираться и проверяться квалифицированными техническими специалистами.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4. Сведения об эксплуатационных порцедурах аэродрома и мерах по обеспечению безопасности  </w:t>
      </w:r>
    </w:p>
    <w:p>
      <w:pPr>
        <w:spacing w:after="120"/>
        <w:ind w:firstLine="397"/>
        <w:jc w:val="both"/>
      </w:pPr>
      <w:r>
        <w:rPr>
          <w:rFonts w:ascii="Arial" w:cs="Arial" w:eastAsia="Arial" w:hAnsi="Arial"/>
          <w:sz w:val="24"/>
          <w:szCs w:val="24"/>
        </w:rPr>
        <w:t xml:space="preserve">4.1. предоставление информации об аэродроме</w:t>
      </w:r>
    </w:p>
    <w:p>
      <w:pPr>
        <w:spacing w:after="120"/>
        <w:ind w:firstLine="397"/>
        <w:jc w:val="both"/>
      </w:pPr>
      <w:r>
        <w:rPr>
          <w:rFonts w:ascii="Arial" w:cs="Arial" w:eastAsia="Arial" w:hAnsi="Arial"/>
          <w:sz w:val="24"/>
          <w:szCs w:val="24"/>
        </w:rPr>
        <w:t xml:space="preserve">Подробные сведения о процедурах уведомления о любых изменениях в информации об аэродроме, указанной в AIP, а также процедуры предоставления запросов на выпуск NOTAM, в том числе:</w:t>
      </w:r>
    </w:p>
    <w:p>
      <w:pPr>
        <w:spacing w:after="120"/>
        <w:ind w:firstLine="397"/>
        <w:jc w:val="both"/>
      </w:pPr>
      <w:r>
        <w:rPr>
          <w:rFonts w:ascii="Arial" w:cs="Arial" w:eastAsia="Arial" w:hAnsi="Arial"/>
          <w:sz w:val="24"/>
          <w:szCs w:val="24"/>
        </w:rPr>
        <w:t xml:space="preserve">порядок уведомления ОГА КР о любых изменениях, а также регистрация уведомлений об изменениях в рабочие и нерабочие часы аэродрома;</w:t>
      </w:r>
    </w:p>
    <w:p>
      <w:pPr>
        <w:spacing w:after="120"/>
        <w:ind w:firstLine="397"/>
        <w:jc w:val="both"/>
      </w:pPr>
      <w:r>
        <w:rPr>
          <w:rFonts w:ascii="Arial" w:cs="Arial" w:eastAsia="Arial" w:hAnsi="Arial"/>
          <w:sz w:val="24"/>
          <w:szCs w:val="24"/>
        </w:rPr>
        <w:t xml:space="preserve">фамилии и функции лиц, несущих ответственность за уведомление об изменениях, и номера телефонов для связи с ними как в рабочие, так и нерабочие часы аэродрома; и</w:t>
      </w:r>
    </w:p>
    <w:p>
      <w:pPr>
        <w:spacing w:after="120"/>
        <w:ind w:firstLine="397"/>
        <w:jc w:val="both"/>
      </w:pPr>
      <w:r>
        <w:rPr>
          <w:rFonts w:ascii="Arial" w:cs="Arial" w:eastAsia="Arial" w:hAnsi="Arial"/>
          <w:sz w:val="24"/>
          <w:szCs w:val="24"/>
        </w:rPr>
        <w:t xml:space="preserve">указанные ОГА КР адрес и номера телефонов места, информация об изменениях в котором сообщается в ОГА 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Доступ на рабочую площадь аэродрома </w:t>
      </w:r>
    </w:p>
    <w:p>
      <w:pPr>
        <w:spacing w:after="120"/>
        <w:ind w:firstLine="397"/>
        <w:jc w:val="both"/>
      </w:pPr>
      <w:r>
        <w:rPr>
          <w:rFonts w:ascii="Arial" w:cs="Arial" w:eastAsia="Arial" w:hAnsi="Arial"/>
          <w:sz w:val="24"/>
          <w:szCs w:val="24"/>
        </w:rPr>
        <w:t xml:space="preserve">Подробные сведения о подлежащих выполнению процедурах, которые были разработаны совместно с агентством, ответственным за предотвращение незаконного вмешательства в деятельность гражданкой авиации на аэродроме и предотвращение несанкционированного проникновения лиц, транспортных средств, оборудования, животных и других предметов на рабочую площадь, в том числе:</w:t>
      </w:r>
    </w:p>
    <w:p>
      <w:pPr>
        <w:spacing w:after="120"/>
        <w:ind w:firstLine="397"/>
        <w:jc w:val="both"/>
      </w:pPr>
      <w:r>
        <w:rPr>
          <w:rFonts w:ascii="Arial" w:cs="Arial" w:eastAsia="Arial" w:hAnsi="Arial"/>
          <w:sz w:val="24"/>
          <w:szCs w:val="24"/>
        </w:rPr>
        <w:t xml:space="preserve">функции эксплуатанта аэродрома, эксплуатантавоздушного судна, эксплуатантов с постоянным базированием на данном аэродроме, органов обеспечения безопасности на аэродроме, ОГА КР и других правительственных учреждений, в зависимости от конкретного случая; и</w:t>
      </w:r>
    </w:p>
    <w:p>
      <w:pPr>
        <w:spacing w:after="120"/>
        <w:ind w:firstLine="397"/>
        <w:jc w:val="both"/>
      </w:pPr>
      <w:r>
        <w:rPr>
          <w:rFonts w:ascii="Arial" w:cs="Arial" w:eastAsia="Arial" w:hAnsi="Arial"/>
          <w:sz w:val="24"/>
          <w:szCs w:val="24"/>
        </w:rPr>
        <w:t xml:space="preserve">фамилии и функции сотрудников, ответственных за контролирование доступа на аэродром, а также номера телефонов для связи с ними в рабочее и нерабочее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План действий в случае аварийной обстановки на аэродроме  </w:t>
      </w:r>
    </w:p>
    <w:p>
      <w:pPr>
        <w:spacing w:after="120"/>
        <w:ind w:firstLine="397"/>
        <w:jc w:val="both"/>
      </w:pPr>
      <w:r>
        <w:rPr>
          <w:rFonts w:ascii="Arial" w:cs="Arial" w:eastAsia="Arial" w:hAnsi="Arial"/>
          <w:sz w:val="24"/>
          <w:szCs w:val="24"/>
        </w:rPr>
        <w:t xml:space="preserve">Подробные сведения о плане действий на случай аварийной обстановки на аэродроме, в том числе:</w:t>
      </w:r>
    </w:p>
    <w:p>
      <w:pPr>
        <w:spacing w:after="120"/>
        <w:ind w:firstLine="397"/>
        <w:jc w:val="both"/>
      </w:pPr>
      <w:r>
        <w:rPr>
          <w:rFonts w:ascii="Arial" w:cs="Arial" w:eastAsia="Arial" w:hAnsi="Arial"/>
          <w:sz w:val="24"/>
          <w:szCs w:val="24"/>
        </w:rPr>
        <w:t xml:space="preserve">планы действий на случай аварийных ситуаций, возникающих на аэродроме или в его окрестностях в результате неисправности воздушного судна в полете, пожаров в зданиях, диверсий, включая угрозу взрыва (воздушных судов или зданий), незаконного захвата воздушных судов, а также план действий на случай инцидентов в аэропорту, охватывающий мероприятия "в ходе аварийной ситуации" и "после аварийной ситуации";</w:t>
      </w:r>
    </w:p>
    <w:p>
      <w:pPr>
        <w:spacing w:after="120"/>
        <w:ind w:firstLine="397"/>
        <w:jc w:val="both"/>
      </w:pPr>
      <w:r>
        <w:rPr>
          <w:rFonts w:ascii="Arial" w:cs="Arial" w:eastAsia="Arial" w:hAnsi="Arial"/>
          <w:sz w:val="24"/>
          <w:szCs w:val="24"/>
        </w:rPr>
        <w:t xml:space="preserve">подробные сведения об испытаниях аэродромных средств и оборудования, которые должны использоваться в аварийной обстановке, включая данные о частоте проведения таких испытаний;</w:t>
      </w:r>
    </w:p>
    <w:p>
      <w:pPr>
        <w:spacing w:after="120"/>
        <w:ind w:firstLine="397"/>
        <w:jc w:val="both"/>
      </w:pPr>
      <w:r>
        <w:rPr>
          <w:rFonts w:ascii="Arial" w:cs="Arial" w:eastAsia="Arial" w:hAnsi="Arial"/>
          <w:sz w:val="24"/>
          <w:szCs w:val="24"/>
        </w:rPr>
        <w:t xml:space="preserve">подробные сведения об учениях, проводимых с целью   проверки   планов   на   случай   аварийной обстановки, включая данные о частоте проведения таких учений;</w:t>
      </w:r>
    </w:p>
    <w:p>
      <w:pPr>
        <w:spacing w:after="120"/>
        <w:ind w:firstLine="397"/>
        <w:jc w:val="both"/>
      </w:pPr>
      <w:r>
        <w:rPr>
          <w:rFonts w:ascii="Arial" w:cs="Arial" w:eastAsia="Arial" w:hAnsi="Arial"/>
          <w:sz w:val="24"/>
          <w:szCs w:val="24"/>
        </w:rPr>
        <w:t xml:space="preserve">перечни организаций, агентств и наделенных соответствующими полномочиями лиц, как на территории аэропорта, так и вне его, для выполнения на месте необходимых функций, их номера телефонной и факсимильной связи, адреса электронной почты и SITA, а также частоты радиосвязи их служб;</w:t>
      </w:r>
    </w:p>
    <w:p>
      <w:pPr>
        <w:spacing w:after="120"/>
        <w:ind w:firstLine="397"/>
        <w:jc w:val="both"/>
      </w:pPr>
      <w:r>
        <w:rPr>
          <w:rFonts w:ascii="Arial" w:cs="Arial" w:eastAsia="Arial" w:hAnsi="Arial"/>
          <w:sz w:val="24"/>
          <w:szCs w:val="24"/>
        </w:rPr>
        <w:t xml:space="preserve">положение о создании комитета по чрезвычайным обстоятельствам на аэродроме, призванного организовывать обучение и вести другие подготовительные работы на случай возникновения аварийных ситуаций; и</w:t>
      </w:r>
    </w:p>
    <w:p>
      <w:pPr>
        <w:spacing w:after="120"/>
        <w:ind w:firstLine="397"/>
        <w:jc w:val="both"/>
      </w:pPr>
      <w:r>
        <w:rPr>
          <w:rFonts w:ascii="Arial" w:cs="Arial" w:eastAsia="Arial" w:hAnsi="Arial"/>
          <w:sz w:val="24"/>
          <w:szCs w:val="24"/>
        </w:rPr>
        <w:t xml:space="preserve">положение о назначении руководителя, ответственного за проведение на месте всех операций в случае возникновения чрезвычайной обстановки.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Спасание и пожаротушение </w:t>
      </w:r>
    </w:p>
    <w:p>
      <w:pPr>
        <w:spacing w:after="120"/>
        <w:ind w:firstLine="397"/>
        <w:jc w:val="both"/>
      </w:pPr>
      <w:r>
        <w:rPr>
          <w:rFonts w:ascii="Arial" w:cs="Arial" w:eastAsia="Arial" w:hAnsi="Arial"/>
          <w:sz w:val="24"/>
          <w:szCs w:val="24"/>
        </w:rPr>
        <w:t xml:space="preserve">Данные о средствах, оборудовании, персонале и процедурах в части их соответствия требованиям, предъявляемым в области спасания и пожаротушения, включая имена и функции лиц, несущих ответственность за деятельность аварийно-спасательных и противопожарных служб на аэродроме.</w:t>
      </w:r>
    </w:p>
    <w:p>
      <w:pPr>
        <w:spacing w:after="120"/>
        <w:ind w:firstLine="397"/>
        <w:jc w:val="both"/>
      </w:pPr>
      <w:r>
        <w:rPr>
          <w:rFonts w:ascii="Arial" w:cs="Arial" w:eastAsia="Arial" w:hAnsi="Arial"/>
          <w:sz w:val="24"/>
          <w:szCs w:val="24"/>
        </w:rPr>
        <w:t xml:space="preserve">Примечание. Этот вопрос также должен быть подробно освещен в плане действий на случай аварийной обстановки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Инспекционная проверка эксплуатантом аэродрома рабочей площади аэродрома и поверхности ограничения препятствий  </w:t>
      </w:r>
    </w:p>
    <w:p>
      <w:pPr>
        <w:spacing w:after="120"/>
        <w:ind w:firstLine="397"/>
        <w:jc w:val="both"/>
      </w:pPr>
      <w:r>
        <w:rPr>
          <w:rFonts w:ascii="Arial" w:cs="Arial" w:eastAsia="Arial" w:hAnsi="Arial"/>
          <w:sz w:val="24"/>
          <w:szCs w:val="24"/>
        </w:rPr>
        <w:t xml:space="preserve">Сведения о процедурах инспекционной проверки рабочей площади аэродрома и поверхностей ограничения препятствий, включая данные по следующим позициям:</w:t>
      </w:r>
    </w:p>
    <w:p>
      <w:pPr>
        <w:spacing w:after="120"/>
        <w:ind w:firstLine="397"/>
        <w:jc w:val="both"/>
      </w:pPr>
      <w:r>
        <w:rPr>
          <w:rFonts w:ascii="Arial" w:cs="Arial" w:eastAsia="Arial" w:hAnsi="Arial"/>
          <w:sz w:val="24"/>
          <w:szCs w:val="24"/>
        </w:rPr>
        <w:t xml:space="preserve">порядок проведения инспекционных проверок, включая измерение коэффициента сцепления и толщины слоя воды на ВПП и рулежных дорожках в урочное и внеурочное время эксплуатации аэродрома;</w:t>
      </w:r>
    </w:p>
    <w:p>
      <w:pPr>
        <w:spacing w:after="120"/>
        <w:ind w:firstLine="397"/>
        <w:jc w:val="both"/>
      </w:pPr>
      <w:r>
        <w:rPr>
          <w:rFonts w:ascii="Arial" w:cs="Arial" w:eastAsia="Arial" w:hAnsi="Arial"/>
          <w:sz w:val="24"/>
          <w:szCs w:val="24"/>
        </w:rPr>
        <w:t xml:space="preserve">организация взаимодействия с органами управления воздушного движения в ходе проведения обследования и необходимые для этого средства связи;</w:t>
      </w:r>
    </w:p>
    <w:p>
      <w:pPr>
        <w:spacing w:after="120"/>
        <w:ind w:firstLine="397"/>
        <w:jc w:val="both"/>
      </w:pPr>
      <w:r>
        <w:rPr>
          <w:rFonts w:ascii="Arial" w:cs="Arial" w:eastAsia="Arial" w:hAnsi="Arial"/>
          <w:sz w:val="24"/>
          <w:szCs w:val="24"/>
        </w:rPr>
        <w:t xml:space="preserve">порядок хранения журнала проведения проверок и его местонахождение;</w:t>
      </w:r>
    </w:p>
    <w:p>
      <w:pPr>
        <w:spacing w:after="120"/>
        <w:ind w:firstLine="397"/>
        <w:jc w:val="both"/>
      </w:pPr>
      <w:r>
        <w:rPr>
          <w:rFonts w:ascii="Arial" w:cs="Arial" w:eastAsia="Arial" w:hAnsi="Arial"/>
          <w:sz w:val="24"/>
          <w:szCs w:val="24"/>
        </w:rPr>
        <w:t xml:space="preserve">подробные сведения о сроках и интервалах проведения инспекционных проверок;</w:t>
      </w:r>
    </w:p>
    <w:p>
      <w:pPr>
        <w:spacing w:after="120"/>
        <w:ind w:firstLine="397"/>
        <w:jc w:val="both"/>
      </w:pPr>
      <w:r>
        <w:rPr>
          <w:rFonts w:ascii="Arial" w:cs="Arial" w:eastAsia="Arial" w:hAnsi="Arial"/>
          <w:sz w:val="24"/>
          <w:szCs w:val="24"/>
        </w:rPr>
        <w:t xml:space="preserve">контрольный перечень проведения инспекционной проверки;</w:t>
      </w:r>
    </w:p>
    <w:p>
      <w:pPr>
        <w:spacing w:after="120"/>
        <w:ind w:firstLine="397"/>
        <w:jc w:val="both"/>
      </w:pPr>
      <w:r>
        <w:rPr>
          <w:rFonts w:ascii="Arial" w:cs="Arial" w:eastAsia="Arial" w:hAnsi="Arial"/>
          <w:sz w:val="24"/>
          <w:szCs w:val="24"/>
        </w:rPr>
        <w:t xml:space="preserve">порядок представления результатов инспекционной проверки и принятия надлежащих последующих мер, направленных на устранение опасных условий; и</w:t>
      </w:r>
    </w:p>
    <w:p>
      <w:pPr>
        <w:spacing w:after="120"/>
        <w:ind w:firstLine="397"/>
        <w:jc w:val="both"/>
      </w:pPr>
      <w:r>
        <w:rPr>
          <w:rFonts w:ascii="Arial" w:cs="Arial" w:eastAsia="Arial" w:hAnsi="Arial"/>
          <w:sz w:val="24"/>
          <w:szCs w:val="24"/>
        </w:rPr>
        <w:t xml:space="preserve">имена и функции лиц, ответственных за проведение инспекционной проверки, и их номера телефонов для связи в рабочие и нерабочие часы.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Визуальные средства и электрические системы аэродрома </w:t>
      </w:r>
    </w:p>
    <w:p>
      <w:pPr>
        <w:spacing w:after="120"/>
        <w:ind w:firstLine="397"/>
        <w:jc w:val="both"/>
      </w:pPr>
      <w:r>
        <w:rPr>
          <w:rFonts w:ascii="Arial" w:cs="Arial" w:eastAsia="Arial" w:hAnsi="Arial"/>
          <w:sz w:val="24"/>
          <w:szCs w:val="24"/>
        </w:rPr>
        <w:t xml:space="preserve">Сведения о процедурах проверки и технического обслуживания аэронавигационных огней (включая свето-ограждение препятствий), знаков, маркеров и аэродромных электрических систем, включая информацию о:</w:t>
      </w:r>
    </w:p>
    <w:p>
      <w:pPr>
        <w:spacing w:after="120"/>
        <w:ind w:firstLine="397"/>
        <w:jc w:val="both"/>
      </w:pPr>
      <w:r>
        <w:rPr>
          <w:rFonts w:ascii="Arial" w:cs="Arial" w:eastAsia="Arial" w:hAnsi="Arial"/>
          <w:sz w:val="24"/>
          <w:szCs w:val="24"/>
        </w:rPr>
        <w:t xml:space="preserve">порядке проведения проверок в урочные и внеурочные часы эксплуатации аэродрома и контрольные перечни этих проверок;</w:t>
      </w:r>
    </w:p>
    <w:p>
      <w:pPr>
        <w:spacing w:after="120"/>
        <w:ind w:firstLine="397"/>
        <w:jc w:val="both"/>
      </w:pPr>
      <w:r>
        <w:rPr>
          <w:rFonts w:ascii="Arial" w:cs="Arial" w:eastAsia="Arial" w:hAnsi="Arial"/>
          <w:sz w:val="24"/>
          <w:szCs w:val="24"/>
        </w:rPr>
        <w:t xml:space="preserve">порядке регистрации результатов проведения проверок и предприятия последующих действий, направленных на устранение выявленных недостатков;</w:t>
      </w:r>
    </w:p>
    <w:p>
      <w:pPr>
        <w:spacing w:after="120"/>
        <w:ind w:firstLine="397"/>
        <w:jc w:val="both"/>
      </w:pPr>
      <w:r>
        <w:rPr>
          <w:rFonts w:ascii="Arial" w:cs="Arial" w:eastAsia="Arial" w:hAnsi="Arial"/>
          <w:sz w:val="24"/>
          <w:szCs w:val="24"/>
        </w:rPr>
        <w:t xml:space="preserve">порядке проведения регулярного технического обслуживания и технического обслуживания в аварийных ситуациях;</w:t>
      </w:r>
    </w:p>
    <w:p>
      <w:pPr>
        <w:spacing w:after="120"/>
        <w:ind w:firstLine="397"/>
        <w:jc w:val="both"/>
      </w:pPr>
      <w:r>
        <w:rPr>
          <w:rFonts w:ascii="Arial" w:cs="Arial" w:eastAsia="Arial" w:hAnsi="Arial"/>
          <w:sz w:val="24"/>
          <w:szCs w:val="24"/>
        </w:rPr>
        <w:t xml:space="preserve">порядке использования резервных источников электроснабжения, если таковые имеются, а также сведения о любых других методах устранения частичных или общих отказов системы; и</w:t>
      </w:r>
    </w:p>
    <w:p>
      <w:pPr>
        <w:spacing w:after="120"/>
        <w:ind w:firstLine="397"/>
        <w:jc w:val="both"/>
      </w:pPr>
      <w:r>
        <w:rPr>
          <w:rFonts w:ascii="Arial" w:cs="Arial" w:eastAsia="Arial" w:hAnsi="Arial"/>
          <w:sz w:val="24"/>
          <w:szCs w:val="24"/>
        </w:rPr>
        <w:t xml:space="preserve">фамилиях и функциях лиц, ответственных за проверку и техническое обслуживание систем огней, а также номера телефонов для связи с этими лицами в рабочее и нерабочее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Техническое обслуживание рабочей площади аэродрома </w:t>
      </w:r>
    </w:p>
    <w:p>
      <w:pPr>
        <w:spacing w:after="120"/>
        <w:ind w:firstLine="397"/>
        <w:jc w:val="both"/>
      </w:pPr>
      <w:r>
        <w:rPr>
          <w:rFonts w:ascii="Arial" w:cs="Arial" w:eastAsia="Arial" w:hAnsi="Arial"/>
          <w:sz w:val="24"/>
          <w:szCs w:val="24"/>
        </w:rPr>
        <w:t xml:space="preserve">Сведения о средствах и процедурах технического обслуживания рабочей площади, по следующим позициям:</w:t>
      </w:r>
    </w:p>
    <w:p>
      <w:pPr>
        <w:spacing w:after="120"/>
        <w:ind w:firstLine="397"/>
        <w:jc w:val="both"/>
      </w:pPr>
      <w:r>
        <w:rPr>
          <w:rFonts w:ascii="Arial" w:cs="Arial" w:eastAsia="Arial" w:hAnsi="Arial"/>
          <w:sz w:val="24"/>
          <w:szCs w:val="24"/>
        </w:rPr>
        <w:t xml:space="preserve">порядок технического обслуживания площадей с искусственным покрытием;</w:t>
      </w:r>
    </w:p>
    <w:p>
      <w:pPr>
        <w:spacing w:after="120"/>
        <w:ind w:firstLine="397"/>
        <w:jc w:val="both"/>
      </w:pPr>
      <w:r>
        <w:rPr>
          <w:rFonts w:ascii="Arial" w:cs="Arial" w:eastAsia="Arial" w:hAnsi="Arial"/>
          <w:sz w:val="24"/>
          <w:szCs w:val="24"/>
        </w:rPr>
        <w:t xml:space="preserve">порядок технического обслуживания ВПП и рулежных дорожек, не имеющих искусственного покрытия;</w:t>
      </w:r>
    </w:p>
    <w:p>
      <w:pPr>
        <w:spacing w:after="120"/>
        <w:ind w:firstLine="397"/>
        <w:jc w:val="both"/>
      </w:pPr>
      <w:r>
        <w:rPr>
          <w:rFonts w:ascii="Arial" w:cs="Arial" w:eastAsia="Arial" w:hAnsi="Arial"/>
          <w:sz w:val="24"/>
          <w:szCs w:val="24"/>
        </w:rPr>
        <w:t xml:space="preserve">порядок технического обслуживания летных полос и полос рулежных дорожек;</w:t>
      </w:r>
    </w:p>
    <w:p>
      <w:pPr>
        <w:spacing w:after="120"/>
        <w:ind w:firstLine="397"/>
        <w:jc w:val="both"/>
      </w:pPr>
      <w:r>
        <w:rPr>
          <w:rFonts w:ascii="Arial" w:cs="Arial" w:eastAsia="Arial" w:hAnsi="Arial"/>
          <w:sz w:val="24"/>
          <w:szCs w:val="24"/>
        </w:rPr>
        <w:t xml:space="preserve"> порядок технического обслуживания дренажной системы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Безопасное проведение работ на аэродроме </w:t>
      </w:r>
    </w:p>
    <w:p>
      <w:pPr>
        <w:spacing w:after="120"/>
        <w:ind w:firstLine="397"/>
        <w:jc w:val="both"/>
      </w:pPr>
      <w:r>
        <w:rPr>
          <w:rFonts w:ascii="Arial" w:cs="Arial" w:eastAsia="Arial" w:hAnsi="Arial"/>
          <w:sz w:val="24"/>
          <w:szCs w:val="24"/>
        </w:rPr>
        <w:t xml:space="preserve">Сведения о процедурах планирования и безопасного проведения работ по строительству и техническому обслуживанию (включая работы, которые могут проводиться по первому требованию) на рабочей площади аэродрома и в ее окрестностях, которые могут выполняться выше поверхности ограничения препятствий, включая информацию о:</w:t>
      </w:r>
    </w:p>
    <w:p>
      <w:pPr>
        <w:spacing w:after="120"/>
        <w:ind w:firstLine="397"/>
        <w:jc w:val="both"/>
      </w:pPr>
      <w:r>
        <w:rPr>
          <w:rFonts w:ascii="Arial" w:cs="Arial" w:eastAsia="Arial" w:hAnsi="Arial"/>
          <w:sz w:val="24"/>
          <w:szCs w:val="24"/>
        </w:rPr>
        <w:t xml:space="preserve">организации связи с органами управления воздушным движением в ходе выполнения таких работ;</w:t>
      </w:r>
    </w:p>
    <w:p>
      <w:pPr>
        <w:spacing w:after="120"/>
        <w:ind w:firstLine="397"/>
        <w:jc w:val="both"/>
      </w:pPr>
      <w:r>
        <w:rPr>
          <w:rFonts w:ascii="Arial" w:cs="Arial" w:eastAsia="Arial" w:hAnsi="Arial"/>
          <w:sz w:val="24"/>
          <w:szCs w:val="24"/>
        </w:rPr>
        <w:t xml:space="preserve">фамилиях, номерах телефонов и функциях лиц и организаций, ответственных за планирование и выполнение таких работ, а также об организации связи с этими лицами и организациями в любое время;</w:t>
      </w:r>
    </w:p>
    <w:p>
      <w:pPr>
        <w:spacing w:after="120"/>
        <w:ind w:firstLine="397"/>
        <w:jc w:val="both"/>
      </w:pPr>
      <w:r>
        <w:rPr>
          <w:rFonts w:ascii="Arial" w:cs="Arial" w:eastAsia="Arial" w:hAnsi="Arial"/>
          <w:sz w:val="24"/>
          <w:szCs w:val="24"/>
        </w:rPr>
        <w:t xml:space="preserve">фамилиях и номерах телефонов лиц для связи в рабочее и нерабочее время с эксплуатантами, имеющими постоянное базирование на данном аэродроме, агентами по наземной обработке и эксплуатантами воздушных судов, которые должны быть осведомлены о проведении таких работ;</w:t>
      </w:r>
    </w:p>
    <w:p>
      <w:pPr>
        <w:spacing w:after="120"/>
        <w:ind w:firstLine="397"/>
        <w:jc w:val="both"/>
      </w:pPr>
      <w:r>
        <w:rPr>
          <w:rFonts w:ascii="Arial" w:cs="Arial" w:eastAsia="Arial" w:hAnsi="Arial"/>
          <w:sz w:val="24"/>
          <w:szCs w:val="24"/>
        </w:rPr>
        <w:t xml:space="preserve">распространении, по необходимости, перечня планов проведения таких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Организация деятельности на перроне</w:t>
      </w:r>
    </w:p>
    <w:p>
      <w:pPr>
        <w:spacing w:after="120"/>
        <w:ind w:firstLine="397"/>
        <w:jc w:val="both"/>
      </w:pPr>
      <w:r>
        <w:rPr>
          <w:rFonts w:ascii="Arial" w:cs="Arial" w:eastAsia="Arial" w:hAnsi="Arial"/>
          <w:sz w:val="24"/>
          <w:szCs w:val="24"/>
        </w:rPr>
        <w:t xml:space="preserve">Сведения о процедурах организации деятельности на перроне, в том числе:</w:t>
      </w:r>
    </w:p>
    <w:p>
      <w:pPr>
        <w:spacing w:after="120"/>
        <w:ind w:firstLine="397"/>
        <w:jc w:val="both"/>
      </w:pPr>
      <w:r>
        <w:rPr>
          <w:rFonts w:ascii="Arial" w:cs="Arial" w:eastAsia="Arial" w:hAnsi="Arial"/>
          <w:sz w:val="24"/>
          <w:szCs w:val="24"/>
        </w:rPr>
        <w:t xml:space="preserve">договоренности между органами управления воздушным движением и органом, занимающимся организацией деятельности на перроне;</w:t>
      </w:r>
    </w:p>
    <w:p>
      <w:pPr>
        <w:spacing w:after="120"/>
        <w:ind w:firstLine="397"/>
        <w:jc w:val="both"/>
      </w:pPr>
      <w:r>
        <w:rPr>
          <w:rFonts w:ascii="Arial" w:cs="Arial" w:eastAsia="Arial" w:hAnsi="Arial"/>
          <w:sz w:val="24"/>
          <w:szCs w:val="24"/>
        </w:rPr>
        <w:t xml:space="preserve">распределении мест стоянки воздушных судов;</w:t>
      </w:r>
    </w:p>
    <w:p>
      <w:pPr>
        <w:spacing w:after="120"/>
        <w:ind w:firstLine="397"/>
        <w:jc w:val="both"/>
      </w:pPr>
      <w:r>
        <w:rPr>
          <w:rFonts w:ascii="Arial" w:cs="Arial" w:eastAsia="Arial" w:hAnsi="Arial"/>
          <w:sz w:val="24"/>
          <w:szCs w:val="24"/>
        </w:rPr>
        <w:t xml:space="preserve">порядке запуска двигателей и обеспечении выдачи разрешения на буксировку воздушных судов;</w:t>
      </w:r>
    </w:p>
    <w:p>
      <w:pPr>
        <w:spacing w:after="120"/>
        <w:ind w:firstLine="397"/>
        <w:jc w:val="both"/>
      </w:pPr>
      <w:r>
        <w:rPr>
          <w:rFonts w:ascii="Arial" w:cs="Arial" w:eastAsia="Arial" w:hAnsi="Arial"/>
          <w:sz w:val="24"/>
          <w:szCs w:val="24"/>
        </w:rPr>
        <w:t xml:space="preserve">службе, регулирующей движение воздушных судов на земле; и</w:t>
      </w:r>
    </w:p>
    <w:p>
      <w:pPr>
        <w:spacing w:after="120"/>
        <w:ind w:firstLine="397"/>
        <w:jc w:val="both"/>
      </w:pPr>
      <w:r>
        <w:rPr>
          <w:rFonts w:ascii="Arial" w:cs="Arial" w:eastAsia="Arial" w:hAnsi="Arial"/>
          <w:sz w:val="24"/>
          <w:szCs w:val="24"/>
        </w:rPr>
        <w:t xml:space="preserve">службе сопровождения.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4.10. Обеспечение безопасности на перроне</w:t>
      </w:r>
    </w:p>
    <w:p>
      <w:pPr>
        <w:spacing w:after="120"/>
        <w:ind w:firstLine="397"/>
        <w:jc w:val="both"/>
      </w:pPr>
      <w:r>
        <w:rPr>
          <w:rFonts w:ascii="Arial" w:cs="Arial" w:eastAsia="Arial" w:hAnsi="Arial"/>
          <w:sz w:val="24"/>
          <w:szCs w:val="24"/>
        </w:rPr>
        <w:t xml:space="preserve">Процедуры обеспечения безопасности на перроне, включая:</w:t>
      </w:r>
    </w:p>
    <w:p>
      <w:pPr>
        <w:spacing w:after="120"/>
        <w:ind w:firstLine="397"/>
        <w:jc w:val="both"/>
      </w:pPr>
      <w:r>
        <w:rPr>
          <w:rFonts w:ascii="Arial" w:cs="Arial" w:eastAsia="Arial" w:hAnsi="Arial"/>
          <w:sz w:val="24"/>
          <w:szCs w:val="24"/>
        </w:rPr>
        <w:t xml:space="preserve">защиту лиц от воздействия реактивной струи;</w:t>
      </w:r>
    </w:p>
    <w:p>
      <w:pPr>
        <w:spacing w:after="120"/>
        <w:ind w:firstLine="397"/>
        <w:jc w:val="both"/>
      </w:pPr>
      <w:r>
        <w:rPr>
          <w:rFonts w:ascii="Arial" w:cs="Arial" w:eastAsia="Arial" w:hAnsi="Arial"/>
          <w:sz w:val="24"/>
          <w:szCs w:val="24"/>
        </w:rPr>
        <w:t xml:space="preserve">обеспечение выполнения мер предосторожности в ходе операций по заправке воздушных судов топливом;</w:t>
      </w:r>
    </w:p>
    <w:p>
      <w:pPr>
        <w:spacing w:after="120"/>
        <w:ind w:firstLine="397"/>
        <w:jc w:val="both"/>
      </w:pPr>
      <w:r>
        <w:rPr>
          <w:rFonts w:ascii="Arial" w:cs="Arial" w:eastAsia="Arial" w:hAnsi="Arial"/>
          <w:sz w:val="24"/>
          <w:szCs w:val="24"/>
        </w:rPr>
        <w:t xml:space="preserve">уборку перрона;</w:t>
      </w:r>
    </w:p>
    <w:p>
      <w:pPr>
        <w:spacing w:after="120"/>
        <w:ind w:firstLine="397"/>
        <w:jc w:val="both"/>
      </w:pPr>
      <w:r>
        <w:rPr>
          <w:rFonts w:ascii="Arial" w:cs="Arial" w:eastAsia="Arial" w:hAnsi="Arial"/>
          <w:sz w:val="24"/>
          <w:szCs w:val="24"/>
        </w:rPr>
        <w:t xml:space="preserve">очистку перрона;</w:t>
      </w:r>
    </w:p>
    <w:p>
      <w:pPr>
        <w:spacing w:after="120"/>
        <w:ind w:firstLine="397"/>
        <w:jc w:val="both"/>
      </w:pPr>
      <w:r>
        <w:rPr>
          <w:rFonts w:ascii="Arial" w:cs="Arial" w:eastAsia="Arial" w:hAnsi="Arial"/>
          <w:sz w:val="24"/>
          <w:szCs w:val="24"/>
        </w:rPr>
        <w:t xml:space="preserve">порядок передачи донесений о происшествиях и инцидентах на перроне; и</w:t>
      </w:r>
    </w:p>
    <w:p>
      <w:pPr>
        <w:spacing w:after="120"/>
        <w:ind w:firstLine="397"/>
        <w:jc w:val="both"/>
      </w:pPr>
      <w:r>
        <w:rPr>
          <w:rFonts w:ascii="Arial" w:cs="Arial" w:eastAsia="Arial" w:hAnsi="Arial"/>
          <w:sz w:val="24"/>
          <w:szCs w:val="24"/>
        </w:rPr>
        <w:t xml:space="preserve">организацию проверок, направленных на соблюдение всем работающим на перроне персоналом положений по обеспечению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Управление наземными транспортными средствами в контролируемой зоне  </w:t>
      </w:r>
    </w:p>
    <w:p>
      <w:pPr>
        <w:spacing w:after="120"/>
        <w:ind w:firstLine="397"/>
        <w:jc w:val="both"/>
      </w:pPr>
      <w:r>
        <w:rPr>
          <w:rFonts w:ascii="Arial" w:cs="Arial" w:eastAsia="Arial" w:hAnsi="Arial"/>
          <w:sz w:val="24"/>
          <w:szCs w:val="24"/>
        </w:rPr>
        <w:t xml:space="preserve">Сведения о процедурах управления наземными транспортными средствами, действующими на рабочей площади или в ее окрестностях, включая информацию о:</w:t>
      </w:r>
    </w:p>
    <w:p>
      <w:pPr>
        <w:spacing w:after="120"/>
        <w:ind w:firstLine="397"/>
        <w:jc w:val="both"/>
      </w:pPr>
      <w:r>
        <w:rPr>
          <w:rFonts w:ascii="Arial" w:cs="Arial" w:eastAsia="Arial" w:hAnsi="Arial"/>
          <w:sz w:val="24"/>
          <w:szCs w:val="24"/>
        </w:rPr>
        <w:t xml:space="preserve">применяемых правилах движения (включая ограничение скорости и средства обеспечения выполнения правил); и</w:t>
      </w:r>
    </w:p>
    <w:p>
      <w:pPr>
        <w:spacing w:after="120"/>
        <w:ind w:firstLine="397"/>
        <w:jc w:val="both"/>
      </w:pPr>
      <w:r>
        <w:rPr>
          <w:rFonts w:ascii="Arial" w:cs="Arial" w:eastAsia="Arial" w:hAnsi="Arial"/>
          <w:sz w:val="24"/>
          <w:szCs w:val="24"/>
        </w:rPr>
        <w:t xml:space="preserve">системе выдачи водительских прав на эксплуатацию транспортных средств на рабочей площади.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4.12. Организация работ в связи с опасностью, создаваемой живой природой </w:t>
      </w:r>
    </w:p>
    <w:p>
      <w:pPr>
        <w:spacing w:after="120"/>
        <w:ind w:firstLine="397"/>
        <w:jc w:val="both"/>
      </w:pPr>
      <w:r>
        <w:rPr>
          <w:rFonts w:ascii="Arial" w:cs="Arial" w:eastAsia="Arial" w:hAnsi="Arial"/>
          <w:sz w:val="24"/>
          <w:szCs w:val="24"/>
        </w:rPr>
        <w:t xml:space="preserve">Сведения о процедурах по борьбе с опасностью, создаваемой наличием птиц или млекопитающих на пути движения воздушных судов в полете или на рабочей площади, включая информацию о:</w:t>
      </w:r>
    </w:p>
    <w:p>
      <w:pPr>
        <w:spacing w:after="120"/>
        <w:ind w:firstLine="397"/>
        <w:jc w:val="both"/>
      </w:pPr>
      <w:r>
        <w:rPr>
          <w:rFonts w:ascii="Arial" w:cs="Arial" w:eastAsia="Arial" w:hAnsi="Arial"/>
          <w:sz w:val="24"/>
          <w:szCs w:val="24"/>
        </w:rPr>
        <w:t xml:space="preserve">мероприятиях по оценке опасности, создаваемой живой природой;</w:t>
      </w:r>
    </w:p>
    <w:p>
      <w:pPr>
        <w:spacing w:after="120"/>
        <w:ind w:firstLine="397"/>
        <w:jc w:val="both"/>
      </w:pPr>
      <w:r>
        <w:rPr>
          <w:rFonts w:ascii="Arial" w:cs="Arial" w:eastAsia="Arial" w:hAnsi="Arial"/>
          <w:sz w:val="24"/>
          <w:szCs w:val="24"/>
        </w:rPr>
        <w:t xml:space="preserve">мероприятиях по реализации программы по борьбе с опасностью, создаваемой живой природой; и</w:t>
      </w:r>
    </w:p>
    <w:p>
      <w:pPr>
        <w:spacing w:after="120"/>
        <w:ind w:firstLine="397"/>
        <w:jc w:val="both"/>
      </w:pPr>
      <w:r>
        <w:rPr>
          <w:rFonts w:ascii="Arial" w:cs="Arial" w:eastAsia="Arial" w:hAnsi="Arial"/>
          <w:sz w:val="24"/>
          <w:szCs w:val="24"/>
        </w:rPr>
        <w:t xml:space="preserve">фамилиях и функциях лиц, ответственных за проведение работ в этой области, а также их номера телефонов для связи с ними в рабочее и нерабочее время.</w:t>
      </w:r>
    </w:p>
    <w:p>
      <w:pPr>
        <w:spacing w:after="120"/>
        <w:ind w:firstLine="397"/>
        <w:jc w:val="both"/>
      </w:pPr>
      <w:r>
        <w:rPr>
          <w:rFonts w:ascii="Arial" w:cs="Arial" w:eastAsia="Arial" w:hAnsi="Arial"/>
          <w:sz w:val="24"/>
          <w:szCs w:val="24"/>
        </w:rPr>
        <w:t xml:space="preserve">контролирования препятствий в рамках полномочий эксплуатанта;</w:t>
      </w:r>
    </w:p>
    <w:p>
      <w:pPr>
        <w:spacing w:after="120"/>
        <w:ind w:firstLine="397"/>
        <w:jc w:val="both"/>
      </w:pPr>
      <w:r>
        <w:rPr>
          <w:rFonts w:ascii="Arial" w:cs="Arial" w:eastAsia="Arial" w:hAnsi="Arial"/>
          <w:sz w:val="24"/>
          <w:szCs w:val="24"/>
        </w:rPr>
        <w:t xml:space="preserve">контролирования высоты зданий или конструкций в пределах границ поверхностей ограничения препятствий;</w:t>
      </w:r>
    </w:p>
    <w:p>
      <w:pPr>
        <w:spacing w:after="120"/>
        <w:ind w:firstLine="397"/>
        <w:jc w:val="both"/>
      </w:pPr>
      <w:r>
        <w:rPr>
          <w:rFonts w:ascii="Arial" w:cs="Arial" w:eastAsia="Arial" w:hAnsi="Arial"/>
          <w:sz w:val="24"/>
          <w:szCs w:val="24"/>
        </w:rPr>
        <w:t xml:space="preserve">ведение контроля за новым строительством в окрестностях аэродрома; и</w:t>
      </w:r>
    </w:p>
    <w:p>
      <w:pPr>
        <w:spacing w:after="120"/>
        <w:ind w:firstLine="397"/>
        <w:jc w:val="both"/>
      </w:pPr>
      <w:r>
        <w:rPr>
          <w:rFonts w:ascii="Arial" w:cs="Arial" w:eastAsia="Arial" w:hAnsi="Arial"/>
          <w:sz w:val="24"/>
          <w:szCs w:val="24"/>
        </w:rPr>
        <w:t xml:space="preserve">уведомления ОГА КР о характере и месте расположения препятствий, а также о любом последующем появлении или устранении препятствий, с тем чтобы оно могло принять необходимые меры, включая внесение изменения в сборники САИ.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4.13. Удаление воздушных судов, потерявших способность двигаться</w:t>
      </w:r>
    </w:p>
    <w:p>
      <w:pPr>
        <w:spacing w:after="120"/>
        <w:ind w:firstLine="397"/>
        <w:jc w:val="both"/>
      </w:pPr>
      <w:r>
        <w:rPr>
          <w:rFonts w:ascii="Arial" w:cs="Arial" w:eastAsia="Arial" w:hAnsi="Arial"/>
          <w:sz w:val="24"/>
          <w:szCs w:val="24"/>
        </w:rPr>
        <w:t xml:space="preserve">Сведения о процедурах удаления воздушных судов, потерявших способность двигаться на рабочей площади, или непосредственной близости от нее, в том числе:</w:t>
      </w:r>
    </w:p>
    <w:p>
      <w:pPr>
        <w:spacing w:after="120"/>
        <w:ind w:firstLine="397"/>
        <w:jc w:val="both"/>
      </w:pPr>
      <w:r>
        <w:rPr>
          <w:rFonts w:ascii="Arial" w:cs="Arial" w:eastAsia="Arial" w:hAnsi="Arial"/>
          <w:sz w:val="24"/>
          <w:szCs w:val="24"/>
        </w:rPr>
        <w:t xml:space="preserve">функциях эксплуатанта аэродрома и держателя регистрационного удостоверения воздушного судна;</w:t>
      </w:r>
    </w:p>
    <w:p>
      <w:pPr>
        <w:spacing w:after="120"/>
        <w:ind w:firstLine="397"/>
        <w:jc w:val="both"/>
      </w:pPr>
      <w:r>
        <w:rPr>
          <w:rFonts w:ascii="Arial" w:cs="Arial" w:eastAsia="Arial" w:hAnsi="Arial"/>
          <w:sz w:val="24"/>
          <w:szCs w:val="24"/>
        </w:rPr>
        <w:t xml:space="preserve">порядке уведомления держателя регистрационного удостоверения воздушного судна;</w:t>
      </w:r>
    </w:p>
    <w:p>
      <w:pPr>
        <w:spacing w:after="120"/>
        <w:ind w:firstLine="397"/>
        <w:jc w:val="both"/>
      </w:pPr>
      <w:r>
        <w:rPr>
          <w:rFonts w:ascii="Arial" w:cs="Arial" w:eastAsia="Arial" w:hAnsi="Arial"/>
          <w:sz w:val="24"/>
          <w:szCs w:val="24"/>
        </w:rPr>
        <w:t xml:space="preserve">порядке взаимодействия с органами управления воздушным движением;</w:t>
      </w:r>
    </w:p>
    <w:p>
      <w:pPr>
        <w:spacing w:after="120"/>
        <w:ind w:firstLine="397"/>
        <w:jc w:val="both"/>
      </w:pPr>
      <w:r>
        <w:rPr>
          <w:rFonts w:ascii="Arial" w:cs="Arial" w:eastAsia="Arial" w:hAnsi="Arial"/>
          <w:sz w:val="24"/>
          <w:szCs w:val="24"/>
        </w:rPr>
        <w:t xml:space="preserve">порядке получения оборудования и необходимого персонала для удаления воздушного судна, потерявшего способность двигаться; и</w:t>
      </w:r>
    </w:p>
    <w:p>
      <w:pPr>
        <w:spacing w:after="120"/>
        <w:ind w:firstLine="397"/>
        <w:jc w:val="both"/>
      </w:pPr>
      <w:r>
        <w:rPr>
          <w:rFonts w:ascii="Arial" w:cs="Arial" w:eastAsia="Arial" w:hAnsi="Arial"/>
          <w:sz w:val="24"/>
          <w:szCs w:val="24"/>
        </w:rPr>
        <w:t xml:space="preserve">фамилиях, функциях и номерах телефонов лиц, отвечающих за организацию работ по удалению воздушных судов, потерявших способность двигаться.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4.14. Обращение с опасными материалами</w:t>
      </w:r>
    </w:p>
    <w:p>
      <w:pPr>
        <w:spacing w:after="120"/>
        <w:ind w:firstLine="397"/>
        <w:jc w:val="both"/>
      </w:pPr>
      <w:r>
        <w:rPr>
          <w:rFonts w:ascii="Arial" w:cs="Arial" w:eastAsia="Arial" w:hAnsi="Arial"/>
          <w:sz w:val="24"/>
          <w:szCs w:val="24"/>
        </w:rPr>
        <w:t xml:space="preserve">Сведения о процедурах безопасного обращения с опасными материалами на аэродроме и их хранения, включая информацию об: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4.15. Контролирование препятствий </w:t>
      </w:r>
    </w:p>
    <w:p>
      <w:pPr>
        <w:spacing w:after="120"/>
        <w:ind w:firstLine="397"/>
        <w:jc w:val="both"/>
      </w:pPr>
      <w:r>
        <w:rPr>
          <w:rFonts w:ascii="Arial" w:cs="Arial" w:eastAsia="Arial" w:hAnsi="Arial"/>
          <w:sz w:val="24"/>
          <w:szCs w:val="24"/>
        </w:rPr>
        <w:t xml:space="preserve">Сведения о процедурах, предназначенных для:</w:t>
      </w:r>
    </w:p>
    <w:p>
      <w:pPr>
        <w:spacing w:after="120"/>
        <w:ind w:firstLine="397"/>
        <w:jc w:val="both"/>
      </w:pPr>
      <w:r>
        <w:rPr>
          <w:rFonts w:ascii="Arial" w:cs="Arial" w:eastAsia="Arial" w:hAnsi="Arial"/>
          <w:sz w:val="24"/>
          <w:szCs w:val="24"/>
        </w:rPr>
        <w:t xml:space="preserve">контролирования поверхностей ограничения препятствий и карты аэродромных препятствий типа А в части препятствий, находящихся на взлетной поверхности;</w:t>
      </w:r>
    </w:p>
    <w:p>
      <w:pPr>
        <w:spacing w:after="120"/>
        <w:ind w:firstLine="397"/>
        <w:jc w:val="both"/>
      </w:pPr>
      <w:r>
        <w:rPr>
          <w:rFonts w:ascii="Arial" w:cs="Arial" w:eastAsia="Arial" w:hAnsi="Arial"/>
          <w:sz w:val="24"/>
          <w:szCs w:val="24"/>
        </w:rPr>
        <w:t xml:space="preserve">организации на аэродроме специальных зон, предназначенных для хранения легковоспламеняющихся жидкостей (включая авиационное топливо), и любых других опасных материалов; и</w:t>
      </w:r>
    </w:p>
    <w:p>
      <w:pPr>
        <w:spacing w:after="120"/>
        <w:ind w:firstLine="397"/>
        <w:jc w:val="both"/>
      </w:pPr>
      <w:r>
        <w:rPr>
          <w:rFonts w:ascii="Arial" w:cs="Arial" w:eastAsia="Arial" w:hAnsi="Arial"/>
          <w:sz w:val="24"/>
          <w:szCs w:val="24"/>
        </w:rPr>
        <w:t xml:space="preserve">установленных методах доставки, хранения и обработки опасных материалов, а также освобождения от них.</w:t>
      </w:r>
    </w:p>
    <w:p>
      <w:pPr>
        <w:spacing w:after="120"/>
        <w:ind w:firstLine="397"/>
        <w:jc w:val="both"/>
      </w:pPr>
      <w:r>
        <w:rPr>
          <w:rFonts w:ascii="Arial" w:cs="Arial" w:eastAsia="Arial" w:hAnsi="Arial"/>
          <w:sz w:val="24"/>
          <w:szCs w:val="24"/>
        </w:rPr>
        <w:t xml:space="preserve">Примечание. К опасным материалам относятся легко-воспламеняющиеся жидкости, легковоспламеняющиеся твердые вещества, коррозионные жидкости, сжатые газы, а также намагниченные или радиоактивные материалы. Мероприятия, проводимые при обнаружении случайной утечки или просыпки опасных материалов, должны быть включены в план мероприятий на случай аварийной обстановки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4.16. Эксплуатация аэродрома в условиях ограниченной видимости </w:t>
      </w:r>
    </w:p>
    <w:p>
      <w:pPr>
        <w:spacing w:after="120"/>
        <w:ind w:firstLine="397"/>
        <w:jc w:val="both"/>
      </w:pPr>
      <w:r>
        <w:rPr>
          <w:rFonts w:ascii="Arial" w:cs="Arial" w:eastAsia="Arial" w:hAnsi="Arial"/>
          <w:sz w:val="24"/>
          <w:szCs w:val="24"/>
        </w:rPr>
        <w:t xml:space="preserve">Сведения о процедурах, которые должны вводиться в случае эксплуатации аэродрома в условиях ограниченной видимости, в том числе выполняющихся по мере необходимости процедурах измерения дальности видимости на ВПП и передачи данных о ней, а также фамилии лиц, отвечающих за измерение дальности видимости на ВПП, и номера их телефонов для связи в рабочее и нерабочее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4.17. Защита мест расположения радиолокационных и радионавигационных средств</w:t>
      </w:r>
    </w:p>
    <w:p>
      <w:pPr>
        <w:spacing w:after="120"/>
        <w:ind w:firstLine="397"/>
        <w:jc w:val="both"/>
      </w:pPr>
      <w:r>
        <w:rPr>
          <w:rFonts w:ascii="Arial" w:cs="Arial" w:eastAsia="Arial" w:hAnsi="Arial"/>
          <w:sz w:val="24"/>
          <w:szCs w:val="24"/>
        </w:rPr>
        <w:t xml:space="preserve">Сведения о процедурах защиты мест расположения радиолокационных и радионавигационных средств, установленных на аэродроме, в целях обеспечения их надлежащего функционирования, включая информацию о:</w:t>
      </w:r>
    </w:p>
    <w:p>
      <w:pPr>
        <w:spacing w:after="120"/>
        <w:ind w:firstLine="397"/>
        <w:jc w:val="both"/>
      </w:pPr>
      <w:r>
        <w:rPr>
          <w:rFonts w:ascii="Arial" w:cs="Arial" w:eastAsia="Arial" w:hAnsi="Arial"/>
          <w:sz w:val="24"/>
          <w:szCs w:val="24"/>
        </w:rPr>
        <w:t xml:space="preserve">организации контроля за деятельностью, осуществляемой в окрестностях установки радиолокационных и навигационных средств;</w:t>
      </w:r>
    </w:p>
    <w:p>
      <w:pPr>
        <w:spacing w:after="120"/>
        <w:ind w:firstLine="397"/>
        <w:jc w:val="both"/>
      </w:pPr>
      <w:r>
        <w:rPr>
          <w:rFonts w:ascii="Arial" w:cs="Arial" w:eastAsia="Arial" w:hAnsi="Arial"/>
          <w:sz w:val="24"/>
          <w:szCs w:val="24"/>
        </w:rPr>
        <w:t xml:space="preserve">порядке наземного технического обслуживания, проводимого в окрестностях установки этих средств; и</w:t>
      </w:r>
    </w:p>
    <w:p>
      <w:pPr>
        <w:spacing w:after="120"/>
        <w:ind w:firstLine="397"/>
        <w:jc w:val="both"/>
      </w:pPr>
      <w:r>
        <w:rPr>
          <w:rFonts w:ascii="Arial" w:cs="Arial" w:eastAsia="Arial" w:hAnsi="Arial"/>
          <w:sz w:val="24"/>
          <w:szCs w:val="24"/>
        </w:rPr>
        <w:t xml:space="preserve">порядке поставки и установки знаков, предупреждающих об опасном микроволновом излучении.</w:t>
      </w:r>
    </w:p>
    <w:p>
      <w:pPr>
        <w:spacing w:after="120"/>
        <w:ind w:firstLine="397"/>
        <w:jc w:val="both"/>
      </w:pPr>
      <w:r>
        <w:rPr>
          <w:rFonts w:ascii="Arial" w:cs="Arial" w:eastAsia="Arial" w:hAnsi="Arial"/>
          <w:sz w:val="24"/>
          <w:szCs w:val="24"/>
        </w:rPr>
        <w:t xml:space="preserve">Примечание 1. Для каждой категории в процедурах должно быть в письменном виде ясно и точно указано:</w:t>
      </w:r>
    </w:p>
    <w:p>
      <w:pPr>
        <w:spacing w:after="120"/>
        <w:ind w:firstLine="397"/>
        <w:jc w:val="both"/>
      </w:pPr>
      <w:r>
        <w:rPr>
          <w:rFonts w:ascii="Arial" w:cs="Arial" w:eastAsia="Arial" w:hAnsi="Arial"/>
          <w:sz w:val="24"/>
          <w:szCs w:val="24"/>
        </w:rPr>
        <w:t xml:space="preserve">–   когда или в каких обстоятельствах необходимо применять ту или иную эксплуатационную процедуру;</w:t>
      </w:r>
    </w:p>
    <w:p>
      <w:pPr>
        <w:spacing w:after="120"/>
        <w:ind w:firstLine="397"/>
        <w:jc w:val="both"/>
      </w:pPr>
      <w:r>
        <w:rPr>
          <w:rFonts w:ascii="Arial" w:cs="Arial" w:eastAsia="Arial" w:hAnsi="Arial"/>
          <w:sz w:val="24"/>
          <w:szCs w:val="24"/>
        </w:rPr>
        <w:t xml:space="preserve">–   каким образом необходимо инициировать эксплуатационную процедуру;</w:t>
      </w:r>
    </w:p>
    <w:p>
      <w:pPr>
        <w:spacing w:after="120"/>
        <w:ind w:firstLine="397"/>
        <w:jc w:val="both"/>
      </w:pPr>
      <w:r>
        <w:rPr>
          <w:rFonts w:ascii="Arial" w:cs="Arial" w:eastAsia="Arial" w:hAnsi="Arial"/>
          <w:sz w:val="24"/>
          <w:szCs w:val="24"/>
        </w:rPr>
        <w:t xml:space="preserve">–   какие меры необходимо применять;</w:t>
      </w:r>
    </w:p>
    <w:p>
      <w:pPr>
        <w:spacing w:after="120"/>
        <w:ind w:firstLine="397"/>
        <w:jc w:val="both"/>
      </w:pPr>
      <w:r>
        <w:rPr>
          <w:rFonts w:ascii="Arial" w:cs="Arial" w:eastAsia="Arial" w:hAnsi="Arial"/>
          <w:sz w:val="24"/>
          <w:szCs w:val="24"/>
        </w:rPr>
        <w:t xml:space="preserve">–   какие лица должны принимать эти меры; и</w:t>
      </w:r>
    </w:p>
    <w:p>
      <w:pPr>
        <w:spacing w:after="120"/>
        <w:ind w:firstLine="397"/>
        <w:jc w:val="both"/>
      </w:pPr>
      <w:r>
        <w:rPr>
          <w:rFonts w:ascii="Arial" w:cs="Arial" w:eastAsia="Arial" w:hAnsi="Arial"/>
          <w:sz w:val="24"/>
          <w:szCs w:val="24"/>
        </w:rPr>
        <w:t xml:space="preserve">–   оборудование, необходимое для реализации этих мер, и доступ к такому оборудованию.</w:t>
      </w:r>
    </w:p>
    <w:p>
      <w:pPr>
        <w:spacing w:after="120"/>
        <w:ind w:firstLine="397"/>
        <w:jc w:val="both"/>
      </w:pPr>
      <w:r>
        <w:rPr>
          <w:rFonts w:ascii="Arial" w:cs="Arial" w:eastAsia="Arial" w:hAnsi="Arial"/>
          <w:sz w:val="24"/>
          <w:szCs w:val="24"/>
        </w:rPr>
        <w:t xml:space="preserve">Примечание 2. В том случае, если упомянутые выше процедуры не имеют отношения к данному конкретному случаю или не применяются к нему, то необходимо указать причины, по которым это имеет место.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5. Администрация и система обеспечения безопасности аэродрома </w:t>
      </w:r>
    </w:p>
    <w:p>
      <w:pPr>
        <w:spacing w:after="120"/>
        <w:ind w:firstLine="397"/>
        <w:jc w:val="both"/>
      </w:pPr>
      <w:r>
        <w:rPr>
          <w:rFonts w:ascii="Arial" w:cs="Arial" w:eastAsia="Arial" w:hAnsi="Arial"/>
          <w:sz w:val="24"/>
          <w:szCs w:val="24"/>
        </w:rPr>
        <w:t xml:space="preserve">Администрация аэродрома</w:t>
      </w:r>
    </w:p>
    <w:p>
      <w:pPr>
        <w:spacing w:after="120"/>
        <w:ind w:firstLine="397"/>
        <w:jc w:val="both"/>
      </w:pPr>
      <w:r>
        <w:rPr>
          <w:rFonts w:ascii="Arial" w:cs="Arial" w:eastAsia="Arial" w:hAnsi="Arial"/>
          <w:sz w:val="24"/>
          <w:szCs w:val="24"/>
        </w:rPr>
        <w:t xml:space="preserve">Сведения об администрации аэродрома, в том числе:</w:t>
      </w:r>
    </w:p>
    <w:p>
      <w:pPr>
        <w:spacing w:after="120"/>
        <w:ind w:firstLine="397"/>
        <w:jc w:val="both"/>
      </w:pPr>
      <w:r>
        <w:rPr>
          <w:rFonts w:ascii="Arial" w:cs="Arial" w:eastAsia="Arial" w:hAnsi="Arial"/>
          <w:sz w:val="24"/>
          <w:szCs w:val="24"/>
        </w:rPr>
        <w:t xml:space="preserve">организационной структуре аэропорта, с указанием фамилий и должностей основных сотрудников, включая их обязанности;</w:t>
      </w:r>
    </w:p>
    <w:p>
      <w:pPr>
        <w:spacing w:after="120"/>
        <w:ind w:firstLine="397"/>
        <w:jc w:val="both"/>
      </w:pPr>
      <w:r>
        <w:rPr>
          <w:rFonts w:ascii="Arial" w:cs="Arial" w:eastAsia="Arial" w:hAnsi="Arial"/>
          <w:sz w:val="24"/>
          <w:szCs w:val="24"/>
        </w:rPr>
        <w:t xml:space="preserve">фамилии, должности и номере телефона лица, несущего всю ответственность за безопасность на аэродроме; и</w:t>
      </w:r>
    </w:p>
    <w:p>
      <w:pPr>
        <w:spacing w:after="120"/>
        <w:ind w:firstLine="397"/>
        <w:jc w:val="both"/>
      </w:pPr>
      <w:r>
        <w:rPr>
          <w:rFonts w:ascii="Arial" w:cs="Arial" w:eastAsia="Arial" w:hAnsi="Arial"/>
          <w:sz w:val="24"/>
          <w:szCs w:val="24"/>
        </w:rPr>
        <w:t xml:space="preserve">аэропортовых комитетах.</w:t>
      </w:r>
    </w:p>
    <w:p>
      <w:pPr>
        <w:spacing w:after="120"/>
        <w:ind w:firstLine="397"/>
        <w:jc w:val="both"/>
      </w:pPr>
      <w:r>
        <w:rPr>
          <w:rFonts w:ascii="Arial" w:cs="Arial" w:eastAsia="Arial" w:hAnsi="Arial"/>
          <w:sz w:val="24"/>
          <w:szCs w:val="24"/>
        </w:rPr>
        <w:t xml:space="preserve">Система обеспечения безопасности (SMS)</w:t>
      </w:r>
    </w:p>
    <w:p>
      <w:pPr>
        <w:spacing w:after="120"/>
        <w:ind w:firstLine="397"/>
        <w:jc w:val="both"/>
      </w:pPr>
      <w:r>
        <w:rPr>
          <w:rFonts w:ascii="Arial" w:cs="Arial" w:eastAsia="Arial" w:hAnsi="Arial"/>
          <w:sz w:val="24"/>
          <w:szCs w:val="24"/>
        </w:rPr>
        <w:t xml:space="preserve">Сведения о системе обеспечения безопасности, установленной с целью обеспечения соблюдения всех правил безопасности, а также постоянного улучшения состояния безопасности, основными элементами которой являются:</w:t>
      </w:r>
    </w:p>
    <w:p>
      <w:pPr>
        <w:spacing w:after="120"/>
        <w:ind w:firstLine="397"/>
        <w:jc w:val="both"/>
      </w:pPr>
      <w:r>
        <w:rPr>
          <w:rFonts w:ascii="Arial" w:cs="Arial" w:eastAsia="Arial" w:hAnsi="Arial"/>
          <w:sz w:val="24"/>
          <w:szCs w:val="24"/>
        </w:rPr>
        <w:t xml:space="preserve">политика в области безопасности применительно к процессу обеспечения безопасности и ее взаимосвязь с процессами эксплуатации и технического обслуживания;</w:t>
      </w:r>
    </w:p>
    <w:p>
      <w:pPr>
        <w:spacing w:after="120"/>
        <w:ind w:firstLine="397"/>
        <w:jc w:val="both"/>
      </w:pPr>
      <w:r>
        <w:rPr>
          <w:rFonts w:ascii="Arial" w:cs="Arial" w:eastAsia="Arial" w:hAnsi="Arial"/>
          <w:sz w:val="24"/>
          <w:szCs w:val="24"/>
        </w:rPr>
        <w:t xml:space="preserve">структура или организация SМS, включая укомплектование персоналом и распределение индивидуальной или групповой ответственности за решение вопросов, связанных с безопасностью;</w:t>
      </w:r>
    </w:p>
    <w:p>
      <w:pPr>
        <w:spacing w:after="120"/>
        <w:ind w:firstLine="397"/>
        <w:jc w:val="both"/>
      </w:pPr>
      <w:r>
        <w:rPr>
          <w:rFonts w:ascii="Arial" w:cs="Arial" w:eastAsia="Arial" w:hAnsi="Arial"/>
          <w:sz w:val="24"/>
          <w:szCs w:val="24"/>
        </w:rPr>
        <w:t xml:space="preserve">стратегия и планирование в области SMS, включая установление целевых показателей безопасности, распределение приоритетов реализации соответствующих инициатив, а также создание условий для уменьшения опасности до практически обоснованного уровня с учетом выполнения требований Стандартов и Рекомендуемой практики тома I Приложения 14 к Конвенции о международной гражданской авиации, а также национальных правил, стандартов, соответствующих положений и распоряжений;</w:t>
      </w:r>
    </w:p>
    <w:p>
      <w:pPr>
        <w:spacing w:after="120"/>
        <w:ind w:firstLine="397"/>
        <w:jc w:val="both"/>
      </w:pPr>
      <w:r>
        <w:rPr>
          <w:rFonts w:ascii="Arial" w:cs="Arial" w:eastAsia="Arial" w:hAnsi="Arial"/>
          <w:sz w:val="24"/>
          <w:szCs w:val="24"/>
        </w:rPr>
        <w:t xml:space="preserve">реализация SMS, включая средства, методы и процедуры эффективной передачи сообщений, касающихся безопасности, и обеспечение выполнения требований, касающихся безопасности;</w:t>
      </w:r>
    </w:p>
    <w:p>
      <w:pPr>
        <w:spacing w:after="120"/>
        <w:ind w:firstLine="397"/>
        <w:jc w:val="both"/>
      </w:pPr>
      <w:r>
        <w:rPr>
          <w:rFonts w:ascii="Arial" w:cs="Arial" w:eastAsia="Arial" w:hAnsi="Arial"/>
          <w:sz w:val="24"/>
          <w:szCs w:val="24"/>
        </w:rPr>
        <w:t xml:space="preserve">система определения критических с точки зрения безопасности областей, требующих более высокой целостности обеспечения безопасности (программа мер в области обеспечения безопасности) и предприятие в этом отношении соответствующих действий;</w:t>
      </w:r>
    </w:p>
    <w:p>
      <w:pPr>
        <w:spacing w:after="120"/>
        <w:ind w:firstLine="397"/>
        <w:jc w:val="both"/>
      </w:pPr>
      <w:r>
        <w:rPr>
          <w:rFonts w:ascii="Arial" w:cs="Arial" w:eastAsia="Arial" w:hAnsi="Arial"/>
          <w:sz w:val="24"/>
          <w:szCs w:val="24"/>
        </w:rPr>
        <w:t xml:space="preserve">меры, способствующие безопасности и предотвращению происшествий, а также система защиты от опасности, предусматривающая анализ и разбор происшествий, инцидентов, жалоб, недостатков, ошибок, несоответствий и отказов, а также постоянный контроль за состоянием безопасности;</w:t>
      </w:r>
    </w:p>
    <w:p>
      <w:pPr>
        <w:spacing w:after="120"/>
        <w:ind w:firstLine="397"/>
        <w:jc w:val="both"/>
      </w:pPr>
      <w:r>
        <w:rPr>
          <w:rFonts w:ascii="Arial" w:cs="Arial" w:eastAsia="Arial" w:hAnsi="Arial"/>
          <w:sz w:val="24"/>
          <w:szCs w:val="24"/>
        </w:rPr>
        <w:t xml:space="preserve">система анализа и внутренних проверок состояния безопасности, в рамках которой подробно рассматриваются системы и программы контроля качества реализации мер по обеспечению безопасности;</w:t>
      </w:r>
    </w:p>
    <w:p>
      <w:pPr>
        <w:spacing w:after="120"/>
        <w:ind w:firstLine="397"/>
        <w:jc w:val="both"/>
      </w:pPr>
      <w:r>
        <w:rPr>
          <w:rFonts w:ascii="Arial" w:cs="Arial" w:eastAsia="Arial" w:hAnsi="Arial"/>
          <w:sz w:val="24"/>
          <w:szCs w:val="24"/>
        </w:rPr>
        <w:t xml:space="preserve">система оформления документов на все средства аэропорта, связанные с обеспечением безопасности, и регистрации данных об эксплуатации и техническом обслуживании аэропортов, включая информацию по проектированию и сооружению поверхностей с искусственным покрытием и аэродромных огней. Такая система должна обеспечивать беспрепятственный поиск необходимых данных, включая карты;</w:t>
      </w:r>
    </w:p>
    <w:p>
      <w:pPr>
        <w:spacing w:after="120"/>
        <w:ind w:firstLine="397"/>
        <w:jc w:val="both"/>
      </w:pPr>
      <w:r>
        <w:rPr>
          <w:rFonts w:ascii="Arial" w:cs="Arial" w:eastAsia="Arial" w:hAnsi="Arial"/>
          <w:sz w:val="24"/>
          <w:szCs w:val="24"/>
        </w:rPr>
        <w:t xml:space="preserve">обучение и квалификация персонала, в том числе рассмотрение и оценка достаточности подготовки персонала в части выполнения им обязанностей, связанных с обеспечением безопасности, а также системы аттестации для проверки уровня квалификации; и</w:t>
      </w:r>
    </w:p>
    <w:p>
      <w:pPr>
        <w:spacing w:after="120"/>
        <w:ind w:firstLine="397"/>
        <w:jc w:val="both"/>
      </w:pPr>
      <w:r>
        <w:rPr>
          <w:rFonts w:ascii="Arial" w:cs="Arial" w:eastAsia="Arial" w:hAnsi="Arial"/>
          <w:sz w:val="24"/>
          <w:szCs w:val="24"/>
        </w:rPr>
        <w:t xml:space="preserve">включение в контракты на выполнение на аэродроме строительных работ положений, касающихся безопасности, и обеспечение их выполнения.</w:t>
      </w:r>
    </w:p>
    <w:p>
      <w:pPr>
        <w:spacing w:after="120"/>
        <w:ind w:firstLine="397"/>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исследования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 исследований</w:t>
      </w:r>
    </w:p>
    <w:p>
      <w:pPr>
        <w:spacing w:after="120"/>
        <w:ind w:firstLine="397"/>
        <w:jc w:val="both"/>
      </w:pPr>
      <w:r>
        <w:rPr>
          <w:rFonts w:ascii="Arial" w:cs="Arial" w:eastAsia="Arial" w:hAnsi="Arial"/>
          <w:sz w:val="24"/>
          <w:szCs w:val="24"/>
        </w:rPr>
        <w:t xml:space="preserve">Авиационное исследование проводится с целью оценки влияния отступлений от аэродромных стандартов, изложенных в Авиационных правилах Кыргызской Республики «Аэродромы», представления альтернативных средств обеспечения безопасности полетов воздушных судов, оценки эффективности каждой альтернативы и рекомендации процедур, позволяющих компенсировать эти отступления.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применимость</w:t>
      </w:r>
    </w:p>
    <w:p>
      <w:pPr>
        <w:spacing w:after="120"/>
        <w:ind w:firstLine="397"/>
        <w:jc w:val="both"/>
      </w:pPr>
      <w:r>
        <w:rPr>
          <w:rFonts w:ascii="Arial" w:cs="Arial" w:eastAsia="Arial" w:hAnsi="Arial"/>
          <w:sz w:val="24"/>
          <w:szCs w:val="24"/>
        </w:rPr>
        <w:t xml:space="preserve">Авиационное исследование может проводиться в тех случаях, когда аэродромные стандарты не могут быть соблюдены в результате развития. Такое исследование наиболее часто проводится в ходе разработки плана нового аэропорта или в ходе сертификации существующего аэродрома.</w:t>
      </w:r>
    </w:p>
    <w:p>
      <w:pPr>
        <w:spacing w:after="120"/>
        <w:ind w:firstLine="397"/>
        <w:jc w:val="both"/>
      </w:pPr>
      <w:r>
        <w:rPr>
          <w:rFonts w:ascii="Arial" w:cs="Arial" w:eastAsia="Arial" w:hAnsi="Arial"/>
          <w:sz w:val="24"/>
          <w:szCs w:val="24"/>
        </w:rPr>
        <w:t xml:space="preserve">Примечание. Авиационные исследования можно не проводить в случаях отступления от стандартов, если это конкретно не рекомендовано в действующих Авиационных правилах Кыргызской Республики «Аэродромы» и  томе I Приложения 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определение</w:t>
      </w:r>
    </w:p>
    <w:p>
      <w:pPr>
        <w:spacing w:after="120"/>
        <w:ind w:firstLine="397"/>
        <w:jc w:val="both"/>
      </w:pPr>
      <w:r>
        <w:rPr>
          <w:rFonts w:ascii="Arial" w:cs="Arial" w:eastAsia="Arial" w:hAnsi="Arial"/>
          <w:sz w:val="24"/>
          <w:szCs w:val="24"/>
        </w:rPr>
        <w:t xml:space="preserve">Авиационное исследование представляет собой исследование авиационной проблемы для определения пути ее возможных решений и выбора приемлемого решения, не приводящего к ухудшению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Технический анализ</w:t>
      </w:r>
    </w:p>
    <w:p>
      <w:pPr>
        <w:spacing w:after="120"/>
        <w:ind w:firstLine="397"/>
        <w:jc w:val="both"/>
      </w:pPr>
      <w:r>
        <w:rPr>
          <w:rFonts w:ascii="Arial" w:cs="Arial" w:eastAsia="Arial" w:hAnsi="Arial"/>
          <w:sz w:val="24"/>
          <w:szCs w:val="24"/>
        </w:rPr>
        <w:t xml:space="preserve">Технический анализ дает обоснование правомерности отступления от стандарта на том основании, что в этом случае будет обеспечиваться эквивалентный уровень безопасности за счет использования других средств.</w:t>
      </w:r>
    </w:p>
    <w:p>
      <w:pPr>
        <w:spacing w:after="120"/>
        <w:ind w:firstLine="397"/>
        <w:jc w:val="both"/>
      </w:pPr>
      <w:r>
        <w:rPr>
          <w:rFonts w:ascii="Arial" w:cs="Arial" w:eastAsia="Arial" w:hAnsi="Arial"/>
          <w:sz w:val="24"/>
          <w:szCs w:val="24"/>
        </w:rPr>
        <w:t xml:space="preserve">Анализ, как правило, приводится в тех случаях, когда расходы на решение проблемы, обусловливающей нарушение стандарта, являются чрезмерными, но отрицательное влияние этой проблемы на безопасность полетов может быть нейтрализовано посредством использования некоторых процедурных средств, предлагающих реальные и обоснованные решения.</w:t>
      </w:r>
    </w:p>
    <w:p>
      <w:pPr>
        <w:spacing w:after="120"/>
        <w:ind w:firstLine="397"/>
        <w:jc w:val="both"/>
      </w:pPr>
      <w:r>
        <w:rPr>
          <w:rFonts w:ascii="Arial" w:cs="Arial" w:eastAsia="Arial" w:hAnsi="Arial"/>
          <w:sz w:val="24"/>
          <w:szCs w:val="24"/>
        </w:rPr>
        <w:t xml:space="preserve">При проведении технического анализа инспекторы будут использовать свой практический опыт и специальные знания. Кроме того, они могут проконсультироваться с другими специалистами в соответствующих областях. При рассмотрении в рамках процесса утверждения отступления от стандарта альтернативных процедур необходимо учитывать ориентированные на обеспечение безопасности правила сертификации аэродромов и применяемые стандарты таким образом, чтобы не исказить смысл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Утверждение отступление от стандартов </w:t>
      </w:r>
    </w:p>
    <w:p>
      <w:pPr>
        <w:spacing w:after="120"/>
        <w:ind w:firstLine="397"/>
        <w:jc w:val="both"/>
      </w:pPr>
      <w:r>
        <w:rPr>
          <w:rFonts w:ascii="Arial" w:cs="Arial" w:eastAsia="Arial" w:hAnsi="Arial"/>
          <w:sz w:val="24"/>
          <w:szCs w:val="24"/>
        </w:rPr>
        <w:t xml:space="preserve">В ряде случаев единственно обоснованным средством обеспечения эквивалентного уровня безопасности является применение соответствующих процедур и выставление в качестве условия сертификации требования о том, что в соответствующих сборниках САИ будет опубликована необходимая предупреждающая информация.</w:t>
      </w:r>
    </w:p>
    <w:p>
      <w:pPr>
        <w:spacing w:after="120"/>
        <w:ind w:firstLine="397"/>
        <w:jc w:val="both"/>
      </w:pPr>
      <w:r>
        <w:rPr>
          <w:rFonts w:ascii="Arial" w:cs="Arial" w:eastAsia="Arial" w:hAnsi="Arial"/>
          <w:sz w:val="24"/>
          <w:szCs w:val="24"/>
        </w:rPr>
        <w:t xml:space="preserve">Определение необходимости предупреждения будет главным образом основываться на двух следующих соображениях:</w:t>
      </w:r>
    </w:p>
    <w:p>
      <w:pPr>
        <w:spacing w:after="120"/>
        <w:ind w:firstLine="397"/>
        <w:jc w:val="both"/>
      </w:pPr>
      <w:r>
        <w:rPr>
          <w:rFonts w:ascii="Arial" w:cs="Arial" w:eastAsia="Arial" w:hAnsi="Arial"/>
          <w:sz w:val="24"/>
          <w:szCs w:val="24"/>
        </w:rPr>
        <w:t xml:space="preserve">потребности пилота в получении информации о потенциально опасных условиях; и</w:t>
      </w:r>
    </w:p>
    <w:p>
      <w:pPr>
        <w:spacing w:after="120"/>
        <w:ind w:firstLine="397"/>
        <w:jc w:val="both"/>
      </w:pPr>
      <w:r>
        <w:rPr>
          <w:rFonts w:ascii="Arial" w:cs="Arial" w:eastAsia="Arial" w:hAnsi="Arial"/>
          <w:sz w:val="24"/>
          <w:szCs w:val="24"/>
        </w:rPr>
        <w:t xml:space="preserve">ответственности ОГА КР за опубликование отступлений от стандартов, которые, в противном случае, будут браться в расчет в рамках статуса сертификата.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II. </w:t>
      </w:r>
    </w:p>
    <w:p>
      <w:pPr>
        <w:spacing w:after="120"/>
        <w:ind w:firstLine="397"/>
        <w:jc w:val="both"/>
      </w:pPr>
      <w:r>
        <w:rPr>
          <w:rFonts w:ascii="Arial" w:cs="Arial" w:eastAsia="Arial" w:hAnsi="Arial"/>
          <w:sz w:val="24"/>
          <w:szCs w:val="24"/>
        </w:rPr>
        <w:t xml:space="preserve">Вертодромы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Общие требования к вертодромам </w:t>
      </w:r>
    </w:p>
    <w:p>
      <w:pPr>
        <w:spacing w:after="120"/>
        <w:ind w:firstLine="397"/>
        <w:jc w:val="both"/>
      </w:pPr>
      <w:r>
        <w:rPr>
          <w:rFonts w:ascii="Arial" w:cs="Arial" w:eastAsia="Arial" w:hAnsi="Arial"/>
          <w:sz w:val="24"/>
          <w:szCs w:val="24"/>
        </w:rPr>
        <w:t xml:space="preserve">12.1. Определения</w:t>
      </w:r>
    </w:p>
    <w:p>
      <w:pPr>
        <w:spacing w:after="120"/>
        <w:ind w:firstLine="397"/>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ind w:firstLine="397"/>
        <w:jc w:val="both"/>
      </w:pPr>
      <w:r>
        <w:rPr>
          <w:rFonts w:ascii="Arial" w:cs="Arial" w:eastAsia="Arial" w:hAnsi="Arial"/>
          <w:sz w:val="24"/>
          <w:szCs w:val="24"/>
        </w:rPr>
        <w:t xml:space="preserve">Вертодром на уровне поверхности. Вертодром, расположенный на земной или водной поверхности.</w:t>
      </w:r>
    </w:p>
    <w:p>
      <w:pPr>
        <w:spacing w:after="120"/>
        <w:ind w:firstLine="397"/>
        <w:jc w:val="both"/>
      </w:pPr>
      <w:r>
        <w:rPr>
          <w:rFonts w:ascii="Arial" w:cs="Arial" w:eastAsia="Arial" w:hAnsi="Arial"/>
          <w:sz w:val="24"/>
          <w:szCs w:val="24"/>
        </w:rPr>
        <w:t xml:space="preserve">Вертодром, приподнятый над поверхностью. Вертодром, расположенный на приподнятой над землей конструкции.</w:t>
      </w:r>
    </w:p>
    <w:p>
      <w:pPr>
        <w:spacing w:after="120"/>
        <w:ind w:firstLine="397"/>
        <w:jc w:val="both"/>
      </w:pPr>
      <w:r>
        <w:rPr>
          <w:rFonts w:ascii="Arial" w:cs="Arial" w:eastAsia="Arial" w:hAnsi="Arial"/>
          <w:sz w:val="24"/>
          <w:szCs w:val="24"/>
        </w:rPr>
        <w:t xml:space="preserve">Вертопалуба. Вертодром, расположенный на плавающей или неподвижной конструкции в открытом море.</w:t>
      </w:r>
    </w:p>
    <w:p>
      <w:pPr>
        <w:spacing w:after="120"/>
        <w:ind w:firstLine="397"/>
        <w:jc w:val="both"/>
      </w:pPr>
      <w:r>
        <w:rPr>
          <w:rFonts w:ascii="Arial" w:cs="Arial" w:eastAsia="Arial" w:hAnsi="Arial"/>
          <w:sz w:val="24"/>
          <w:szCs w:val="24"/>
        </w:rPr>
        <w:t xml:space="preserve">Зона безопасности. Определенная зона вертодрома вокруг зоны конечного этапа захода на посадку и взлета (FАТО), свободная от препятствий, кроме препятствий, необходимых для целей аэронавигации, и предназначенная для уменьшения опасности повреждения вертолетов в случае непреднамеренного выхода за пределы FАТО.</w:t>
      </w:r>
    </w:p>
    <w:p>
      <w:pPr>
        <w:spacing w:after="120"/>
        <w:ind w:firstLine="397"/>
        <w:jc w:val="both"/>
      </w:pPr>
      <w:r>
        <w:rPr>
          <w:rFonts w:ascii="Arial" w:cs="Arial" w:eastAsia="Arial" w:hAnsi="Arial"/>
          <w:sz w:val="24"/>
          <w:szCs w:val="24"/>
        </w:rPr>
        <w:t xml:space="preserve">Зона конечного этапа захода на посадку и взлета (FАТО).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FАТО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ind w:firstLine="397"/>
        <w:jc w:val="both"/>
      </w:pPr>
      <w:r>
        <w:rPr>
          <w:rFonts w:ascii="Arial" w:cs="Arial" w:eastAsia="Arial" w:hAnsi="Arial"/>
          <w:sz w:val="24"/>
          <w:szCs w:val="24"/>
        </w:rPr>
        <w:t xml:space="preserve">Зона приземления и отрыва (ТLОF). Несущая нагрузку площадка, на которой вертолет может выполнять приземление или отрыв.</w:t>
      </w:r>
    </w:p>
    <w:p>
      <w:pPr>
        <w:spacing w:after="120"/>
        <w:ind w:firstLine="397"/>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ind w:firstLine="397"/>
        <w:jc w:val="both"/>
      </w:pPr>
      <w:r>
        <w:rPr>
          <w:rFonts w:ascii="Arial" w:cs="Arial" w:eastAsia="Arial" w:hAnsi="Arial"/>
          <w:sz w:val="24"/>
          <w:szCs w:val="24"/>
        </w:rPr>
        <w:t xml:space="preserve">Маршрут для передвижения по воздуху. Установленная траектория на поверхности, предназначенная для передвижения вертолетов по воздуху.</w:t>
      </w:r>
    </w:p>
    <w:p>
      <w:pPr>
        <w:spacing w:after="120"/>
        <w:ind w:firstLine="397"/>
        <w:jc w:val="both"/>
      </w:pPr>
      <w:r>
        <w:rPr>
          <w:rFonts w:ascii="Arial" w:cs="Arial" w:eastAsia="Arial" w:hAnsi="Arial"/>
          <w:sz w:val="24"/>
          <w:szCs w:val="24"/>
        </w:rPr>
        <w:t xml:space="preserve">Место стоянки вертолета. Место стоянки воздушного судна, которое предназначено для стоянки вертолета и, если предусматривается выполнение руления по воздуху, для приземления и отрыва вертолета.</w:t>
      </w:r>
    </w:p>
    <w:p>
      <w:pPr>
        <w:spacing w:after="120"/>
        <w:ind w:firstLine="397"/>
        <w:jc w:val="both"/>
      </w:pPr>
      <w:r>
        <w:rPr>
          <w:rFonts w:ascii="Arial" w:cs="Arial" w:eastAsia="Arial" w:hAnsi="Arial"/>
          <w:sz w:val="24"/>
          <w:szCs w:val="24"/>
        </w:rPr>
        <w:t xml:space="preserve">Наземная РД для вертолетов. Наземная РД, предназначенная для использования только вертолетами.</w:t>
      </w:r>
    </w:p>
    <w:p>
      <w:pPr>
        <w:spacing w:after="120"/>
        <w:ind w:firstLine="397"/>
        <w:jc w:val="both"/>
      </w:pPr>
      <w:r>
        <w:rPr>
          <w:rFonts w:ascii="Arial" w:cs="Arial" w:eastAsia="Arial" w:hAnsi="Arial"/>
          <w:sz w:val="24"/>
          <w:szCs w:val="24"/>
        </w:rPr>
        <w:t xml:space="preserve">Объявленные дистанции вертодрома</w:t>
      </w:r>
    </w:p>
    <w:p>
      <w:pPr>
        <w:spacing w:after="120"/>
        <w:ind w:firstLine="397"/>
        <w:jc w:val="both"/>
      </w:pPr>
      <w:r>
        <w:rPr>
          <w:rFonts w:ascii="Arial" w:cs="Arial" w:eastAsia="Arial" w:hAnsi="Arial"/>
          <w:sz w:val="24"/>
          <w:szCs w:val="24"/>
        </w:rPr>
        <w:t xml:space="preserve">Располагаемая взлетная дистанция. Длина зоны конечного этапа захода на посадку и взлета плюс длина вертолетной полосы, свободной от препятствий (если она предусматривается), которая объявляется располагаемой и пригодной для завершения взлета вертолетами.</w:t>
      </w:r>
    </w:p>
    <w:p>
      <w:pPr>
        <w:spacing w:after="120"/>
        <w:ind w:firstLine="397"/>
        <w:jc w:val="both"/>
      </w:pPr>
      <w:r>
        <w:rPr>
          <w:rFonts w:ascii="Arial" w:cs="Arial" w:eastAsia="Arial" w:hAnsi="Arial"/>
          <w:sz w:val="24"/>
          <w:szCs w:val="24"/>
        </w:rPr>
        <w:t xml:space="preserve">Располагаемая дистанция прерванного взлета. Длина зоны конечного этапа захода на посадку и взлета, которая объявляется располагаемой и пригодной для завершения прерванного взлета вертолетами с летно-техническими характеристиками класса 1.</w:t>
      </w:r>
    </w:p>
    <w:p>
      <w:pPr>
        <w:spacing w:after="120"/>
        <w:ind w:firstLine="397"/>
        <w:jc w:val="both"/>
      </w:pPr>
      <w:r>
        <w:rPr>
          <w:rFonts w:ascii="Arial" w:cs="Arial" w:eastAsia="Arial" w:hAnsi="Arial"/>
          <w:sz w:val="24"/>
          <w:szCs w:val="24"/>
        </w:rPr>
        <w:t xml:space="preserve">Располагаемая посадочная дистанция. Длина зоны конечного этапа захода на посадку и взлета плюс любая дополнительная зона, которая объявляется располагаемой и пригодной для завершения вертолетами маневра посадки с установленной высоты.</w:t>
      </w:r>
    </w:p>
    <w:p>
      <w:pPr>
        <w:spacing w:after="120"/>
        <w:ind w:firstLine="397"/>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невозмущенным средним уровнем моря</w:t>
      </w:r>
    </w:p>
    <w:p>
      <w:pPr>
        <w:spacing w:after="120"/>
        <w:ind w:firstLine="397"/>
        <w:jc w:val="both"/>
      </w:pPr>
      <w:r>
        <w:rPr>
          <w:rFonts w:ascii="Arial" w:cs="Arial" w:eastAsia="Arial" w:hAnsi="Arial"/>
          <w:sz w:val="24"/>
          <w:szCs w:val="24"/>
        </w:rPr>
        <w:t xml:space="preserve">Полоса, свободная от препятствий, для вертолетов. Определенный участок на земле или на воде, находящийся под контролем соответствующего эксплуатантом вертодрома, выбранный и/или подготовленный в качестве пригодного участка, над которым вертолет с летно-техническими характеристиками класса 1 может выполнить разгон и достичь определенной высоты.</w:t>
      </w:r>
    </w:p>
    <w:p>
      <w:pPr>
        <w:spacing w:after="120"/>
        <w:ind w:firstLine="397"/>
        <w:jc w:val="both"/>
      </w:pPr>
      <w:r>
        <w:rPr>
          <w:rFonts w:ascii="Arial" w:cs="Arial" w:eastAsia="Arial" w:hAnsi="Arial"/>
          <w:sz w:val="24"/>
          <w:szCs w:val="24"/>
        </w:rPr>
        <w:t xml:space="preserve">РД для руления по воздуху. Установленная траектория на поверхности, предназначенная для руления вертолетов по воздуху.</w:t>
      </w:r>
    </w:p>
    <w:p>
      <w:pPr>
        <w:spacing w:after="120"/>
        <w:ind w:firstLine="397"/>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ind w:firstLine="397"/>
        <w:jc w:val="both"/>
      </w:pPr>
      <w:r>
        <w:rPr>
          <w:rFonts w:ascii="Arial" w:cs="Arial" w:eastAsia="Arial" w:hAnsi="Arial"/>
          <w:sz w:val="24"/>
          <w:szCs w:val="24"/>
        </w:rPr>
        <w:t xml:space="preserve">Склонение станции. Отклонение выставляемого нулевого радиала VОР от истинного севера, определяемое при калибровке станции VОР.</w:t>
      </w:r>
    </w:p>
    <w:p>
      <w:pPr>
        <w:spacing w:after="120"/>
        <w:ind w:firstLine="397"/>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ind w:firstLine="397"/>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Сертификация вертодромов</w:t>
      </w:r>
    </w:p>
    <w:p>
      <w:pPr>
        <w:spacing w:after="120"/>
        <w:ind w:firstLine="397"/>
        <w:jc w:val="both"/>
      </w:pPr>
      <w:r>
        <w:rPr>
          <w:rFonts w:ascii="Arial" w:cs="Arial" w:eastAsia="Arial" w:hAnsi="Arial"/>
          <w:sz w:val="24"/>
          <w:szCs w:val="24"/>
        </w:rPr>
        <w:t xml:space="preserve">Любой вертодром, находящийся на территории Кыргызской Республики и открытый для эксплуатации гражданскими вертолетами, сертифицируется органом гражданской авиации Кыргызской Республики.</w:t>
      </w:r>
    </w:p>
    <w:p>
      <w:pPr>
        <w:spacing w:after="120"/>
        <w:ind w:firstLine="397"/>
        <w:jc w:val="both"/>
      </w:pPr>
      <w:r>
        <w:rPr>
          <w:rFonts w:ascii="Arial" w:cs="Arial" w:eastAsia="Arial" w:hAnsi="Arial"/>
          <w:sz w:val="24"/>
          <w:szCs w:val="24"/>
        </w:rPr>
        <w:t xml:space="preserve">Порядок сертификации гражданских аэродромов в равной степени распространяется на сертификацию вертодромов, и указан главе 11 настоящих правил. </w:t>
      </w:r>
    </w:p>
    <w:p>
      <w:pPr>
        <w:spacing w:after="120"/>
        <w:ind w:firstLine="397"/>
        <w:jc w:val="both"/>
      </w:pPr>
      <w:r>
        <w:rPr>
          <w:rFonts w:ascii="Arial" w:cs="Arial" w:eastAsia="Arial" w:hAnsi="Arial"/>
          <w:sz w:val="24"/>
          <w:szCs w:val="24"/>
        </w:rPr>
        <w:t xml:space="preserve">Эесплуатант вертодрома должен иметь разработанное Руководство по вертодрому, в качестве обязательного условия сертификации вертодрома.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Обеспечение безопасности на вертодроме</w:t>
      </w:r>
    </w:p>
    <w:p>
      <w:pPr>
        <w:spacing w:after="120"/>
        <w:ind w:firstLine="397"/>
        <w:jc w:val="both"/>
      </w:pPr>
      <w:r>
        <w:rPr>
          <w:rFonts w:ascii="Arial" w:cs="Arial" w:eastAsia="Arial" w:hAnsi="Arial"/>
          <w:sz w:val="24"/>
          <w:szCs w:val="24"/>
        </w:rPr>
        <w:t xml:space="preserve">Для предотвращения несанкционированного доступа на рабочую площадь транспортных средств, людей и животных, территория вертодрома должна быть охраняемой и при необходимости ограждена по периметру.</w:t>
      </w:r>
    </w:p>
    <w:p>
      <w:pPr>
        <w:spacing w:after="120"/>
        <w:ind w:firstLine="397"/>
        <w:jc w:val="both"/>
      </w:pPr>
      <w:r>
        <w:rPr>
          <w:rFonts w:ascii="Arial" w:cs="Arial" w:eastAsia="Arial" w:hAnsi="Arial"/>
          <w:sz w:val="24"/>
          <w:szCs w:val="24"/>
        </w:rPr>
        <w:t xml:space="preserve">На вертодроме должно быть обеспечено осуществление периодического визуального контроля состояния покрытия вертодрома.</w:t>
      </w:r>
    </w:p>
    <w:p>
      <w:pPr>
        <w:spacing w:after="120"/>
        <w:ind w:firstLine="397"/>
        <w:jc w:val="both"/>
      </w:pPr>
      <w:r>
        <w:rPr>
          <w:rFonts w:ascii="Arial" w:cs="Arial" w:eastAsia="Arial" w:hAnsi="Arial"/>
          <w:sz w:val="24"/>
          <w:szCs w:val="24"/>
        </w:rPr>
        <w:t xml:space="preserve">Эксплуатант вертодрома разрабатывает и внедряет систему управления безопасности вертодрома.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12.4.Персонал вертодрома</w:t>
      </w:r>
    </w:p>
    <w:p>
      <w:pPr>
        <w:spacing w:after="120"/>
        <w:ind w:firstLine="397"/>
        <w:jc w:val="both"/>
      </w:pPr>
      <w:r>
        <w:rPr>
          <w:rFonts w:ascii="Arial" w:cs="Arial" w:eastAsia="Arial" w:hAnsi="Arial"/>
          <w:sz w:val="24"/>
          <w:szCs w:val="24"/>
        </w:rPr>
        <w:t xml:space="preserve">Эксплуатант вертодрома должен иметь квалифицированный персонал для выполнения работ по обеспечению полетов, численность которого достаточна для выполнения своих функциональных обязанностей по подготовке и содержанию вертодрома и вертодромного оборудования, обеспечению авиационной безопасности.</w:t>
      </w:r>
    </w:p>
    <w:p>
      <w:pPr>
        <w:spacing w:after="120"/>
        <w:ind w:firstLine="397"/>
        <w:jc w:val="both"/>
      </w:pPr>
      <w:r>
        <w:rPr>
          <w:rFonts w:ascii="Arial" w:cs="Arial" w:eastAsia="Arial" w:hAnsi="Arial"/>
          <w:sz w:val="24"/>
          <w:szCs w:val="24"/>
        </w:rPr>
        <w:t xml:space="preserve">Техническое обслуживание вертодрома и оборудование на объектах должны выполнять лица, прошедшие специальную подготовку и допущенные к выполнению данных видов работ, указанных в п.12.14.1.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Данные вертодрома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Аэронавигационные данные вертодрома</w:t>
      </w:r>
    </w:p>
    <w:p>
      <w:pPr>
        <w:spacing w:after="120"/>
        <w:ind w:firstLine="397"/>
        <w:jc w:val="both"/>
      </w:pPr>
      <w:r>
        <w:rPr>
          <w:rFonts w:ascii="Arial" w:cs="Arial" w:eastAsia="Arial" w:hAnsi="Arial"/>
          <w:sz w:val="24"/>
          <w:szCs w:val="24"/>
        </w:rPr>
        <w:t xml:space="preserve">Касающиеся вертодрома аэронавигационные данные определяются и сообщаются в соответствии c требованиями к точности и целостности, при этом учитываются установленные процедуры системы качества. </w:t>
      </w:r>
    </w:p>
    <w:p>
      <w:pPr>
        <w:spacing w:after="120"/>
        <w:ind w:firstLine="397"/>
        <w:jc w:val="both"/>
      </w:pPr>
      <w:r>
        <w:rPr>
          <w:rFonts w:ascii="Arial" w:cs="Arial" w:eastAsia="Arial" w:hAnsi="Arial"/>
          <w:sz w:val="24"/>
          <w:szCs w:val="24"/>
        </w:rPr>
        <w:t xml:space="preserve">Обеспечивается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w:t>
      </w:r>
    </w:p>
    <w:p>
      <w:pPr>
        <w:spacing w:after="120"/>
        <w:ind w:firstLine="397"/>
        <w:jc w:val="both"/>
      </w:pPr>
      <w:r>
        <w:rPr>
          <w:rFonts w:ascii="Arial" w:cs="Arial" w:eastAsia="Arial" w:hAnsi="Arial"/>
          <w:sz w:val="24"/>
          <w:szCs w:val="24"/>
        </w:rPr>
        <w:t xml:space="preserve">В зависимости от применимой классификации целостности процедуры валидации и верификации, обеспечивается:</w:t>
      </w:r>
    </w:p>
    <w:p>
      <w:pPr>
        <w:spacing w:after="120"/>
        <w:ind w:firstLine="397"/>
        <w:jc w:val="both"/>
      </w:pPr>
      <w:r>
        <w:rPr>
          <w:rFonts w:ascii="Arial" w:cs="Arial" w:eastAsia="Arial" w:hAnsi="Arial"/>
          <w:sz w:val="24"/>
          <w:szCs w:val="24"/>
        </w:rPr>
        <w:t xml:space="preserve">а)  в отношении обычных данных: предотвращение искажения на этапе обработки данных;</w:t>
      </w:r>
    </w:p>
    <w:p>
      <w:pPr>
        <w:spacing w:after="120"/>
        <w:ind w:firstLine="397"/>
        <w:jc w:val="both"/>
      </w:pPr>
      <w:r>
        <w:rPr>
          <w:rFonts w:ascii="Arial" w:cs="Arial" w:eastAsia="Arial" w:hAnsi="Arial"/>
          <w:sz w:val="24"/>
          <w:szCs w:val="24"/>
        </w:rPr>
        <w:t xml:space="preserve">б)  в отношении важных данных: гарантирование, что искажение не произойдет на любом этапе процесса, и при необходимости предусматриваются дополнительные процессы для устранения потенциальных рисков в общей архитектуре системы с целью получения дополнительных гарантий целостности данных на этом уровне;</w:t>
      </w:r>
    </w:p>
    <w:p>
      <w:pPr>
        <w:spacing w:after="120"/>
        <w:ind w:firstLine="397"/>
        <w:jc w:val="both"/>
      </w:pPr>
      <w:r>
        <w:rPr>
          <w:rFonts w:ascii="Arial" w:cs="Arial" w:eastAsia="Arial" w:hAnsi="Arial"/>
          <w:sz w:val="24"/>
          <w:szCs w:val="24"/>
        </w:rPr>
        <w:t xml:space="preserve">в)  в отношении критических данных: гарантирование, что искажение не произойдет на любом этапе процесса, и предусматриваются дополнительные процедуры гарантии целостности для полного устранения последствий недостатков, выявленных в результате тщательного анализа общей архитектуры системы в качестве потенциальных рисков целостности данных.</w:t>
      </w:r>
    </w:p>
    <w:p>
      <w:pPr>
        <w:spacing w:after="120"/>
        <w:ind w:firstLine="397"/>
        <w:jc w:val="both"/>
      </w:pPr>
      <w:r>
        <w:rPr>
          <w:rFonts w:ascii="Arial" w:cs="Arial" w:eastAsia="Arial" w:hAnsi="Arial"/>
          <w:sz w:val="24"/>
          <w:szCs w:val="24"/>
        </w:rPr>
        <w:t xml:space="preserve">Защита аэронавигационных данных на электронных носителях при их хранении или передаче выполняется в соответствии с требованиями пп.13.1.1-13.1.2.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Таблица 13-1. Широта и долгота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8"/>
        <w:gridCol w:w="2112"/>
        <w:gridCol w:w="1868"/>
      </w:tblGrid>
      <w:tr>
        <w:tc>
          <w:tcPr>
            <w:tcW w:type="dxa" w:w="6198"/>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Широта и долгота</w:t>
            </w:r>
          </w:p>
        </w:tc>
        <w:tc>
          <w:tcPr>
            <w:tcW w:type="dxa" w:w="2112"/>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Точность/ тип данных</w:t>
            </w:r>
          </w:p>
        </w:tc>
        <w:tc>
          <w:tcPr>
            <w:tcW w:type="dxa" w:w="1868"/>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Классификация целостности данных</w:t>
            </w:r>
          </w:p>
        </w:tc>
      </w:tr>
      <w:tr>
        <w:tc>
          <w:tcPr>
            <w:tcW w:type="dxa" w:w="6198"/>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Опорная точка вертодрома             </w:t>
            </w:r>
          </w:p>
        </w:tc>
        <w:tc>
          <w:tcPr>
            <w:tcW w:type="dxa" w:w="2112"/>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30 м,</w:t>
            </w:r>
          </w:p>
          <w:p>
            <w:pPr>
              <w:jc w:val="both"/>
            </w:pPr>
            <w:r>
              <w:rPr>
                <w:rFonts w:ascii="Arial" w:cs="Arial" w:eastAsia="Arial" w:hAnsi="Arial"/>
                <w:sz w:val="24"/>
                <w:szCs w:val="24"/>
              </w:rPr>
              <w:t xml:space="preserve">результаты съемки/</w:t>
            </w:r>
          </w:p>
        </w:tc>
        <w:tc>
          <w:tcPr>
            <w:tcW w:type="dxa" w:w="186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рассчитанная</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обычные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Навигационные средства, расположенные на вертодроме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3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Препятствия в районе 3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0,5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Препятствия в районе 2 (в пределах границы вертодрома)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5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Геометрические центры порогов TLOF или FАТО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1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критические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Точки осевой линии наземной РД для вертолетов и точки воздушной РД</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0,5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для вертолетов           </w:t>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 рассчитанная</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Маркировочная линия пересечения наземных РД для вертолетов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0,5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Выводная линия наведения на земле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0,5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Границы (зона) перрона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1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обычные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Зона противообледенительной обработки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1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обычные</w:t>
            </w:r>
          </w:p>
        </w:tc>
      </w:tr>
      <w:tr>
        <w:tc>
          <w:tcPr>
            <w:tcW w:type="dxa" w:w="619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Точки стоянки вертолетов/пункты проверки INS            </w:t>
            </w:r>
          </w:p>
        </w:tc>
        <w:tc>
          <w:tcPr>
            <w:tcW w:type="dxa" w:w="21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0,5 м</w:t>
            </w:r>
          </w:p>
        </w:tc>
        <w:tc>
          <w:tcPr>
            <w:tcW w:type="dxa" w:w="18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19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1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результаты съемки</w:t>
            </w:r>
          </w:p>
        </w:tc>
        <w:tc>
          <w:tcPr>
            <w:tcW w:type="dxa" w:w="186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обычные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13-2. Склонение и магнитное склонение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0"/>
        <w:gridCol w:w="2678"/>
        <w:gridCol w:w="1880"/>
      </w:tblGrid>
      <w:tr>
        <w:tc>
          <w:tcPr>
            <w:tcW w:type="dxa" w:w="5620"/>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Склонение/магнитное склонение</w:t>
            </w:r>
          </w:p>
        </w:tc>
        <w:tc>
          <w:tcPr>
            <w:tcW w:type="dxa" w:w="2678"/>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Точность/тип данных</w:t>
            </w:r>
          </w:p>
        </w:tc>
        <w:tc>
          <w:tcPr>
            <w:tcW w:type="dxa" w:w="1880"/>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Классификация целостности данных</w:t>
            </w:r>
          </w:p>
        </w:tc>
      </w:tr>
      <w:tr>
        <w:tc>
          <w:tcPr>
            <w:tcW w:type="dxa" w:w="5620"/>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Магнитное склонение вертодрома           </w:t>
            </w:r>
          </w:p>
        </w:tc>
        <w:tc>
          <w:tcPr>
            <w:tcW w:type="dxa" w:w="2678"/>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      1°</w:t>
            </w:r>
          </w:p>
        </w:tc>
        <w:tc>
          <w:tcPr>
            <w:tcW w:type="dxa" w:w="188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6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562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Магнитное склонение антенны курсового радиомаяка ILS      </w:t>
            </w:r>
          </w:p>
        </w:tc>
        <w:tc>
          <w:tcPr>
            <w:tcW w:type="dxa" w:w="267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1°</w:t>
            </w:r>
          </w:p>
        </w:tc>
        <w:tc>
          <w:tcPr>
            <w:tcW w:type="dxa" w:w="18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6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5620"/>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Магнитное склонение азимутальной антенны МLS          </w:t>
            </w:r>
          </w:p>
        </w:tc>
        <w:tc>
          <w:tcPr>
            <w:tcW w:type="dxa" w:w="267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1°</w:t>
            </w:r>
          </w:p>
        </w:tc>
        <w:tc>
          <w:tcPr>
            <w:tcW w:type="dxa" w:w="18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62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результаты съемки</w:t>
            </w:r>
          </w:p>
        </w:tc>
        <w:tc>
          <w:tcPr>
            <w:tcW w:type="dxa" w:w="188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важные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13-3. Превышение/абсолютная высота/относительная высота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3"/>
        <w:gridCol w:w="1847"/>
        <w:gridCol w:w="1878"/>
      </w:tblGrid>
      <w:tr>
        <w:tc>
          <w:tcPr>
            <w:tcW w:type="dxa" w:w="6453"/>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Превышение/абсолютная высота/относительная высота</w:t>
            </w:r>
          </w:p>
        </w:tc>
        <w:tc>
          <w:tcPr>
            <w:tcW w:type="dxa" w:w="1847"/>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Точность/тип данных</w:t>
            </w:r>
          </w:p>
        </w:tc>
        <w:tc>
          <w:tcPr>
            <w:tcW w:type="dxa" w:w="1878"/>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Классификация целостности данных</w:t>
            </w:r>
          </w:p>
        </w:tc>
      </w:tr>
      <w:tr>
        <w:tc>
          <w:tcPr>
            <w:tcW w:type="dxa" w:w="645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Превышение вертодрома    </w:t>
            </w:r>
          </w:p>
        </w:tc>
        <w:tc>
          <w:tcPr>
            <w:tcW w:type="dxa" w:w="1847"/>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1878"/>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Волна геоида WGS-84 в месте превышения вертодрома             </w:t>
            </w:r>
          </w:p>
        </w:tc>
        <w:tc>
          <w:tcPr>
            <w:tcW w:type="dxa" w:w="18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Относительная высота пересечения вертодрома, заходы на посадку до PinS         </w:t>
            </w:r>
          </w:p>
        </w:tc>
        <w:tc>
          <w:tcPr>
            <w:tcW w:type="dxa" w:w="18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рассчитанная</w:t>
            </w:r>
          </w:p>
        </w:tc>
        <w:tc>
          <w:tcPr>
            <w:tcW w:type="dxa" w:w="18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Порог FАТО, для вертодромов, где используется или не используется заход на посадку до точки в пространстве          </w:t>
            </w:r>
          </w:p>
        </w:tc>
        <w:tc>
          <w:tcPr>
            <w:tcW w:type="dxa" w:w="184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Волна геоида WGS-84 на пороге FАТО, в геометрическом центре TLOF, для вертодромов, где используется или не используется заход на посадку до точки в пространстве  </w:t>
            </w:r>
          </w:p>
        </w:tc>
        <w:tc>
          <w:tcPr>
            <w:tcW w:type="dxa" w:w="1847"/>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Порог FАТО, для вертодромов, эксплуатируемых в соответствии с положениями предъявляемыми для оборудованных и/или необорудованных для точного захода на посадку и взлета по приборам</w:t>
            </w:r>
          </w:p>
        </w:tc>
        <w:tc>
          <w:tcPr>
            <w:tcW w:type="dxa" w:w="184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0,25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критические</w:t>
            </w:r>
          </w:p>
        </w:tc>
      </w:tr>
      <w:tr>
        <w:tc>
          <w:tcPr>
            <w:tcW w:type="dxa" w:w="64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Волна геоида WGS-84 на пороге FАТО, в геометрическом центре TLOF, для вертодромов, эксплуатируемых в соответствии с положениями предъявляемыми для оборудованных и/или необорудованных для точного захода на посадку и взлета по приборам</w:t>
            </w:r>
          </w:p>
        </w:tc>
        <w:tc>
          <w:tcPr>
            <w:tcW w:type="dxa" w:w="1847"/>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0,25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критические</w:t>
            </w:r>
          </w:p>
        </w:tc>
      </w:tr>
      <w:tr>
        <w:tc>
          <w:tcPr>
            <w:tcW w:type="dxa" w:w="64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Точки осевой линии наземной РД для вертолетов и точки воздушной РД для вертолетов          </w:t>
            </w:r>
          </w:p>
        </w:tc>
        <w:tc>
          <w:tcPr>
            <w:tcW w:type="dxa" w:w="18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Препятствия в районе 2 (в пределах границы вертодрома)            </w:t>
            </w:r>
          </w:p>
        </w:tc>
        <w:tc>
          <w:tcPr>
            <w:tcW w:type="dxa" w:w="184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Препятствия в районе 3       </w:t>
            </w:r>
          </w:p>
        </w:tc>
        <w:tc>
          <w:tcPr>
            <w:tcW w:type="dxa" w:w="18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0,5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важные</w:t>
            </w:r>
          </w:p>
        </w:tc>
      </w:tr>
      <w:tr>
        <w:tc>
          <w:tcPr>
            <w:tcW w:type="dxa" w:w="645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Дальномерное оборудование/точное (DМЕ/Р)  </w:t>
            </w:r>
          </w:p>
        </w:tc>
        <w:tc>
          <w:tcPr>
            <w:tcW w:type="dxa" w:w="184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результаты съемки</w:t>
            </w:r>
          </w:p>
        </w:tc>
        <w:tc>
          <w:tcPr>
            <w:tcW w:type="dxa" w:w="1878"/>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важные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13-3. Пеленг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7"/>
        <w:gridCol w:w="3461"/>
        <w:gridCol w:w="1810"/>
      </w:tblGrid>
      <w:tr>
        <w:tc>
          <w:tcPr>
            <w:tcW w:type="dxa" w:w="4907"/>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Пеленг</w:t>
            </w:r>
          </w:p>
        </w:tc>
        <w:tc>
          <w:tcPr>
            <w:tcW w:type="dxa" w:w="3461"/>
            <w:tcBorders>
              <w:top w:val="single" w:color="CBBF9E" w:sz="4"/>
              <w:left w:val="none" w:color="auto" w:sz="0"/>
              <w:bottom w:val="none" w:color="auto" w:sz="0"/>
              <w:right w:val="none" w:color="auto" w:sz="0"/>
            </w:tcBorders>
            <w:vAlign w:val="bottom"/>
          </w:tcPr>
          <w:p>
            <w:pPr>
              <w:jc w:val="both"/>
            </w:pPr>
            <w:r>
              <w:rPr>
                <w:rFonts w:ascii="Arial" w:cs="Arial" w:eastAsia="Arial" w:hAnsi="Arial"/>
                <w:sz w:val="24"/>
                <w:szCs w:val="24"/>
              </w:rPr>
              <w:t xml:space="preserve">Точность/тип данных</w:t>
            </w:r>
          </w:p>
        </w:tc>
        <w:tc>
          <w:tcPr>
            <w:tcW w:type="dxa" w:w="1810"/>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Классификация целостности данных</w:t>
            </w:r>
          </w:p>
        </w:tc>
      </w:tr>
      <w:tr>
        <w:tc>
          <w:tcPr>
            <w:tcW w:type="dxa" w:w="4907"/>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Выставление курсового радиомаяка ILS      </w:t>
            </w:r>
          </w:p>
        </w:tc>
        <w:tc>
          <w:tcPr>
            <w:tcW w:type="dxa" w:w="3461"/>
            <w:tcBorders>
              <w:top w:val="single" w:color="CBBF9E" w:sz="4"/>
              <w:left w:val="none" w:color="auto" w:sz="0"/>
              <w:bottom w:val="none" w:color="auto" w:sz="0"/>
              <w:right w:val="none" w:color="auto" w:sz="0"/>
            </w:tcBorders>
          </w:tcPr>
          <w:p>
            <w:pPr>
              <w:jc w:val="both"/>
            </w:pPr>
            <w:r>
              <w:rPr>
                <w:rFonts w:ascii="Arial" w:cs="Arial" w:eastAsia="Arial" w:hAnsi="Arial"/>
                <w:sz w:val="24"/>
                <w:szCs w:val="24"/>
              </w:rPr>
              <w:t xml:space="preserve">      1/100°</w:t>
            </w:r>
          </w:p>
        </w:tc>
        <w:tc>
          <w:tcPr>
            <w:tcW w:type="dxa" w:w="18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90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49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Выставление нулевого азимута МLS             </w:t>
            </w:r>
          </w:p>
        </w:tc>
        <w:tc>
          <w:tcPr>
            <w:tcW w:type="dxa" w:w="34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1/100°</w:t>
            </w:r>
          </w:p>
        </w:tc>
        <w:tc>
          <w:tcPr>
            <w:tcW w:type="dxa" w:w="18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90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результаты съемки</w:t>
            </w:r>
          </w:p>
        </w:tc>
        <w:tc>
          <w:tcPr>
            <w:tcW w:type="dxa" w:w="18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важные</w:t>
            </w:r>
          </w:p>
        </w:tc>
      </w:tr>
      <w:tr>
        <w:tc>
          <w:tcPr>
            <w:tcW w:type="dxa" w:w="49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Пеленг FАTО (истинный)     </w:t>
            </w:r>
          </w:p>
        </w:tc>
        <w:tc>
          <w:tcPr>
            <w:tcW w:type="dxa" w:w="34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1/100°</w:t>
            </w:r>
          </w:p>
        </w:tc>
        <w:tc>
          <w:tcPr>
            <w:tcW w:type="dxa" w:w="18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90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6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результаты съемки</w:t>
            </w:r>
          </w:p>
        </w:tc>
        <w:tc>
          <w:tcPr>
            <w:tcW w:type="dxa" w:w="181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важные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Таблица 13-5. Длина/расстояние/размер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5"/>
        <w:gridCol w:w="2278"/>
        <w:gridCol w:w="2735"/>
      </w:tblGrid>
      <w:tr>
        <w:tc>
          <w:tcPr>
            <w:tcW w:type="dxa" w:w="516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Длина/расстояние/размер</w:t>
            </w:r>
          </w:p>
        </w:tc>
        <w:tc>
          <w:tcPr>
            <w:tcW w:type="dxa" w:w="2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w:t>
            </w:r>
          </w:p>
          <w:p>
            <w:pPr>
              <w:jc w:val="both"/>
            </w:pPr>
            <w:r>
              <w:rPr>
                <w:rFonts w:ascii="Arial" w:cs="Arial" w:eastAsia="Arial" w:hAnsi="Arial"/>
                <w:sz w:val="24"/>
                <w:szCs w:val="24"/>
              </w:rPr>
              <w:t xml:space="preserve">тип данных</w:t>
            </w:r>
          </w:p>
        </w:tc>
        <w:tc>
          <w:tcPr>
            <w:tcW w:type="dxa" w:w="2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Классификация</w:t>
            </w:r>
          </w:p>
          <w:p>
            <w:pPr>
              <w:jc w:val="both"/>
            </w:pPr>
            <w:r>
              <w:rPr>
                <w:rFonts w:ascii="Arial" w:cs="Arial" w:eastAsia="Arial" w:hAnsi="Arial"/>
                <w:sz w:val="24"/>
                <w:szCs w:val="24"/>
              </w:rPr>
              <w:t xml:space="preserve">целостности данных</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FATO, размеры TLOF</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и ширина полосы, свободной от препятствий</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посадочная дистанция</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дистанция взлета</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Располагаемая дистанция прерванного взлета</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критические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Ширина наземных или воздушных РД/маршрутов руления вертолетов</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w:t>
            </w:r>
          </w:p>
          <w:p>
            <w:pPr>
              <w:jc w:val="both"/>
            </w:pPr>
            <w:r>
              <w:rPr>
                <w:rFonts w:ascii="Arial" w:cs="Arial" w:eastAsia="Arial" w:hAnsi="Arial"/>
                <w:sz w:val="24"/>
                <w:szCs w:val="24"/>
              </w:rPr>
              <w:t xml:space="preserve">результаты съемки</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между антенной курсового радиомаякаILS и концом FATO</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антенной глиссадного радиомаяка ILS и порогом </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между маркерами ILS и порогом </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антенной DME ILS и порогом </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между азимутальной антенной MLS и концом FATO</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угломестнойантенной MLS и порогом </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обычные</w:t>
            </w:r>
          </w:p>
        </w:tc>
      </w:tr>
      <w:tr>
        <w:tc>
          <w:tcPr>
            <w:tcW w:type="dxa" w:w="51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по осевой линии между антенной DME/P и порогом </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м</w:t>
            </w:r>
          </w:p>
          <w:p>
            <w:pPr>
              <w:jc w:val="both"/>
            </w:pPr>
            <w:r>
              <w:rPr>
                <w:rFonts w:ascii="Arial" w:cs="Arial" w:eastAsia="Arial" w:hAnsi="Arial"/>
                <w:sz w:val="24"/>
                <w:szCs w:val="24"/>
              </w:rPr>
              <w:t xml:space="preserve">рассчитанная</w:t>
            </w:r>
          </w:p>
        </w:tc>
        <w:tc>
          <w:tcPr>
            <w:tcW w:type="dxa" w:w="2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Важные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Географические координаты вертодрома, открытого для международных полетов,  обозначающие широту и долготу, определяются и сообщаются полномочному в САИ КР в системе геодезических координат Всемирной геодезической системы -1984 (WGS-84).</w:t>
      </w:r>
    </w:p>
    <w:p>
      <w:pPr>
        <w:spacing w:after="120"/>
        <w:ind w:firstLine="397"/>
        <w:jc w:val="both"/>
      </w:pPr>
      <w:r>
        <w:rPr>
          <w:rFonts w:ascii="Arial" w:cs="Arial" w:eastAsia="Arial" w:hAnsi="Arial"/>
          <w:sz w:val="24"/>
          <w:szCs w:val="24"/>
        </w:rPr>
        <w:t xml:space="preserve">Степень точности полевой съемки является таковой, что отклонение результирующих эксплуатационных навигационных данных для этапов полета применительно к соответствующей системе отсчета не превышает установленных требований.</w:t>
      </w:r>
    </w:p>
    <w:p>
      <w:pPr>
        <w:spacing w:after="120"/>
        <w:ind w:firstLine="397"/>
        <w:jc w:val="both"/>
      </w:pPr>
      <w:r>
        <w:rPr>
          <w:rFonts w:ascii="Arial" w:cs="Arial" w:eastAsia="Arial" w:hAnsi="Arial"/>
          <w:sz w:val="24"/>
          <w:szCs w:val="24"/>
        </w:rPr>
        <w:t xml:space="preserve">В дополнение к превышению (относительно среднего уровня моря) конкретных съемочных наземных позиций на вертодромах, открытых для международных полетов,  для этих же позиций определяется и сообщается полномочному органу службы аэронавигационной информации волна геоида (относительно поверхности эллипсоида WGS-84).</w:t>
      </w:r>
    </w:p>
    <w:p>
      <w:pPr>
        <w:spacing w:after="120"/>
        <w:ind w:firstLine="397"/>
        <w:jc w:val="both"/>
      </w:pPr>
      <w:r>
        <w:rPr>
          <w:rFonts w:ascii="Arial" w:cs="Arial" w:eastAsia="Arial" w:hAnsi="Arial"/>
          <w:sz w:val="24"/>
          <w:szCs w:val="24"/>
        </w:rPr>
        <w:t xml:space="preserve">На вертодроме должны быть организованы:</w:t>
      </w:r>
    </w:p>
    <w:p>
      <w:pPr>
        <w:spacing w:after="120"/>
        <w:ind w:firstLine="397"/>
        <w:jc w:val="both"/>
      </w:pPr>
      <w:r>
        <w:rPr>
          <w:rFonts w:ascii="Arial" w:cs="Arial" w:eastAsia="Arial" w:hAnsi="Arial"/>
          <w:sz w:val="24"/>
          <w:szCs w:val="24"/>
        </w:rPr>
        <w:t xml:space="preserve">а)  сбор необходимых для обеспечения полетов данных для включения в документы аэронавигационной информации;</w:t>
      </w:r>
    </w:p>
    <w:p>
      <w:pPr>
        <w:spacing w:after="120"/>
        <w:ind w:firstLine="397"/>
        <w:jc w:val="both"/>
      </w:pPr>
      <w:r>
        <w:rPr>
          <w:rFonts w:ascii="Arial" w:cs="Arial" w:eastAsia="Arial" w:hAnsi="Arial"/>
          <w:sz w:val="24"/>
          <w:szCs w:val="24"/>
        </w:rPr>
        <w:t xml:space="preserve">б)  предоставление для связанного с обеспечением и производством полетов авиационного персонала необходимой аэронавигационной информации.</w:t>
      </w:r>
    </w:p>
    <w:p>
      <w:pPr>
        <w:spacing w:after="120"/>
        <w:ind w:firstLine="397"/>
        <w:jc w:val="both"/>
      </w:pPr>
      <w:r>
        <w:rPr>
          <w:rFonts w:ascii="Arial" w:cs="Arial" w:eastAsia="Arial" w:hAnsi="Arial"/>
          <w:sz w:val="24"/>
          <w:szCs w:val="24"/>
        </w:rPr>
        <w:t xml:space="preserve">Данные по вертодрому, содержащиеся в документах аэронавигационной информации, должны соответствовать фактическому состоянию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Контрольная точка вертодрома</w:t>
      </w:r>
    </w:p>
    <w:p>
      <w:pPr>
        <w:spacing w:after="120"/>
        <w:ind w:firstLine="397"/>
        <w:jc w:val="both"/>
      </w:pPr>
      <w:r>
        <w:rPr>
          <w:rFonts w:ascii="Arial" w:cs="Arial" w:eastAsia="Arial" w:hAnsi="Arial"/>
          <w:sz w:val="24"/>
          <w:szCs w:val="24"/>
        </w:rPr>
        <w:t xml:space="preserve">Контрольная точка вертодрома устанавливается для вертодрома, не совмещенного с аэродромом. Когда вертодром совмещен с аэродромом, установленная контрольная точка аэродрома является таковой как для аэродрома, так и для вертодрома.</w:t>
      </w:r>
    </w:p>
    <w:p>
      <w:pPr>
        <w:spacing w:after="120"/>
        <w:ind w:firstLine="397"/>
        <w:jc w:val="both"/>
      </w:pPr>
      <w:r>
        <w:rPr>
          <w:rFonts w:ascii="Arial" w:cs="Arial" w:eastAsia="Arial" w:hAnsi="Arial"/>
          <w:sz w:val="24"/>
          <w:szCs w:val="24"/>
        </w:rPr>
        <w:t xml:space="preserve">Контрольная точка вертодрома располагается вблизи начального или запланированного геометрического центра вертодрома, и, как правило, ее начальное местоположение остается неизменным.</w:t>
      </w:r>
    </w:p>
    <w:p>
      <w:pPr>
        <w:spacing w:after="120"/>
        <w:ind w:firstLine="397"/>
        <w:jc w:val="both"/>
      </w:pPr>
      <w:r>
        <w:rPr>
          <w:rFonts w:ascii="Arial" w:cs="Arial" w:eastAsia="Arial" w:hAnsi="Arial"/>
          <w:sz w:val="24"/>
          <w:szCs w:val="24"/>
        </w:rPr>
        <w:t xml:space="preserve">Местоположение контрольной точки вертодрома измеряется и сообщается в САИ КР в градусах, минутах и секундах.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13.3. Превышения вертодрома</w:t>
      </w:r>
    </w:p>
    <w:p>
      <w:pPr>
        <w:spacing w:after="120"/>
        <w:ind w:firstLine="397"/>
        <w:jc w:val="both"/>
      </w:pPr>
      <w:r>
        <w:rPr>
          <w:rFonts w:ascii="Arial" w:cs="Arial" w:eastAsia="Arial" w:hAnsi="Arial"/>
          <w:sz w:val="24"/>
          <w:szCs w:val="24"/>
        </w:rPr>
        <w:t xml:space="preserve">Превышение вертодрома и волна геоида в месте превышения вертодрома измеряются и сообщаются в САИ КР с точностью до полуметра для неточных заходов на посадку и одной четверти метра для точных заходов на посадку.</w:t>
      </w:r>
    </w:p>
    <w:p>
      <w:pPr>
        <w:spacing w:after="120"/>
        <w:ind w:firstLine="397"/>
        <w:jc w:val="both"/>
      </w:pPr>
      <w:r>
        <w:rPr>
          <w:rFonts w:ascii="Arial" w:cs="Arial" w:eastAsia="Arial" w:hAnsi="Arial"/>
          <w:sz w:val="24"/>
          <w:szCs w:val="24"/>
        </w:rPr>
        <w:t xml:space="preserve">Превышение зоны TLOF и/или превышение и волна геоида каждого порога зоны FATO вертодрома, оборудованного для точного захода на посадку измеряются и сообщаются полномочному органу службы аэронавигационной информации с точностью до:</w:t>
      </w:r>
    </w:p>
    <w:p>
      <w:pPr>
        <w:spacing w:after="120"/>
        <w:ind w:firstLine="397"/>
        <w:jc w:val="both"/>
      </w:pPr>
      <w:r>
        <w:rPr>
          <w:rFonts w:ascii="Arial" w:cs="Arial" w:eastAsia="Arial" w:hAnsi="Arial"/>
          <w:sz w:val="24"/>
          <w:szCs w:val="24"/>
        </w:rPr>
        <w:t xml:space="preserve">а)  полуметра или фута для неточных заходов на посадку и</w:t>
      </w:r>
    </w:p>
    <w:p>
      <w:pPr>
        <w:spacing w:after="120"/>
        <w:ind w:firstLine="397"/>
        <w:jc w:val="both"/>
      </w:pPr>
      <w:r>
        <w:rPr>
          <w:rFonts w:ascii="Arial" w:cs="Arial" w:eastAsia="Arial" w:hAnsi="Arial"/>
          <w:sz w:val="24"/>
          <w:szCs w:val="24"/>
        </w:rPr>
        <w:t xml:space="preserve">б)  одной четверти метра или фута для точных заходов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13.4. Размеры вертодрома и связанная с этим информация</w:t>
      </w:r>
    </w:p>
    <w:p>
      <w:pPr>
        <w:spacing w:after="120"/>
        <w:ind w:firstLine="397"/>
        <w:jc w:val="both"/>
      </w:pPr>
      <w:r>
        <w:rPr>
          <w:rFonts w:ascii="Arial" w:cs="Arial" w:eastAsia="Arial" w:hAnsi="Arial"/>
          <w:sz w:val="24"/>
          <w:szCs w:val="24"/>
        </w:rPr>
        <w:t xml:space="preserve">Для каждого сооружения на вертодроме соответственно замеряются или описываются следующие данные:</w:t>
      </w:r>
    </w:p>
    <w:p>
      <w:pPr>
        <w:spacing w:after="120"/>
        <w:ind w:firstLine="397"/>
        <w:jc w:val="both"/>
      </w:pPr>
      <w:r>
        <w:rPr>
          <w:rFonts w:ascii="Arial" w:cs="Arial" w:eastAsia="Arial" w:hAnsi="Arial"/>
          <w:sz w:val="24"/>
          <w:szCs w:val="24"/>
        </w:rPr>
        <w:t xml:space="preserve">а)  тип вертодрома: расположенный на уровне поверхности, приподнятый над поверхностью;</w:t>
      </w:r>
    </w:p>
    <w:p>
      <w:pPr>
        <w:spacing w:after="120"/>
        <w:ind w:firstLine="397"/>
        <w:jc w:val="both"/>
      </w:pPr>
      <w:r>
        <w:rPr>
          <w:rFonts w:ascii="Arial" w:cs="Arial" w:eastAsia="Arial" w:hAnsi="Arial"/>
          <w:sz w:val="24"/>
          <w:szCs w:val="24"/>
        </w:rPr>
        <w:t xml:space="preserve">б)  зона приземления и отрыва: размеры, уклон, тип поверхности, несущая способность в тоннах;</w:t>
      </w:r>
    </w:p>
    <w:p>
      <w:pPr>
        <w:spacing w:after="120"/>
        <w:ind w:firstLine="397"/>
        <w:jc w:val="both"/>
      </w:pPr>
      <w:r>
        <w:rPr>
          <w:rFonts w:ascii="Arial" w:cs="Arial" w:eastAsia="Arial" w:hAnsi="Arial"/>
          <w:sz w:val="24"/>
          <w:szCs w:val="24"/>
        </w:rPr>
        <w:t xml:space="preserve">в)  тип зоны конечного этапа захода на посадку и взлета: тип FАТО, истинный пеленг с точностью до одной сотой градуса, обозначающий номер (если предусматривается), длина, ширина, уклон, тип поверхности;</w:t>
      </w:r>
    </w:p>
    <w:p>
      <w:pPr>
        <w:spacing w:after="120"/>
        <w:ind w:firstLine="397"/>
        <w:jc w:val="both"/>
      </w:pPr>
      <w:r>
        <w:rPr>
          <w:rFonts w:ascii="Arial" w:cs="Arial" w:eastAsia="Arial" w:hAnsi="Arial"/>
          <w:sz w:val="24"/>
          <w:szCs w:val="24"/>
        </w:rPr>
        <w:t xml:space="preserve">г)   зона безопасности: длина, ширина и тип поверхности;</w:t>
      </w:r>
    </w:p>
    <w:p>
      <w:pPr>
        <w:spacing w:after="120"/>
        <w:ind w:firstLine="397"/>
        <w:jc w:val="both"/>
      </w:pPr>
      <w:r>
        <w:rPr>
          <w:rFonts w:ascii="Arial" w:cs="Arial" w:eastAsia="Arial" w:hAnsi="Arial"/>
          <w:sz w:val="24"/>
          <w:szCs w:val="24"/>
        </w:rPr>
        <w:t xml:space="preserve">д)  наземная РД для вертолетов, РД для руления по воздуху и маршрут для передвижения по воздуху: обозначение, ширина, тип поверхности;</w:t>
      </w:r>
    </w:p>
    <w:p>
      <w:pPr>
        <w:spacing w:after="120"/>
        <w:ind w:firstLine="397"/>
        <w:jc w:val="both"/>
      </w:pPr>
      <w:r>
        <w:rPr>
          <w:rFonts w:ascii="Arial" w:cs="Arial" w:eastAsia="Arial" w:hAnsi="Arial"/>
          <w:sz w:val="24"/>
          <w:szCs w:val="24"/>
        </w:rPr>
        <w:t xml:space="preserve">е)  перрон: тип поверхности, стоянки вертолетов;</w:t>
      </w:r>
    </w:p>
    <w:p>
      <w:pPr>
        <w:spacing w:after="120"/>
        <w:ind w:firstLine="397"/>
        <w:jc w:val="both"/>
      </w:pPr>
      <w:r>
        <w:rPr>
          <w:rFonts w:ascii="Arial" w:cs="Arial" w:eastAsia="Arial" w:hAnsi="Arial"/>
          <w:sz w:val="24"/>
          <w:szCs w:val="24"/>
        </w:rPr>
        <w:t xml:space="preserve">ж) полоса, свободная от препятствий: длина, профиль земной поверхности;</w:t>
      </w:r>
    </w:p>
    <w:p>
      <w:pPr>
        <w:spacing w:after="120"/>
        <w:ind w:firstLine="397"/>
        <w:jc w:val="both"/>
      </w:pPr>
      <w:r>
        <w:rPr>
          <w:rFonts w:ascii="Arial" w:cs="Arial" w:eastAsia="Arial" w:hAnsi="Arial"/>
          <w:sz w:val="24"/>
          <w:szCs w:val="24"/>
        </w:rPr>
        <w:t xml:space="preserve">з)  визуальные средства для схем захода на посадку, маркировка и огни FАТО, TLОР, РД и перронов;</w:t>
      </w:r>
    </w:p>
    <w:p>
      <w:pPr>
        <w:spacing w:after="120"/>
        <w:ind w:firstLine="397"/>
        <w:jc w:val="both"/>
      </w:pPr>
      <w:r>
        <w:rPr>
          <w:rFonts w:ascii="Arial" w:cs="Arial" w:eastAsia="Arial" w:hAnsi="Arial"/>
          <w:sz w:val="24"/>
          <w:szCs w:val="24"/>
        </w:rPr>
        <w:t xml:space="preserve">Географические координаты геометрического центра зоны приземления и отрыва и/или каждого порога зоны конечного этапа захода на посадку и взлета (при необходимости) измеряются и сообщаются в САИ КР в градусах, минутах, секундах и десятых долях секунды.</w:t>
      </w:r>
    </w:p>
    <w:p>
      <w:pPr>
        <w:spacing w:after="120"/>
        <w:ind w:firstLine="397"/>
        <w:jc w:val="both"/>
      </w:pPr>
      <w:r>
        <w:rPr>
          <w:rFonts w:ascii="Arial" w:cs="Arial" w:eastAsia="Arial" w:hAnsi="Arial"/>
          <w:sz w:val="24"/>
          <w:szCs w:val="24"/>
        </w:rPr>
        <w:t xml:space="preserve">Географические координаты точек соответствующей осевой линии наземной РД для вертолетов, РД для руления по воздуху и маршрута для передвижения по воздуху измеряются и сообщаются в САИ КР в градусах, минутах, секундах и десятых долях секунды.</w:t>
      </w:r>
    </w:p>
    <w:p>
      <w:pPr>
        <w:spacing w:after="120"/>
        <w:ind w:firstLine="397"/>
        <w:jc w:val="both"/>
      </w:pPr>
      <w:r>
        <w:rPr>
          <w:rFonts w:ascii="Arial" w:cs="Arial" w:eastAsia="Arial" w:hAnsi="Arial"/>
          <w:sz w:val="24"/>
          <w:szCs w:val="24"/>
        </w:rPr>
        <w:t xml:space="preserve">Географические координаты каждого места стоянки для вертолета измеряются и сообщаются в САИ КР в градусах, минутах, секундах и десятых долях секунды.</w:t>
      </w:r>
    </w:p>
    <w:p>
      <w:pPr>
        <w:spacing w:after="120"/>
        <w:ind w:firstLine="397"/>
        <w:jc w:val="both"/>
      </w:pPr>
      <w:r>
        <w:rPr>
          <w:rFonts w:ascii="Arial" w:cs="Arial" w:eastAsia="Arial" w:hAnsi="Arial"/>
          <w:sz w:val="24"/>
          <w:szCs w:val="24"/>
        </w:rPr>
        <w:t xml:space="preserve">Географические координаты существенных препятствий на вертодроме или в его окрестностях измеряются и сообщаются в САИ КР в градусах, минутах, секундах и десятых долях секунды. Кроме того, а САИ КР сообщается значение максимального превышения, тип, маркировка и светоограждение (если таковые имеются) существенных препятствий.</w:t>
      </w:r>
    </w:p>
    <w:p>
      <w:pPr>
        <w:spacing w:after="120"/>
        <w:ind w:firstLine="397"/>
        <w:jc w:val="both"/>
      </w:pPr>
      <w:r>
        <w:rPr>
          <w:rFonts w:ascii="Arial" w:cs="Arial" w:eastAsia="Arial" w:hAnsi="Arial"/>
          <w:sz w:val="24"/>
          <w:szCs w:val="24"/>
        </w:rPr>
        <w:t xml:space="preserve">Для каждого сооружения на оборудованном вертодроме соответственно замеряются или описываются следующие дополнительные данные:</w:t>
      </w:r>
    </w:p>
    <w:p>
      <w:pPr>
        <w:spacing w:after="120"/>
        <w:ind w:firstLine="397"/>
        <w:jc w:val="both"/>
      </w:pPr>
      <w:r>
        <w:rPr>
          <w:rFonts w:ascii="Arial" w:cs="Arial" w:eastAsia="Arial" w:hAnsi="Arial"/>
          <w:sz w:val="24"/>
          <w:szCs w:val="24"/>
        </w:rPr>
        <w:t xml:space="preserve">а)  расстояния с точностью до ближайшего метра или фута между курсовым и глиссадным радиомаяками, составляющими систему посадки по приборам (ILS), или азимутальной и угломестной антеннами микроволновой системы посадки (MLS) и соответствующими кромками TLOF или FАТО.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13.5. Объявленные дистанции вертодрома</w:t>
      </w:r>
    </w:p>
    <w:p>
      <w:pPr>
        <w:spacing w:after="120"/>
        <w:ind w:firstLine="397"/>
        <w:jc w:val="both"/>
      </w:pPr>
      <w:r>
        <w:rPr>
          <w:rFonts w:ascii="Arial" w:cs="Arial" w:eastAsia="Arial" w:hAnsi="Arial"/>
          <w:sz w:val="24"/>
          <w:szCs w:val="24"/>
        </w:rPr>
        <w:t xml:space="preserve">Для вертодрома объявляются следующие дистанции:</w:t>
      </w:r>
    </w:p>
    <w:p>
      <w:pPr>
        <w:spacing w:after="120"/>
        <w:ind w:firstLine="397"/>
        <w:jc w:val="both"/>
      </w:pPr>
      <w:r>
        <w:rPr>
          <w:rFonts w:ascii="Arial" w:cs="Arial" w:eastAsia="Arial" w:hAnsi="Arial"/>
          <w:sz w:val="24"/>
          <w:szCs w:val="24"/>
        </w:rPr>
        <w:t xml:space="preserve">а)  располагаемая взлетная дистанция,</w:t>
      </w:r>
    </w:p>
    <w:p>
      <w:pPr>
        <w:spacing w:after="120"/>
        <w:ind w:firstLine="397"/>
        <w:jc w:val="both"/>
      </w:pPr>
      <w:r>
        <w:rPr>
          <w:rFonts w:ascii="Arial" w:cs="Arial" w:eastAsia="Arial" w:hAnsi="Arial"/>
          <w:sz w:val="24"/>
          <w:szCs w:val="24"/>
        </w:rPr>
        <w:t xml:space="preserve">б)  располагаемая дистанция прерванного взлета; и</w:t>
      </w:r>
    </w:p>
    <w:p>
      <w:pPr>
        <w:spacing w:after="120"/>
        <w:ind w:firstLine="397"/>
        <w:jc w:val="both"/>
      </w:pPr>
      <w:r>
        <w:rPr>
          <w:rFonts w:ascii="Arial" w:cs="Arial" w:eastAsia="Arial" w:hAnsi="Arial"/>
          <w:sz w:val="24"/>
          <w:szCs w:val="24"/>
        </w:rPr>
        <w:t xml:space="preserve">в)  располагаемая посадочная дистанция.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13.6. Координация между САИ и эксплуатантом вертодрома </w:t>
      </w:r>
    </w:p>
    <w:p>
      <w:pPr>
        <w:spacing w:after="120"/>
        <w:ind w:firstLine="397"/>
        <w:jc w:val="both"/>
      </w:pPr>
      <w:r>
        <w:rPr>
          <w:rFonts w:ascii="Arial" w:cs="Arial" w:eastAsia="Arial" w:hAnsi="Arial"/>
          <w:sz w:val="24"/>
          <w:szCs w:val="24"/>
        </w:rPr>
        <w:t xml:space="preserve">Для обеспечения своевременного получения САИ КР сведений, позволяющих им выдавать самую последнюю предполетную информацию и удовлетворять потребность в полетной информации, эксплуатант вертодрома незамедлительно сообщает в ответственному органу САИ КР:</w:t>
      </w:r>
    </w:p>
    <w:p>
      <w:pPr>
        <w:spacing w:after="120"/>
        <w:ind w:firstLine="397"/>
        <w:jc w:val="both"/>
      </w:pPr>
      <w:r>
        <w:rPr>
          <w:rFonts w:ascii="Arial" w:cs="Arial" w:eastAsia="Arial" w:hAnsi="Arial"/>
          <w:sz w:val="24"/>
          <w:szCs w:val="24"/>
        </w:rPr>
        <w:t xml:space="preserve">информацию об условиях на вертодроме;</w:t>
      </w:r>
    </w:p>
    <w:p>
      <w:pPr>
        <w:spacing w:after="120"/>
        <w:ind w:firstLine="397"/>
        <w:jc w:val="both"/>
      </w:pPr>
      <w:r>
        <w:rPr>
          <w:rFonts w:ascii="Arial" w:cs="Arial" w:eastAsia="Arial" w:hAnsi="Arial"/>
          <w:sz w:val="24"/>
          <w:szCs w:val="24"/>
        </w:rPr>
        <w:t xml:space="preserve">сведения об эксплуатационном состоянии соответствующих комплексов оборудования, служб и навигационных средств, за которые они несут ответственность;</w:t>
      </w:r>
    </w:p>
    <w:p>
      <w:pPr>
        <w:spacing w:after="120"/>
        <w:ind w:firstLine="397"/>
        <w:jc w:val="both"/>
      </w:pPr>
      <w:r>
        <w:rPr>
          <w:rFonts w:ascii="Arial" w:cs="Arial" w:eastAsia="Arial" w:hAnsi="Arial"/>
          <w:sz w:val="24"/>
          <w:szCs w:val="24"/>
        </w:rPr>
        <w:t xml:space="preserve">любой другой информации, которая считается важной с эксплуатационной точки зрения.</w:t>
      </w:r>
    </w:p>
    <w:p>
      <w:pPr>
        <w:spacing w:after="120"/>
        <w:ind w:firstLine="397"/>
        <w:jc w:val="both"/>
      </w:pPr>
      <w:r>
        <w:rPr>
          <w:rFonts w:ascii="Arial" w:cs="Arial" w:eastAsia="Arial" w:hAnsi="Arial"/>
          <w:sz w:val="24"/>
          <w:szCs w:val="24"/>
        </w:rPr>
        <w:t xml:space="preserve">Прежде чем вводить изменения в аэронавигационную систему, эксплуатант вертодрома учитывает время, необходимое службе аэронавигационной информации для подготовки, оформления и выпуска соответствующего материала, предназначенного для опубликования. Технологией взаимодействия обеспечивается тесная координация действий между заинтересованными службами, чтобы обеспечить своевременное предоставление этой информации службе аэронавигационной информации.</w:t>
      </w:r>
    </w:p>
    <w:p>
      <w:pPr>
        <w:spacing w:after="120"/>
        <w:ind w:firstLine="397"/>
        <w:jc w:val="both"/>
      </w:pPr>
      <w:r>
        <w:rPr>
          <w:rFonts w:ascii="Arial" w:cs="Arial" w:eastAsia="Arial" w:hAnsi="Arial"/>
          <w:sz w:val="24"/>
          <w:szCs w:val="24"/>
        </w:rPr>
        <w:t xml:space="preserve">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как указано в АПКР-15. Ответственные вертодромные службы при предоставлении службе аэронавигационной информации исходных информации/данных учитывают не только 14 дней, необходимые на почтовую пересылку, но и заранее определенные и согласованные на международном уровне даты вступления в силу по системе AIRAC.</w:t>
      </w:r>
    </w:p>
    <w:p>
      <w:pPr>
        <w:spacing w:after="120"/>
        <w:ind w:firstLine="397"/>
        <w:jc w:val="both"/>
      </w:pPr>
      <w:r>
        <w:rPr>
          <w:rFonts w:ascii="Arial" w:cs="Arial" w:eastAsia="Arial" w:hAnsi="Arial"/>
          <w:sz w:val="24"/>
          <w:szCs w:val="24"/>
        </w:rPr>
        <w:t xml:space="preserve">Вертодромные службы, ответственные за предоставление в САИ аэронавигационной информации, учитывают требования к точности и целостности аэронавигационных данных.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Физические характеристики вертодрома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Вертодромы на уровне поверхности</w:t>
      </w:r>
    </w:p>
    <w:p>
      <w:pPr>
        <w:spacing w:after="120"/>
        <w:ind w:firstLine="397"/>
        <w:jc w:val="both"/>
      </w:pPr>
      <w:r>
        <w:rPr>
          <w:rFonts w:ascii="Arial" w:cs="Arial" w:eastAsia="Arial" w:hAnsi="Arial"/>
          <w:sz w:val="24"/>
          <w:szCs w:val="24"/>
        </w:rPr>
        <w:t xml:space="preserve">На вертодроме на уровне поверхности предусматривается по крайней мере одна зона конечного этапа захода на посадку и взлета (FАТО).</w:t>
      </w:r>
    </w:p>
    <w:p>
      <w:pPr>
        <w:spacing w:after="120"/>
        <w:ind w:firstLine="397"/>
        <w:jc w:val="both"/>
      </w:pPr>
      <w:r>
        <w:rPr>
          <w:rFonts w:ascii="Arial" w:cs="Arial" w:eastAsia="Arial" w:hAnsi="Arial"/>
          <w:sz w:val="24"/>
          <w:szCs w:val="24"/>
        </w:rPr>
        <w:t xml:space="preserve">Зона FATO является свободной от препятствий.</w:t>
      </w:r>
    </w:p>
    <w:p>
      <w:pPr>
        <w:spacing w:after="120"/>
        <w:ind w:firstLine="397"/>
        <w:jc w:val="both"/>
      </w:pPr>
      <w:r>
        <w:rPr>
          <w:rFonts w:ascii="Arial" w:cs="Arial" w:eastAsia="Arial" w:hAnsi="Arial"/>
          <w:sz w:val="24"/>
          <w:szCs w:val="24"/>
        </w:rPr>
        <w:t xml:space="preserve">Размеры зоны FАТО устанавливаются:</w:t>
      </w:r>
    </w:p>
    <w:p>
      <w:pPr>
        <w:spacing w:after="120"/>
        <w:ind w:firstLine="397"/>
        <w:jc w:val="both"/>
      </w:pPr>
      <w:r>
        <w:rPr>
          <w:rFonts w:ascii="Arial" w:cs="Arial" w:eastAsia="Arial" w:hAnsi="Arial"/>
          <w:sz w:val="24"/>
          <w:szCs w:val="24"/>
        </w:rPr>
        <w:t xml:space="preserve">а)  для вертодрома, предназначенного для использования вертолетами с летно-техническими характеристиками класса 1, согласно предписаниям в Руководстве по летной эксплуатации вертолета, однако если отсутствуют технические требования к ширине, то ширина составляет не менее 1,5 габаритной длины/ширины, в зависимости от того, какая величина больше, самого длинного/широкого вертолета, для обслуживания которого рассчитан данный вертодром;</w:t>
      </w:r>
    </w:p>
    <w:p>
      <w:pPr>
        <w:spacing w:after="120"/>
        <w:ind w:firstLine="397"/>
        <w:jc w:val="both"/>
      </w:pPr>
      <w:r>
        <w:rPr>
          <w:rFonts w:ascii="Arial" w:cs="Arial" w:eastAsia="Arial" w:hAnsi="Arial"/>
          <w:sz w:val="24"/>
          <w:szCs w:val="24"/>
        </w:rPr>
        <w:t xml:space="preserve">б)  для вертодрома на воде, предназначенного для использования вертолетами с летно-техническими характеристиками класса 1, согласно предписаниям в подпункте а) выше, плюс 10%;</w:t>
      </w:r>
    </w:p>
    <w:p>
      <w:pPr>
        <w:spacing w:after="120"/>
        <w:ind w:firstLine="397"/>
        <w:jc w:val="both"/>
      </w:pPr>
      <w:r>
        <w:rPr>
          <w:rFonts w:ascii="Arial" w:cs="Arial" w:eastAsia="Arial" w:hAnsi="Arial"/>
          <w:sz w:val="24"/>
          <w:szCs w:val="24"/>
        </w:rPr>
        <w:t xml:space="preserve">в)  для вертодрома, предназначенного для использования вертолетами с летно-техническими характеристиками классов 2 и 3, достаточных размеров и конфигурации, чтобы включить зону, в пределах которой можно поместить круг диаметром не менее 1,5 габаритной длины/ширины, в зависимости от того, какая величина больше, самого длинного/широкого вертолета, для обслуживания которого рассчитан данный вертодром; и</w:t>
      </w:r>
    </w:p>
    <w:p>
      <w:pPr>
        <w:spacing w:after="120"/>
        <w:ind w:firstLine="397"/>
        <w:jc w:val="both"/>
      </w:pPr>
      <w:r>
        <w:rPr>
          <w:rFonts w:ascii="Arial" w:cs="Arial" w:eastAsia="Arial" w:hAnsi="Arial"/>
          <w:sz w:val="24"/>
          <w:szCs w:val="24"/>
        </w:rPr>
        <w:t xml:space="preserve">г)   для вертодрома на воде, предназначенного для использования вертолетами с летно-техническими характеристиками классов 2 и 3, достаточных размеров, чтобы включить зону, в пределах которой можно поместить круг диаметром не менее двойной габаритной длины/ширины, в зависимости от того, какая величина больше, самого длинного/широкого вертолета, для обслуживания которого рассчитан данный вертодром.</w:t>
      </w:r>
    </w:p>
    <w:p>
      <w:pPr>
        <w:spacing w:after="120"/>
        <w:ind w:firstLine="397"/>
        <w:jc w:val="both"/>
      </w:pPr>
      <w:r>
        <w:rPr>
          <w:rFonts w:ascii="Arial" w:cs="Arial" w:eastAsia="Arial" w:hAnsi="Arial"/>
          <w:sz w:val="24"/>
          <w:szCs w:val="24"/>
        </w:rPr>
        <w:t xml:space="preserve">При определении размеров зоны FАТО, учитываются такие местные условия, как превышение и температура. </w:t>
      </w:r>
    </w:p>
    <w:p>
      <w:pPr>
        <w:spacing w:after="120"/>
        <w:ind w:firstLine="397"/>
        <w:jc w:val="both"/>
      </w:pPr>
      <w:r>
        <w:rPr>
          <w:rFonts w:ascii="Arial" w:cs="Arial" w:eastAsia="Arial" w:hAnsi="Arial"/>
          <w:sz w:val="24"/>
          <w:szCs w:val="24"/>
        </w:rPr>
        <w:t xml:space="preserve">Общий уклон зоны FАТО в любом направлении составляет не более 3%. Местный уклон любой части зоны FАТО не превышает:</w:t>
      </w:r>
    </w:p>
    <w:p>
      <w:pPr>
        <w:spacing w:after="120"/>
        <w:ind w:firstLine="397"/>
        <w:jc w:val="both"/>
      </w:pPr>
      <w:r>
        <w:rPr>
          <w:rFonts w:ascii="Arial" w:cs="Arial" w:eastAsia="Arial" w:hAnsi="Arial"/>
          <w:sz w:val="24"/>
          <w:szCs w:val="24"/>
        </w:rPr>
        <w:t xml:space="preserve">а)  5%, если вертодром предназначен для использования вертолетами с летно-техническими характеристиками класса 1; и</w:t>
      </w:r>
    </w:p>
    <w:p>
      <w:pPr>
        <w:spacing w:after="120"/>
        <w:ind w:firstLine="397"/>
        <w:jc w:val="both"/>
      </w:pPr>
      <w:r>
        <w:rPr>
          <w:rFonts w:ascii="Arial" w:cs="Arial" w:eastAsia="Arial" w:hAnsi="Arial"/>
          <w:sz w:val="24"/>
          <w:szCs w:val="24"/>
        </w:rPr>
        <w:t xml:space="preserve">б)  7%, если вертодром предназначен для использования вертолетами с летно-техническими характеристиками классов 2 и 3.</w:t>
      </w:r>
    </w:p>
    <w:p>
      <w:pPr>
        <w:spacing w:after="120"/>
        <w:ind w:firstLine="397"/>
        <w:jc w:val="both"/>
      </w:pPr>
      <w:r>
        <w:rPr>
          <w:rFonts w:ascii="Arial" w:cs="Arial" w:eastAsia="Arial" w:hAnsi="Arial"/>
          <w:sz w:val="24"/>
          <w:szCs w:val="24"/>
        </w:rPr>
        <w:t xml:space="preserve">Поверхность зоны FАТО:</w:t>
      </w:r>
    </w:p>
    <w:p>
      <w:pPr>
        <w:spacing w:after="120"/>
        <w:ind w:firstLine="397"/>
        <w:jc w:val="both"/>
      </w:pPr>
      <w:r>
        <w:rPr>
          <w:rFonts w:ascii="Arial" w:cs="Arial" w:eastAsia="Arial" w:hAnsi="Arial"/>
          <w:sz w:val="24"/>
          <w:szCs w:val="24"/>
        </w:rPr>
        <w:t xml:space="preserve">а)  выдерживает воздействие струи несущего винта;</w:t>
      </w:r>
    </w:p>
    <w:p>
      <w:pPr>
        <w:spacing w:after="120"/>
        <w:ind w:firstLine="397"/>
        <w:jc w:val="both"/>
      </w:pPr>
      <w:r>
        <w:rPr>
          <w:rFonts w:ascii="Arial" w:cs="Arial" w:eastAsia="Arial" w:hAnsi="Arial"/>
          <w:sz w:val="24"/>
          <w:szCs w:val="24"/>
        </w:rPr>
        <w:t xml:space="preserve">б)  не имеет неровностей, которые могли бы отрицательно повлиять на выполнение взлета и посадки вертолетов; и</w:t>
      </w:r>
    </w:p>
    <w:p>
      <w:pPr>
        <w:spacing w:after="120"/>
        <w:ind w:firstLine="397"/>
        <w:jc w:val="both"/>
      </w:pPr>
      <w:r>
        <w:rPr>
          <w:rFonts w:ascii="Arial" w:cs="Arial" w:eastAsia="Arial" w:hAnsi="Arial"/>
          <w:sz w:val="24"/>
          <w:szCs w:val="24"/>
        </w:rPr>
        <w:t xml:space="preserve">в)  имеет несущую прочность, достаточную для выполнения прерванного взлета вертолетами с летно-техническими характеристиками класса 1.</w:t>
      </w:r>
    </w:p>
    <w:p>
      <w:pPr>
        <w:spacing w:after="120"/>
        <w:ind w:firstLine="397"/>
        <w:jc w:val="both"/>
      </w:pPr>
      <w:r>
        <w:rPr>
          <w:rFonts w:ascii="Arial" w:cs="Arial" w:eastAsia="Arial" w:hAnsi="Arial"/>
          <w:sz w:val="24"/>
          <w:szCs w:val="24"/>
        </w:rPr>
        <w:t xml:space="preserve">Поверхность зоны FATO вокруг зоны приземления и отрыва (TLOF), предназначенной для использования вертолетами, выполняющими полеты в соответствии с летно-техническими характеристиками классов 2 и 3, выдерживает статическую нагрузку.</w:t>
      </w:r>
    </w:p>
    <w:p>
      <w:pPr>
        <w:spacing w:after="120"/>
        <w:ind w:firstLine="397"/>
        <w:jc w:val="both"/>
      </w:pPr>
      <w:r>
        <w:rPr>
          <w:rFonts w:ascii="Arial" w:cs="Arial" w:eastAsia="Arial" w:hAnsi="Arial"/>
          <w:sz w:val="24"/>
          <w:szCs w:val="24"/>
        </w:rPr>
        <w:t xml:space="preserve">Зона FАТО должна обеспечивать влияние земли.</w:t>
      </w:r>
    </w:p>
    <w:p>
      <w:pPr>
        <w:spacing w:after="120"/>
        <w:ind w:firstLine="397"/>
        <w:jc w:val="both"/>
      </w:pPr>
      <w:r>
        <w:rPr>
          <w:rFonts w:ascii="Arial" w:cs="Arial" w:eastAsia="Arial" w:hAnsi="Arial"/>
          <w:sz w:val="24"/>
          <w:szCs w:val="24"/>
        </w:rPr>
        <w:t xml:space="preserve">Зона FATO располагается таким образом, чтобы максимально снизить воздействие окружающей среды (в том числе турбулентности), которая может оказать отрицательное влияние на производство полетов вертолетов.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14-1. Зона безопасности для оборудованной FATO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Полосы, свободные от препятствий, для вертолетов</w:t>
      </w:r>
    </w:p>
    <w:p>
      <w:pPr>
        <w:spacing w:after="120"/>
        <w:ind w:firstLine="397"/>
        <w:jc w:val="both"/>
      </w:pPr>
      <w:r>
        <w:rPr>
          <w:rFonts w:ascii="Arial" w:cs="Arial" w:eastAsia="Arial" w:hAnsi="Arial"/>
          <w:sz w:val="24"/>
          <w:szCs w:val="24"/>
        </w:rPr>
        <w:t xml:space="preserve">Для вертолетов предусматриваются свободные от препятствий полосы, которые размещаются за концом зоны FАТО.</w:t>
      </w:r>
    </w:p>
    <w:p>
      <w:pPr>
        <w:spacing w:after="120"/>
        <w:ind w:firstLine="397"/>
        <w:jc w:val="both"/>
      </w:pPr>
      <w:r>
        <w:rPr>
          <w:rFonts w:ascii="Arial" w:cs="Arial" w:eastAsia="Arial" w:hAnsi="Arial"/>
          <w:sz w:val="24"/>
          <w:szCs w:val="24"/>
        </w:rPr>
        <w:t xml:space="preserve">Ширина полосы, свободной от препятствий, для вертолетов не должна быть меньше ширины соответствующей зоны безопасности.</w:t>
      </w:r>
    </w:p>
    <w:p>
      <w:pPr>
        <w:spacing w:after="120"/>
        <w:ind w:firstLine="397"/>
        <w:jc w:val="both"/>
      </w:pPr>
      <w:r>
        <w:rPr>
          <w:rFonts w:ascii="Arial" w:cs="Arial" w:eastAsia="Arial" w:hAnsi="Arial"/>
          <w:sz w:val="24"/>
          <w:szCs w:val="24"/>
        </w:rPr>
        <w:t xml:space="preserve">Поверхность вертолетной полосы, свободной от препятствий, не должна выступать над плоскостью, восходящий уклон которой равен 3%, а ее нижняя граница представляет собой горизонтальную линию, проходящую через границу зоны FАТО.</w:t>
      </w:r>
    </w:p>
    <w:p>
      <w:pPr>
        <w:spacing w:after="120"/>
        <w:ind w:firstLine="397"/>
        <w:jc w:val="both"/>
      </w:pPr>
      <w:r>
        <w:rPr>
          <w:rFonts w:ascii="Arial" w:cs="Arial" w:eastAsia="Arial" w:hAnsi="Arial"/>
          <w:sz w:val="24"/>
          <w:szCs w:val="24"/>
        </w:rPr>
        <w:t xml:space="preserve">Объект, расположенный на вертолетной полосе, свободной от препятствий, и представляющий потенциальную угрозу для безопасности вертолетов в воздухе, рассматривается как препятствие и устраняется.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Зоны приземления и отрыва</w:t>
      </w:r>
    </w:p>
    <w:p>
      <w:pPr>
        <w:spacing w:after="120"/>
        <w:ind w:firstLine="397"/>
        <w:jc w:val="both"/>
      </w:pPr>
      <w:r>
        <w:rPr>
          <w:rFonts w:ascii="Arial" w:cs="Arial" w:eastAsia="Arial" w:hAnsi="Arial"/>
          <w:sz w:val="24"/>
          <w:szCs w:val="24"/>
        </w:rPr>
        <w:t xml:space="preserve">На вертодроме предусматривается по крайней мере одна зона приземления и отрыва TLOF. </w:t>
      </w:r>
    </w:p>
    <w:p>
      <w:pPr>
        <w:spacing w:after="120"/>
        <w:ind w:firstLine="397"/>
        <w:jc w:val="both"/>
      </w:pPr>
      <w:r>
        <w:rPr>
          <w:rFonts w:ascii="Arial" w:cs="Arial" w:eastAsia="Arial" w:hAnsi="Arial"/>
          <w:sz w:val="24"/>
          <w:szCs w:val="24"/>
        </w:rPr>
        <w:t xml:space="preserve">Одна зона TLOF располагается в пределах зоны FATO, либо одна или несколько зон TLOF совмещаются с местами стоянки вертолетов. В зоне FATO типа ВПП допускается расположение дополнительных зон TLOF в пределах зоны FATO.</w:t>
      </w:r>
    </w:p>
    <w:p>
      <w:pPr>
        <w:spacing w:after="120"/>
        <w:ind w:firstLine="397"/>
        <w:jc w:val="both"/>
      </w:pPr>
      <w:r>
        <w:rPr>
          <w:rFonts w:ascii="Arial" w:cs="Arial" w:eastAsia="Arial" w:hAnsi="Arial"/>
          <w:sz w:val="24"/>
          <w:szCs w:val="24"/>
        </w:rPr>
        <w:t xml:space="preserve">Зона приземления и отрыва имеет достаточные размеры, чтобы вместить круг диаметром 1,5 длины или ширины базы шасси (в зависимости от того, что больше) самого большого вертолета, для обслуживания которого рассчитана данная зона.</w:t>
      </w:r>
    </w:p>
    <w:p>
      <w:pPr>
        <w:spacing w:after="120"/>
        <w:ind w:firstLine="397"/>
        <w:jc w:val="both"/>
      </w:pPr>
      <w:r>
        <w:rPr>
          <w:rFonts w:ascii="Arial" w:cs="Arial" w:eastAsia="Arial" w:hAnsi="Arial"/>
          <w:sz w:val="24"/>
          <w:szCs w:val="24"/>
        </w:rPr>
        <w:t xml:space="preserve">Уклоны зоны приземления и отрыва устанавливаются достаточными для предотвращения скопления воды на поверхности зоны, но не превышают 2% в любом направлении.</w:t>
      </w:r>
    </w:p>
    <w:p>
      <w:pPr>
        <w:spacing w:after="120"/>
        <w:ind w:firstLine="397"/>
        <w:jc w:val="both"/>
      </w:pPr>
      <w:r>
        <w:rPr>
          <w:rFonts w:ascii="Arial" w:cs="Arial" w:eastAsia="Arial" w:hAnsi="Arial"/>
          <w:sz w:val="24"/>
          <w:szCs w:val="24"/>
        </w:rPr>
        <w:t xml:space="preserve">Зона приземления и отрыва в состоянии выдерживать нагрузку, создаваемую вертолетами, для обслуживания которых рассчитана данная зона. В том случае, когда зона TLOF находится внутри зоны FAТО, зона TLOF выдерживает динамическую нагрузку.</w:t>
      </w:r>
    </w:p>
    <w:p>
      <w:pPr>
        <w:spacing w:after="120"/>
        <w:ind w:firstLine="397"/>
        <w:jc w:val="both"/>
      </w:pPr>
      <w:r>
        <w:rPr>
          <w:rFonts w:ascii="Arial" w:cs="Arial" w:eastAsia="Arial" w:hAnsi="Arial"/>
          <w:sz w:val="24"/>
          <w:szCs w:val="24"/>
        </w:rPr>
        <w:t xml:space="preserve">В том случае, когда зона TLOF совмещена с местом стоянки вертолета, зона TLOF выдерживает статическую нагрузку и в состоянии выдерживать нагрузку, возникающую при движении вертолетов, для обслуживания которых рассчитана данная зона.</w:t>
      </w:r>
    </w:p>
    <w:p>
      <w:pPr>
        <w:spacing w:after="120"/>
        <w:ind w:firstLine="397"/>
        <w:jc w:val="both"/>
      </w:pPr>
      <w:r>
        <w:rPr>
          <w:rFonts w:ascii="Arial" w:cs="Arial" w:eastAsia="Arial" w:hAnsi="Arial"/>
          <w:sz w:val="24"/>
          <w:szCs w:val="24"/>
        </w:rPr>
        <w:t xml:space="preserve">В том случае, когда зона TLOF расположена внутри зоны FATO, центр зоны TLOF располагается на расстоянии не менее 0,5 Dот границы зоны FATO.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Зоны безопасности</w:t>
      </w:r>
    </w:p>
    <w:p>
      <w:pPr>
        <w:spacing w:after="120"/>
        <w:ind w:firstLine="397"/>
        <w:jc w:val="both"/>
      </w:pPr>
      <w:r>
        <w:rPr>
          <w:rFonts w:ascii="Arial" w:cs="Arial" w:eastAsia="Arial" w:hAnsi="Arial"/>
          <w:sz w:val="24"/>
          <w:szCs w:val="24"/>
        </w:rPr>
        <w:t xml:space="preserve">Вокруг зоны FАТО располагается зона безопасности, поверхность которой не обязательно должна быть твердой.</w:t>
      </w:r>
    </w:p>
    <w:p>
      <w:pPr>
        <w:spacing w:after="120"/>
        <w:ind w:firstLine="397"/>
        <w:jc w:val="both"/>
      </w:pPr>
      <w:r>
        <w:rPr>
          <w:rFonts w:ascii="Arial" w:cs="Arial" w:eastAsia="Arial" w:hAnsi="Arial"/>
          <w:sz w:val="24"/>
          <w:szCs w:val="24"/>
        </w:rPr>
        <w:t xml:space="preserve">Зона безопасности, окружающая зону FАТО, простирается за пределы контура зоны FАТО по крайней мере на 3 м или на 0,25 габаритной длины/ширины (D), в зависимости от того, какая величина больше, наиболее длинного/широкого вертолета, для обслуживания которого рассчитана данная зона, при этом:</w:t>
      </w:r>
    </w:p>
    <w:p>
      <w:pPr>
        <w:spacing w:after="120"/>
        <w:ind w:firstLine="397"/>
        <w:jc w:val="both"/>
      </w:pPr>
      <w:r>
        <w:rPr>
          <w:rFonts w:ascii="Arial" w:cs="Arial" w:eastAsia="Arial" w:hAnsi="Arial"/>
          <w:sz w:val="24"/>
          <w:szCs w:val="24"/>
        </w:rPr>
        <w:t xml:space="preserve">а)  каждая внешняя сторона зоны безопасности равняется по крайней мере 2 D, когда зона FATO является четырехугольной; или</w:t>
      </w:r>
    </w:p>
    <w:p>
      <w:pPr>
        <w:spacing w:after="120"/>
        <w:ind w:firstLine="397"/>
        <w:jc w:val="both"/>
      </w:pPr>
      <w:r>
        <w:rPr>
          <w:rFonts w:ascii="Arial" w:cs="Arial" w:eastAsia="Arial" w:hAnsi="Arial"/>
          <w:sz w:val="24"/>
          <w:szCs w:val="24"/>
        </w:rPr>
        <w:t xml:space="preserve">б)  внешний диаметр зоны безопасности равняется по крайней мере 2 D, когда зона FATO является круговой.</w:t>
      </w:r>
    </w:p>
    <w:p>
      <w:pPr>
        <w:spacing w:after="120"/>
        <w:ind w:firstLine="397"/>
        <w:jc w:val="both"/>
      </w:pPr>
      <w:r>
        <w:rPr>
          <w:rFonts w:ascii="Arial" w:cs="Arial" w:eastAsia="Arial" w:hAnsi="Arial"/>
          <w:sz w:val="24"/>
          <w:szCs w:val="24"/>
        </w:rPr>
        <w:t xml:space="preserve">Зона безопасности, окружающая зону FАТО, предназначенную для полетов вертолетов в приборных метеорологических условиях (ПМУ), простирается:</w:t>
      </w:r>
    </w:p>
    <w:p>
      <w:pPr>
        <w:spacing w:after="120"/>
        <w:ind w:firstLine="397"/>
        <w:jc w:val="both"/>
      </w:pPr>
      <w:r>
        <w:rPr>
          <w:rFonts w:ascii="Arial" w:cs="Arial" w:eastAsia="Arial" w:hAnsi="Arial"/>
          <w:sz w:val="24"/>
          <w:szCs w:val="24"/>
        </w:rPr>
        <w:t xml:space="preserve">а)  в поперечном направлении по крайней мере на 45 м с каждой стороны осевой линии; и</w:t>
      </w:r>
    </w:p>
    <w:p>
      <w:pPr>
        <w:spacing w:after="120"/>
        <w:ind w:firstLine="397"/>
        <w:jc w:val="both"/>
      </w:pPr>
      <w:r>
        <w:rPr>
          <w:rFonts w:ascii="Arial" w:cs="Arial" w:eastAsia="Arial" w:hAnsi="Arial"/>
          <w:sz w:val="24"/>
          <w:szCs w:val="24"/>
        </w:rPr>
        <w:t xml:space="preserve">б)  продольном направлении по крайней мере на 60 м от границ зоны FАТО.</w:t>
      </w:r>
    </w:p>
    <w:p>
      <w:pPr>
        <w:spacing w:after="120"/>
        <w:ind w:firstLine="397"/>
        <w:jc w:val="both"/>
      </w:pPr>
      <w:r>
        <w:rPr>
          <w:rFonts w:ascii="Arial" w:cs="Arial" w:eastAsia="Arial" w:hAnsi="Arial"/>
          <w:sz w:val="24"/>
          <w:szCs w:val="24"/>
        </w:rPr>
        <w:t xml:space="preserve">Зона безопасности, окружающая оборудованную зону FATO, простирается:</w:t>
      </w:r>
    </w:p>
    <w:p>
      <w:pPr>
        <w:spacing w:after="120"/>
        <w:ind w:firstLine="397"/>
        <w:jc w:val="both"/>
      </w:pPr>
      <w:r>
        <w:rPr>
          <w:rFonts w:ascii="Arial" w:cs="Arial" w:eastAsia="Arial" w:hAnsi="Arial"/>
          <w:sz w:val="24"/>
          <w:szCs w:val="24"/>
        </w:rPr>
        <w:t xml:space="preserve">а)  в поперечном направлении по крайней мере на 45 м с каждой стороны осевой линии, и</w:t>
      </w:r>
    </w:p>
    <w:p>
      <w:pPr>
        <w:spacing w:after="120"/>
        <w:ind w:firstLine="397"/>
        <w:jc w:val="both"/>
      </w:pPr>
      <w:r>
        <w:rPr>
          <w:rFonts w:ascii="Arial" w:cs="Arial" w:eastAsia="Arial" w:hAnsi="Arial"/>
          <w:sz w:val="24"/>
          <w:szCs w:val="24"/>
        </w:rPr>
        <w:t xml:space="preserve">б)  в продольном направлении по крайней мере на 60 м от границ зоны FATO.</w:t>
      </w:r>
    </w:p>
    <w:p>
      <w:pPr>
        <w:spacing w:after="120"/>
        <w:ind w:firstLine="397"/>
        <w:jc w:val="both"/>
      </w:pPr>
      <w:r>
        <w:rPr>
          <w:rFonts w:ascii="Arial" w:cs="Arial" w:eastAsia="Arial" w:hAnsi="Arial"/>
          <w:sz w:val="24"/>
          <w:szCs w:val="24"/>
        </w:rPr>
        <w:t xml:space="preserve">Схема зоны безопасности для оборудованной FАТО указана на рисунке 14-1.</w:t>
      </w:r>
    </w:p>
    <w:p>
      <w:pPr>
        <w:spacing w:after="120"/>
        <w:ind w:firstLine="397"/>
        <w:jc w:val="both"/>
      </w:pPr>
      <w:r>
        <w:rPr>
          <w:rFonts w:ascii="Arial" w:cs="Arial" w:eastAsia="Arial" w:hAnsi="Arial"/>
          <w:sz w:val="24"/>
          <w:szCs w:val="24"/>
        </w:rPr>
        <w:t xml:space="preserve">Предусматривается защищаемая боковая поверхность с восходящим уклоном 45° от границы зоны безопасности до расстояния 10 м, сквозь которую не проникают препятствия; причем, если препятствия располагаются только с одной стороны зоны FATO, они могут проникать сквозь боковую поверхность с таким уклоном.</w:t>
      </w:r>
    </w:p>
    <w:p>
      <w:pPr>
        <w:spacing w:after="120"/>
        <w:ind w:firstLine="397"/>
        <w:jc w:val="both"/>
      </w:pPr>
      <w:r>
        <w:rPr>
          <w:rFonts w:ascii="Arial" w:cs="Arial" w:eastAsia="Arial" w:hAnsi="Arial"/>
          <w:sz w:val="24"/>
          <w:szCs w:val="24"/>
        </w:rPr>
        <w:t xml:space="preserve">В зоне безопасности не допускается наличие каких-либо неподвижных объектов, за исключением ломких объектов, которые в силу их функционального назначения должны располагаться в этой зоне. Во время полетов вертолетов не допускается наличие подвижных объектов в зоне безопасности.</w:t>
      </w:r>
    </w:p>
    <w:p>
      <w:pPr>
        <w:spacing w:after="120"/>
        <w:ind w:firstLine="397"/>
        <w:jc w:val="both"/>
      </w:pPr>
      <w:r>
        <w:rPr>
          <w:rFonts w:ascii="Arial" w:cs="Arial" w:eastAsia="Arial" w:hAnsi="Arial"/>
          <w:sz w:val="24"/>
          <w:szCs w:val="24"/>
        </w:rPr>
        <w:t xml:space="preserve">Объекты, которые в силу их функционального назначения необходимо размещать в зоне безопасности:</w:t>
      </w:r>
    </w:p>
    <w:p>
      <w:pPr>
        <w:spacing w:after="120"/>
        <w:ind w:firstLine="397"/>
        <w:jc w:val="both"/>
      </w:pPr>
      <w:r>
        <w:rPr>
          <w:rFonts w:ascii="Arial" w:cs="Arial" w:eastAsia="Arial" w:hAnsi="Arial"/>
          <w:sz w:val="24"/>
          <w:szCs w:val="24"/>
        </w:rPr>
        <w:t xml:space="preserve">а)  не выходят за пределы плоскости на высоте 5 см над поверхностью зоны FATO, если они располагаются на расстоянии менее 0,75 Dот центра зоны FATO;</w:t>
      </w:r>
    </w:p>
    <w:p>
      <w:pPr>
        <w:spacing w:after="120"/>
        <w:ind w:firstLine="397"/>
        <w:jc w:val="both"/>
      </w:pPr>
      <w:r>
        <w:rPr>
          <w:rFonts w:ascii="Arial" w:cs="Arial" w:eastAsia="Arial" w:hAnsi="Arial"/>
          <w:sz w:val="24"/>
          <w:szCs w:val="24"/>
        </w:rPr>
        <w:t xml:space="preserve">б)  не выходят за пределы плоскости, начинающейся на высоте 25 см над поверхностью зоны FATO и восходящей в сторону от зоны FATO с градиентом 5 %, если они располагаются на расстоянии 0,75 Dи более от центра зоны FATO.</w:t>
      </w:r>
    </w:p>
    <w:p>
      <w:pPr>
        <w:spacing w:after="120"/>
        <w:ind w:firstLine="397"/>
        <w:jc w:val="both"/>
      </w:pPr>
      <w:r>
        <w:rPr>
          <w:rFonts w:ascii="Arial" w:cs="Arial" w:eastAsia="Arial" w:hAnsi="Arial"/>
          <w:sz w:val="24"/>
          <w:szCs w:val="24"/>
        </w:rPr>
        <w:t xml:space="preserve">Восходящий уклон поверхности зоны безопасности в направлении от границы зоны FАТО не превышает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14-2. FATO и связанная с ней зона безопасности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Предусматривается уборка поверхности зоны безопасности в целях предотвращения разноса твердых предметов под воздействием струи несущего винта.</w:t>
      </w:r>
    </w:p>
    <w:p>
      <w:pPr>
        <w:spacing w:after="120"/>
        <w:ind w:firstLine="397"/>
        <w:jc w:val="both"/>
      </w:pPr>
      <w:r>
        <w:rPr>
          <w:rFonts w:ascii="Arial" w:cs="Arial" w:eastAsia="Arial" w:hAnsi="Arial"/>
          <w:sz w:val="24"/>
          <w:szCs w:val="24"/>
        </w:rPr>
        <w:t xml:space="preserve">Твердая поверхность зоны безопасности, внутри которой находится зона FАТО, является продолжением поверхности зоны FАТО и способна выдерживать без структурных повреждений нагрузки, создаваемые вертолетами, для обслуживания которых предназначен данный вертодром.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Наземные РД для вертолетов и наземные маршруты руления для вертолетов</w:t>
      </w:r>
    </w:p>
    <w:p>
      <w:pPr>
        <w:spacing w:after="120"/>
        <w:ind w:firstLine="397"/>
        <w:jc w:val="both"/>
      </w:pPr>
      <w:r>
        <w:rPr>
          <w:rFonts w:ascii="Arial" w:cs="Arial" w:eastAsia="Arial" w:hAnsi="Arial"/>
          <w:sz w:val="24"/>
          <w:szCs w:val="24"/>
        </w:rPr>
        <w:t xml:space="preserve">Наземные рулежные дорожки для вертолетов должны позволять осуществлять движение вертолета на колесах по земле за счет его собственной тяги. </w:t>
      </w:r>
    </w:p>
    <w:p>
      <w:pPr>
        <w:spacing w:after="120"/>
        <w:ind w:firstLine="397"/>
        <w:jc w:val="both"/>
      </w:pPr>
      <w:r>
        <w:rPr>
          <w:rFonts w:ascii="Arial" w:cs="Arial" w:eastAsia="Arial" w:hAnsi="Arial"/>
          <w:sz w:val="24"/>
          <w:szCs w:val="24"/>
        </w:rPr>
        <w:t xml:space="preserve">Ширина наземной РД для вертолетов равняется не менее 1,5 значения наибольшей ширины шасси (UCW) вертолетов, для обслуживания которых предназначена наземная РД для вертолетов. </w:t>
      </w:r>
    </w:p>
    <w:p>
      <w:pPr>
        <w:spacing w:after="120"/>
        <w:ind w:firstLine="397"/>
        <w:jc w:val="both"/>
      </w:pPr>
      <w:r>
        <w:rPr>
          <w:rFonts w:ascii="Arial" w:cs="Arial" w:eastAsia="Arial" w:hAnsi="Arial"/>
          <w:sz w:val="24"/>
          <w:szCs w:val="24"/>
        </w:rPr>
        <w:t xml:space="preserve">Продольный уклон наземной рулежной дорожки для вертолетов не превышает 3 %.</w:t>
      </w:r>
    </w:p>
    <w:p>
      <w:pPr>
        <w:spacing w:after="120"/>
        <w:ind w:firstLine="397"/>
        <w:jc w:val="both"/>
      </w:pPr>
      <w:r>
        <w:rPr>
          <w:rFonts w:ascii="Arial" w:cs="Arial" w:eastAsia="Arial" w:hAnsi="Arial"/>
          <w:sz w:val="24"/>
          <w:szCs w:val="24"/>
        </w:rPr>
        <w:t xml:space="preserve">Наземная РД для вертолетов выдерживает статическую нагрузку и способна выдерживать нагрузки от движения вертолетов, для обслуживания которых рассчитана данная наземная РД для вертолетов.</w:t>
      </w:r>
    </w:p>
    <w:p>
      <w:pPr>
        <w:spacing w:after="120"/>
        <w:ind w:firstLine="397"/>
        <w:jc w:val="both"/>
      </w:pPr>
      <w:r>
        <w:rPr>
          <w:rFonts w:ascii="Arial" w:cs="Arial" w:eastAsia="Arial" w:hAnsi="Arial"/>
          <w:sz w:val="24"/>
          <w:szCs w:val="24"/>
        </w:rPr>
        <w:t xml:space="preserve">Наземная РД для вертолетов проходит по осевой линии наземного маршрута руления.</w:t>
      </w:r>
    </w:p>
    <w:p>
      <w:pPr>
        <w:spacing w:after="120"/>
        <w:ind w:firstLine="397"/>
        <w:jc w:val="both"/>
      </w:pPr>
      <w:r>
        <w:rPr>
          <w:rFonts w:ascii="Arial" w:cs="Arial" w:eastAsia="Arial" w:hAnsi="Arial"/>
          <w:sz w:val="24"/>
          <w:szCs w:val="24"/>
        </w:rPr>
        <w:t xml:space="preserve">Наземный маршрут руления для вертолетов простирается симметрично в каждую сторону от осевой линии на расстояние, равное по крайней мере 0,75 значения наибольшей габаритной ширины вертолетов, для обслуживания которых он предназначен.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14-3. Наземный маршрут руления/РД для вертолетов</w:t>
      </w:r>
    </w:p>
    <w:p>
      <w:pPr>
        <w:spacing w:after="120"/>
        <w:ind w:firstLine="397"/>
        <w:jc w:val="both"/>
      </w:pPr>
      <w:r>
        <w:rPr>
          <w:rFonts w:ascii="Arial" w:cs="Arial" w:eastAsia="Arial" w:hAnsi="Arial"/>
          <w:sz w:val="24"/>
          <w:szCs w:val="24"/>
        </w:rPr>
        <w:t xml:space="preserve">На наземном маршруте руления вертолета не допускается наличие каких-либо неподвижных объектов, возвышающихся над поверхностью земли, за исключением ломких объектов, которые вследствие своего функционального назначения должны там находиться. На наземном маршруте руления не допускается наличие каких-либо подвижного объектов во время движения вертолетов.</w:t>
      </w:r>
    </w:p>
    <w:p>
      <w:pPr>
        <w:spacing w:after="120"/>
        <w:ind w:firstLine="397"/>
        <w:jc w:val="both"/>
      </w:pPr>
      <w:r>
        <w:rPr>
          <w:rFonts w:ascii="Arial" w:cs="Arial" w:eastAsia="Arial" w:hAnsi="Arial"/>
          <w:sz w:val="24"/>
          <w:szCs w:val="24"/>
        </w:rPr>
        <w:t xml:space="preserve">Объекты, которые в соответствии со своим функциональным назначением должны находиться на наземном маршруте руления вертолетов:</w:t>
      </w:r>
    </w:p>
    <w:p>
      <w:pPr>
        <w:spacing w:after="120"/>
        <w:ind w:firstLine="397"/>
        <w:jc w:val="both"/>
      </w:pPr>
      <w:r>
        <w:rPr>
          <w:rFonts w:ascii="Arial" w:cs="Arial" w:eastAsia="Arial" w:hAnsi="Arial"/>
          <w:sz w:val="24"/>
          <w:szCs w:val="24"/>
        </w:rPr>
        <w:t xml:space="preserve">а)  не располагаются на расстоянии менее 50 см от края наземной РД для вертолетов;</w:t>
      </w:r>
    </w:p>
    <w:p>
      <w:pPr>
        <w:spacing w:after="120"/>
        <w:ind w:firstLine="397"/>
        <w:jc w:val="both"/>
      </w:pPr>
      <w:r>
        <w:rPr>
          <w:rFonts w:ascii="Arial" w:cs="Arial" w:eastAsia="Arial" w:hAnsi="Arial"/>
          <w:sz w:val="24"/>
          <w:szCs w:val="24"/>
        </w:rPr>
        <w:t xml:space="preserve">б)  не выходят за пределы плоскости, берущей начало на высоте 25 см над плоскостью наземной РД для вертолетов и на расстоянии 50 см от края наземной РД для вертолетов и восходящей в сторону от РД с градиентом 5 %.</w:t>
      </w:r>
    </w:p>
    <w:p>
      <w:pPr>
        <w:spacing w:after="120"/>
        <w:ind w:firstLine="397"/>
        <w:jc w:val="both"/>
      </w:pPr>
      <w:r>
        <w:rPr>
          <w:rFonts w:ascii="Arial" w:cs="Arial" w:eastAsia="Arial" w:hAnsi="Arial"/>
          <w:sz w:val="24"/>
          <w:szCs w:val="24"/>
        </w:rPr>
        <w:t xml:space="preserve">Наземная РД для вертолетов и наземный маршрут руления для вертолетов обеспечивают быстрый дренаж, но поперечный уклон наземной РД для вертолетов не превышает 2 %.</w:t>
      </w:r>
    </w:p>
    <w:p>
      <w:pPr>
        <w:spacing w:after="120"/>
        <w:ind w:firstLine="397"/>
        <w:jc w:val="both"/>
      </w:pPr>
      <w:r>
        <w:rPr>
          <w:rFonts w:ascii="Arial" w:cs="Arial" w:eastAsia="Arial" w:hAnsi="Arial"/>
          <w:sz w:val="24"/>
          <w:szCs w:val="24"/>
        </w:rPr>
        <w:t xml:space="preserve">Поверхность наземного маршрута руления вертолетов подготовлена таким образом, чтобы противостоять воздействию струи несущего винта.</w:t>
      </w:r>
    </w:p>
    <w:p>
      <w:pPr>
        <w:spacing w:after="120"/>
        <w:ind w:firstLine="397"/>
        <w:jc w:val="both"/>
      </w:pPr>
      <w:r>
        <w:rPr>
          <w:rFonts w:ascii="Arial" w:cs="Arial" w:eastAsia="Arial" w:hAnsi="Arial"/>
          <w:sz w:val="24"/>
          <w:szCs w:val="24"/>
        </w:rPr>
        <w:t xml:space="preserve">При выполнении одновременных операций наземные маршруты руления вертолетов не перекрываются.</w:t>
      </w:r>
    </w:p>
    <w:p>
      <w:pPr>
        <w:spacing w:after="120"/>
        <w:ind w:firstLine="397"/>
        <w:jc w:val="both"/>
      </w:pPr>
      <w:r>
        <w:rPr>
          <w:rFonts w:ascii="Arial" w:cs="Arial" w:eastAsia="Arial" w:hAnsi="Arial"/>
          <w:sz w:val="24"/>
          <w:szCs w:val="24"/>
        </w:rPr>
        <w:t xml:space="preserve"> Воздушные РД для вертолетов и воздушные маршруты руления для вертолетов</w:t>
      </w:r>
    </w:p>
    <w:p>
      <w:pPr>
        <w:spacing w:after="120"/>
        <w:ind w:firstLine="397"/>
        <w:jc w:val="both"/>
      </w:pPr>
      <w:r>
        <w:rPr>
          <w:rFonts w:ascii="Arial" w:cs="Arial" w:eastAsia="Arial" w:hAnsi="Arial"/>
          <w:sz w:val="24"/>
          <w:szCs w:val="24"/>
        </w:rPr>
        <w:t xml:space="preserve">РД для руления по воздуху предназначена для осуществления движения вертолета над поверхностью на высоте, как правило, связанной с влиянием земли и с путевой скоростью менее 37 км/ч.</w:t>
      </w:r>
    </w:p>
    <w:p>
      <w:pPr>
        <w:spacing w:after="120"/>
        <w:ind w:firstLine="397"/>
        <w:jc w:val="both"/>
      </w:pPr>
      <w:r>
        <w:rPr>
          <w:rFonts w:ascii="Arial" w:cs="Arial" w:eastAsia="Arial" w:hAnsi="Arial"/>
          <w:sz w:val="24"/>
          <w:szCs w:val="24"/>
        </w:rPr>
        <w:t xml:space="preserve">Ширина РД для руления по воздуху равна по меньшей мере двойной наибольшей габаритной ширине вертолетов, для обслуживания которых рассчитана данная РД.</w:t>
      </w:r>
    </w:p>
    <w:p>
      <w:pPr>
        <w:spacing w:after="120"/>
        <w:ind w:firstLine="397"/>
        <w:jc w:val="both"/>
      </w:pPr>
      <w:r>
        <w:rPr>
          <w:rFonts w:ascii="Arial" w:cs="Arial" w:eastAsia="Arial" w:hAnsi="Arial"/>
          <w:sz w:val="24"/>
          <w:szCs w:val="24"/>
        </w:rPr>
        <w:t xml:space="preserve">Поверхность РД для руления по воздуху выдерживает статистическую нагрузку, и:</w:t>
      </w:r>
    </w:p>
    <w:p>
      <w:pPr>
        <w:spacing w:after="120"/>
        <w:ind w:firstLine="397"/>
        <w:jc w:val="both"/>
      </w:pPr>
      <w:r>
        <w:rPr>
          <w:rFonts w:ascii="Arial" w:cs="Arial" w:eastAsia="Arial" w:hAnsi="Arial"/>
          <w:sz w:val="24"/>
          <w:szCs w:val="24"/>
        </w:rPr>
        <w:t xml:space="preserve">а)  противостоит воздействию струи несущего винта; и </w:t>
      </w:r>
    </w:p>
    <w:p>
      <w:pPr>
        <w:spacing w:after="120"/>
        <w:ind w:firstLine="397"/>
        <w:jc w:val="both"/>
      </w:pPr>
      <w:r>
        <w:rPr>
          <w:rFonts w:ascii="Arial" w:cs="Arial" w:eastAsia="Arial" w:hAnsi="Arial"/>
          <w:sz w:val="24"/>
          <w:szCs w:val="24"/>
        </w:rPr>
        <w:t xml:space="preserve">б)  пригодна для выполнения аварийных посадок.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14-4. Воздушный маршрут руления/РД для вертолетов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Уклоны поверхности воздушной РД для вертолетов не должны превышать ограничений в отношении уклонов, установленных для посадки вертолетов, для обслуживания которых предназначена воздушная РД для вертолетов. В любом случае поперечный уклон не должен превышать 10 %, а продольный уклон не должен превышать 7 %</w:t>
      </w:r>
    </w:p>
    <w:p>
      <w:pPr>
        <w:spacing w:after="120"/>
        <w:ind w:firstLine="397"/>
        <w:jc w:val="both"/>
      </w:pPr>
      <w:r>
        <w:rPr>
          <w:rFonts w:ascii="Arial" w:cs="Arial" w:eastAsia="Arial" w:hAnsi="Arial"/>
          <w:sz w:val="24"/>
          <w:szCs w:val="24"/>
        </w:rPr>
        <w:t xml:space="preserve">Воздушная РД для вертолетов проходит по осевой линии воздушного маршрута руления.</w:t>
      </w:r>
    </w:p>
    <w:p>
      <w:pPr>
        <w:spacing w:after="120"/>
        <w:ind w:firstLine="397"/>
        <w:jc w:val="both"/>
      </w:pPr>
      <w:r>
        <w:rPr>
          <w:rFonts w:ascii="Arial" w:cs="Arial" w:eastAsia="Arial" w:hAnsi="Arial"/>
          <w:sz w:val="24"/>
          <w:szCs w:val="24"/>
        </w:rPr>
        <w:t xml:space="preserve">Воздушный маршрут руления для вертолетов простирается симметрично в каждую сторону от осевой линии на расстояние, равное по крайней мере наибольшей габаритной ширине вертолетов, для обслуживания которых он предназначен.</w:t>
      </w:r>
    </w:p>
    <w:p>
      <w:pPr>
        <w:spacing w:after="120"/>
        <w:ind w:firstLine="397"/>
        <w:jc w:val="both"/>
      </w:pPr>
      <w:r>
        <w:rPr>
          <w:rFonts w:ascii="Arial" w:cs="Arial" w:eastAsia="Arial" w:hAnsi="Arial"/>
          <w:sz w:val="24"/>
          <w:szCs w:val="24"/>
        </w:rPr>
        <w:t xml:space="preserve">На воздушном маршруте руления вертолетов не допускается наличие каких-либо неподвижных объектов, возвышающихся над поверхностью земли, за исключением ломких объектов, которые вследствие своего функционального назначения должны там находиться. На воздушном маршруте руления вертолетов не допускается наличие каких-либо подвижных объектов во время движения вертолетов.</w:t>
      </w:r>
    </w:p>
    <w:p>
      <w:pPr>
        <w:spacing w:after="120"/>
        <w:ind w:firstLine="397"/>
        <w:jc w:val="both"/>
      </w:pPr>
      <w:r>
        <w:rPr>
          <w:rFonts w:ascii="Arial" w:cs="Arial" w:eastAsia="Arial" w:hAnsi="Arial"/>
          <w:sz w:val="24"/>
          <w:szCs w:val="24"/>
        </w:rPr>
        <w:t xml:space="preserve">Объекты выше уровня земли, которые в соответствии со своим функциональным назначением должны находиться на воздушном маршруте руления вертолетов:</w:t>
      </w:r>
    </w:p>
    <w:p>
      <w:pPr>
        <w:spacing w:after="120"/>
        <w:ind w:firstLine="397"/>
        <w:jc w:val="both"/>
      </w:pPr>
      <w:r>
        <w:rPr>
          <w:rFonts w:ascii="Arial" w:cs="Arial" w:eastAsia="Arial" w:hAnsi="Arial"/>
          <w:sz w:val="24"/>
          <w:szCs w:val="24"/>
        </w:rPr>
        <w:t xml:space="preserve">а)  не располагаются на расстоянии менее 1 м от края воздушной РД для вертолетов;</w:t>
      </w:r>
    </w:p>
    <w:p>
      <w:pPr>
        <w:spacing w:after="120"/>
        <w:ind w:firstLine="397"/>
        <w:jc w:val="both"/>
      </w:pPr>
      <w:r>
        <w:rPr>
          <w:rFonts w:ascii="Arial" w:cs="Arial" w:eastAsia="Arial" w:hAnsi="Arial"/>
          <w:sz w:val="24"/>
          <w:szCs w:val="24"/>
        </w:rPr>
        <w:t xml:space="preserve">б)  не выходят за пределы плоскости, берущей начало на высоте 25 см над плоскостью воздушной РД для вертолетов и на расстоянии 1 м от края воздушной РД для вертолетов и восходящей в сторону от РД с градиентом 5 %.</w:t>
      </w:r>
    </w:p>
    <w:p>
      <w:pPr>
        <w:spacing w:after="120"/>
        <w:ind w:firstLine="397"/>
        <w:jc w:val="both"/>
      </w:pPr>
      <w:r>
        <w:rPr>
          <w:rFonts w:ascii="Arial" w:cs="Arial" w:eastAsia="Arial" w:hAnsi="Arial"/>
          <w:sz w:val="24"/>
          <w:szCs w:val="24"/>
        </w:rPr>
        <w:t xml:space="preserve">Объекты выше уровня земли, которые в соответствии со своим функциональным назначением должны находиться на воздушном маршруте руления вертолетов:</w:t>
      </w:r>
    </w:p>
    <w:p>
      <w:pPr>
        <w:spacing w:after="120"/>
        <w:ind w:firstLine="397"/>
        <w:jc w:val="both"/>
      </w:pPr>
      <w:r>
        <w:rPr>
          <w:rFonts w:ascii="Arial" w:cs="Arial" w:eastAsia="Arial" w:hAnsi="Arial"/>
          <w:sz w:val="24"/>
          <w:szCs w:val="24"/>
        </w:rPr>
        <w:t xml:space="preserve">а)  не допускается располагать на расстоянии от осевой линии воздушной РД для вертолетов менее 0,5 значения наибольшей габаритной ширины вертолета, для которого предназначен воздушный маршрут руления вертолетов;</w:t>
      </w:r>
    </w:p>
    <w:p>
      <w:pPr>
        <w:spacing w:after="120"/>
        <w:ind w:firstLine="397"/>
        <w:jc w:val="both"/>
      </w:pPr>
      <w:r>
        <w:rPr>
          <w:rFonts w:ascii="Arial" w:cs="Arial" w:eastAsia="Arial" w:hAnsi="Arial"/>
          <w:sz w:val="24"/>
          <w:szCs w:val="24"/>
        </w:rPr>
        <w:t xml:space="preserve">б)  не должны выходить за пределы плоскости, берущей начало на высоте 25 см над плоскостью воздушной РД для вертолетов и на расстоянии от осевой линии воздушной РД для вертолетов в 0,5 значения наибольшей габаритной ширины вертолета, для которого предназначен воздушный маршрут руления вертолетов, и восходящей в сторону от РД с градиентом 5 %.</w:t>
      </w:r>
    </w:p>
    <w:p>
      <w:pPr>
        <w:spacing w:after="120"/>
        <w:ind w:firstLine="397"/>
        <w:jc w:val="both"/>
      </w:pPr>
      <w:r>
        <w:rPr>
          <w:rFonts w:ascii="Arial" w:cs="Arial" w:eastAsia="Arial" w:hAnsi="Arial"/>
          <w:sz w:val="24"/>
          <w:szCs w:val="24"/>
        </w:rPr>
        <w:t xml:space="preserve">Поверхность воздушного маршрута руления вертолетов обеспечивает влияние земли.</w:t>
      </w:r>
    </w:p>
    <w:p>
      <w:pPr>
        <w:spacing w:after="120"/>
        <w:ind w:firstLine="397"/>
        <w:jc w:val="both"/>
      </w:pPr>
      <w:r>
        <w:rPr>
          <w:rFonts w:ascii="Arial" w:cs="Arial" w:eastAsia="Arial" w:hAnsi="Arial"/>
          <w:sz w:val="24"/>
          <w:szCs w:val="24"/>
        </w:rPr>
        <w:t xml:space="preserve">При выполнении одновременных операций воздушные маршруты руления вертолетов не перекрываются.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Места стоянки вертолетов</w:t>
      </w:r>
    </w:p>
    <w:p>
      <w:pPr>
        <w:spacing w:after="120"/>
        <w:ind w:firstLine="397"/>
        <w:jc w:val="both"/>
      </w:pPr>
      <w:r>
        <w:rPr>
          <w:rFonts w:ascii="Arial" w:cs="Arial" w:eastAsia="Arial" w:hAnsi="Arial"/>
          <w:sz w:val="24"/>
          <w:szCs w:val="24"/>
        </w:rPr>
        <w:t xml:space="preserve">При совмещенном расположении зоны TLOF и места стоянки вертолета защитная зона данного места стоянки не перекрывает защитную зону любого другого места стоянки вертолета или соответствующий маршрут руления.</w:t>
      </w:r>
    </w:p>
    <w:p>
      <w:pPr>
        <w:spacing w:after="120"/>
        <w:ind w:firstLine="397"/>
        <w:jc w:val="both"/>
      </w:pPr>
      <w:r>
        <w:rPr>
          <w:rFonts w:ascii="Arial" w:cs="Arial" w:eastAsia="Arial" w:hAnsi="Arial"/>
          <w:sz w:val="24"/>
          <w:szCs w:val="24"/>
        </w:rPr>
        <w:t xml:space="preserve">Уклон места стоянки вертолета в любую сторону не превышает 2% для обеспечения быстрого дренажа.</w:t>
      </w:r>
    </w:p>
    <w:p>
      <w:pPr>
        <w:spacing w:after="120"/>
        <w:ind w:firstLine="397"/>
        <w:jc w:val="both"/>
      </w:pPr>
      <w:r>
        <w:rPr>
          <w:rFonts w:ascii="Arial" w:cs="Arial" w:eastAsia="Arial" w:hAnsi="Arial"/>
          <w:sz w:val="24"/>
          <w:szCs w:val="24"/>
        </w:rPr>
        <w:t xml:space="preserve">Место стоянки вертолета, предназначенное для использования вертолетами, разворачивающимися в режиме висения, имеет размеры, достаточные, чтобы поместить круг диаметром, равным по крайней мере 1,2 Dсамого большого вертолета, для обслуживания которого рассчитана стоянка. </w:t>
      </w:r>
    </w:p>
    <w:p>
      <w:pPr>
        <w:spacing w:after="120"/>
        <w:ind w:firstLine="397"/>
        <w:jc w:val="both"/>
      </w:pPr>
      <w:r>
        <w:rPr>
          <w:rFonts w:ascii="Arial" w:cs="Arial" w:eastAsia="Arial" w:hAnsi="Arial"/>
          <w:sz w:val="24"/>
          <w:szCs w:val="24"/>
        </w:rPr>
        <w:t xml:space="preserve">В том случае, если место стоянки вертолета предназначено для использования для сквозного руления и вертолету, использующему его, не нужно выполнять разворот, минимальная ширина места стоянки и соответствующей защитной зоны равняется ширине маршрута руления.</w:t>
      </w:r>
    </w:p>
    <w:p>
      <w:pPr>
        <w:spacing w:after="120"/>
        <w:ind w:firstLine="397"/>
        <w:jc w:val="both"/>
      </w:pPr>
      <w:r>
        <w:rPr>
          <w:rFonts w:ascii="Arial" w:cs="Arial" w:eastAsia="Arial" w:hAnsi="Arial"/>
          <w:sz w:val="24"/>
          <w:szCs w:val="24"/>
        </w:rPr>
        <w:t xml:space="preserve">В том случае, если место стоянки вертолета предназначено для использования для разворота, минимальный размер места стоянки и защитной зоны равняется не менее 2 D.</w:t>
      </w:r>
    </w:p>
    <w:p>
      <w:pPr>
        <w:spacing w:after="120"/>
        <w:ind w:firstLine="397"/>
        <w:jc w:val="both"/>
      </w:pPr>
      <w:r>
        <w:rPr>
          <w:rFonts w:ascii="Arial" w:cs="Arial" w:eastAsia="Arial" w:hAnsi="Arial"/>
          <w:sz w:val="24"/>
          <w:szCs w:val="24"/>
        </w:rPr>
        <w:t xml:space="preserve"> В том случае, если место стоянки вертолета предназначено для использования для разворота, вокруг него располагается защитная зона, которая простирается на расстояние 0,4 Dот границы места стоянки вертолета.</w:t>
      </w:r>
    </w:p>
    <w:p>
      <w:pPr>
        <w:spacing w:after="120"/>
        <w:ind w:firstLine="397"/>
        <w:jc w:val="both"/>
      </w:pPr>
      <w:r>
        <w:rPr>
          <w:rFonts w:ascii="Arial" w:cs="Arial" w:eastAsia="Arial" w:hAnsi="Arial"/>
          <w:sz w:val="24"/>
          <w:szCs w:val="24"/>
        </w:rPr>
        <w:t xml:space="preserve">При выполнении одновременных операций защитные зоны мест стоянки вертолетов и связанные с ними маршруты руления не перекрываются.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14-5. Место стоянки вертолета и связанная с ним защитная зона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Место стоянки вертолета и связанная с ним защитная зона, используемые для руления по воздуху, обеспечивают влияние земли.</w:t>
      </w:r>
    </w:p>
    <w:p>
      <w:pPr>
        <w:spacing w:after="120"/>
        <w:ind w:firstLine="397"/>
        <w:jc w:val="both"/>
      </w:pPr>
      <w:r>
        <w:rPr>
          <w:rFonts w:ascii="Arial" w:cs="Arial" w:eastAsia="Arial" w:hAnsi="Arial"/>
          <w:sz w:val="24"/>
          <w:szCs w:val="24"/>
        </w:rPr>
        <w:t xml:space="preserve">На месте стоянки вертолета не допускается наличие каких-либо неподвижных объектов, возвышающихся над поверхностью земли.</w:t>
      </w:r>
    </w:p>
    <w:p>
      <w:pPr>
        <w:spacing w:after="120"/>
        <w:ind w:firstLine="397"/>
        <w:jc w:val="both"/>
      </w:pPr>
      <w:r>
        <w:rPr>
          <w:rFonts w:ascii="Arial" w:cs="Arial" w:eastAsia="Arial" w:hAnsi="Arial"/>
          <w:sz w:val="24"/>
          <w:szCs w:val="24"/>
        </w:rPr>
        <w:t xml:space="preserve">В защитной зоне вокруг места стоянки вертолета не допускается наличие каких-либо неподвижных объектов, возвышающихся над поверхностью земли, за исключением ломких объектов, которые должны быть расположены там в соответствии с их функциональным назначением.</w:t>
      </w:r>
    </w:p>
    <w:p>
      <w:pPr>
        <w:spacing w:after="120"/>
        <w:ind w:firstLine="397"/>
        <w:jc w:val="both"/>
      </w:pPr>
      <w:r>
        <w:rPr>
          <w:rFonts w:ascii="Arial" w:cs="Arial" w:eastAsia="Arial" w:hAnsi="Arial"/>
          <w:sz w:val="24"/>
          <w:szCs w:val="24"/>
        </w:rPr>
        <w:t xml:space="preserve">На месте стоянки вертолета и в связанной с ним защитной зоне не допускается наличие каких-либо подвижных объектов во время движения вертолетов.</w:t>
      </w:r>
    </w:p>
    <w:p>
      <w:pPr>
        <w:spacing w:after="120"/>
        <w:ind w:firstLine="397"/>
        <w:jc w:val="both"/>
      </w:pPr>
      <w:r>
        <w:rPr>
          <w:rFonts w:ascii="Arial" w:cs="Arial" w:eastAsia="Arial" w:hAnsi="Arial"/>
          <w:sz w:val="24"/>
          <w:szCs w:val="24"/>
        </w:rPr>
        <w:t xml:space="preserve">Объекты, которые в соответствии со своим функциональным назначением должны находиться в защитной зоне:</w:t>
      </w:r>
    </w:p>
    <w:p>
      <w:pPr>
        <w:spacing w:after="120"/>
        <w:ind w:firstLine="397"/>
        <w:jc w:val="both"/>
      </w:pPr>
      <w:r>
        <w:rPr>
          <w:rFonts w:ascii="Arial" w:cs="Arial" w:eastAsia="Arial" w:hAnsi="Arial"/>
          <w:sz w:val="24"/>
          <w:szCs w:val="24"/>
        </w:rPr>
        <w:t xml:space="preserve">а)  не выходят за пределы плоскости на высоте 5 см над поверхностью центральной зоны, если они располагаются на расстоянии менее 0,75 Dот центра места стоянки вертолета;</w:t>
      </w:r>
    </w:p>
    <w:p>
      <w:pPr>
        <w:spacing w:after="120"/>
        <w:ind w:firstLine="397"/>
        <w:jc w:val="both"/>
      </w:pPr>
      <w:r>
        <w:rPr>
          <w:rFonts w:ascii="Arial" w:cs="Arial" w:eastAsia="Arial" w:hAnsi="Arial"/>
          <w:sz w:val="24"/>
          <w:szCs w:val="24"/>
        </w:rPr>
        <w:t xml:space="preserve">б)  не выходят за пределы плоскости на высоте 25 см над плоскостью центральной зоны, восходящей в сторону от центра стоянки вертолета с градиентом 5 %, если они располагаются на расстоянии 0,75 Dи более от центра места стоянки вертолета.</w:t>
      </w:r>
    </w:p>
    <w:p>
      <w:pPr>
        <w:spacing w:after="120"/>
        <w:ind w:firstLine="397"/>
        <w:jc w:val="both"/>
      </w:pPr>
      <w:r>
        <w:rPr>
          <w:rFonts w:ascii="Arial" w:cs="Arial" w:eastAsia="Arial" w:hAnsi="Arial"/>
          <w:sz w:val="24"/>
          <w:szCs w:val="24"/>
        </w:rPr>
        <w:t xml:space="preserve">Центральная зона места стоянки вертолета способна выдерживать нагрузку, обусловленную движением вертолетов, для обслуживания которых оно предназначено, и имеет выдерживающую статическую нагрузку зону:</w:t>
      </w:r>
    </w:p>
    <w:p>
      <w:pPr>
        <w:spacing w:after="120"/>
        <w:ind w:firstLine="397"/>
        <w:jc w:val="both"/>
      </w:pPr>
      <w:r>
        <w:rPr>
          <w:rFonts w:ascii="Arial" w:cs="Arial" w:eastAsia="Arial" w:hAnsi="Arial"/>
          <w:sz w:val="24"/>
          <w:szCs w:val="24"/>
        </w:rPr>
        <w:t xml:space="preserve">а)  диаметром не менее 0,83 Dсамого большого вертолета, для обслуживания которого оно предназначено; или</w:t>
      </w:r>
    </w:p>
    <w:p>
      <w:pPr>
        <w:spacing w:after="120"/>
        <w:ind w:firstLine="397"/>
        <w:jc w:val="both"/>
      </w:pPr>
      <w:r>
        <w:rPr>
          <w:rFonts w:ascii="Arial" w:cs="Arial" w:eastAsia="Arial" w:hAnsi="Arial"/>
          <w:sz w:val="24"/>
          <w:szCs w:val="24"/>
        </w:rPr>
        <w:t xml:space="preserve">б)  в случае места стоянки вертолета, предназначенного для выполнения сквозного руления, и в случае, когда вертолету, использующему стоянку, не нужно выполнять разворот, одинаковой ширины с наземной РД для вертолетов.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14-6. Места стоянки вертолетов, предназначенные для выполнения разворотов в режиме висения, с воздушными маршрутами руления/РД: одновременные операции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14-7. Места стоянки вертолетов, предназначенные для выполнения разворотов в режиме висения, с воздушными маршрутами руления/РД: неодновременные операции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Размещение зоны конечного этапа захода на посадку и взлета относительно ВПП или РД</w:t>
      </w:r>
    </w:p>
    <w:p>
      <w:pPr>
        <w:spacing w:after="120"/>
        <w:ind w:firstLine="397"/>
        <w:jc w:val="both"/>
      </w:pPr>
      <w:r>
        <w:rPr>
          <w:rFonts w:ascii="Arial" w:cs="Arial" w:eastAsia="Arial" w:hAnsi="Arial"/>
          <w:sz w:val="24"/>
          <w:szCs w:val="24"/>
        </w:rPr>
        <w:t xml:space="preserve">В тех случаях, когда зона FАТО размещена возле ВПП или РД и планируются одновременные полеты в условиях ВМУ, расстояние между границей ВПП или РД и границей зоны FАТО устанавливается не менее указанной в таблице 14-1 соответствующей величины.</w:t>
      </w:r>
    </w:p>
    <w:p>
      <w:pPr>
        <w:spacing w:after="120"/>
        <w:ind w:firstLine="397"/>
        <w:jc w:val="both"/>
      </w:pPr>
      <w:r>
        <w:rPr>
          <w:rFonts w:ascii="Arial" w:cs="Arial" w:eastAsia="Arial" w:hAnsi="Arial"/>
          <w:sz w:val="24"/>
          <w:szCs w:val="24"/>
        </w:rPr>
        <w:t xml:space="preserve">Зону FАТО не допускается размещать:</w:t>
      </w:r>
    </w:p>
    <w:p>
      <w:pPr>
        <w:spacing w:after="120"/>
        <w:ind w:firstLine="397"/>
        <w:jc w:val="both"/>
      </w:pPr>
      <w:r>
        <w:rPr>
          <w:rFonts w:ascii="Arial" w:cs="Arial" w:eastAsia="Arial" w:hAnsi="Arial"/>
          <w:sz w:val="24"/>
          <w:szCs w:val="24"/>
        </w:rPr>
        <w:t xml:space="preserve">а)  вблизи пересечений РД или мест ожидания, где реактивная струя двигателя может вызвать сильную турбулентность; или</w:t>
      </w:r>
    </w:p>
    <w:p>
      <w:pPr>
        <w:spacing w:after="120"/>
        <w:ind w:firstLine="397"/>
        <w:jc w:val="both"/>
      </w:pPr>
      <w:r>
        <w:rPr>
          <w:rFonts w:ascii="Arial" w:cs="Arial" w:eastAsia="Arial" w:hAnsi="Arial"/>
          <w:sz w:val="24"/>
          <w:szCs w:val="24"/>
        </w:rPr>
        <w:t xml:space="preserve">б)  вблизи зон, где существует вероятность образования вихревого следа самолета.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14-1. Минимальные безопасные расстояния для FАТО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1"/>
        <w:gridCol w:w="3847"/>
      </w:tblGrid>
      <w:tr>
        <w:tc>
          <w:tcPr>
            <w:tcW w:type="dxa" w:w="63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Если масса самолета и/или вертолета составляет:</w:t>
            </w:r>
          </w:p>
        </w:tc>
        <w:tc>
          <w:tcPr>
            <w:tcW w:type="dxa" w:w="38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между границей FАТО и кромкой ВПП или кромкой РД</w:t>
            </w:r>
          </w:p>
        </w:tc>
      </w:tr>
      <w:tr>
        <w:tc>
          <w:tcPr>
            <w:tcW w:type="dxa" w:w="63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3175 кг, но не включая 3175 кг</w:t>
            </w:r>
          </w:p>
        </w:tc>
        <w:tc>
          <w:tcPr>
            <w:tcW w:type="dxa" w:w="3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w:t>
            </w:r>
          </w:p>
        </w:tc>
      </w:tr>
      <w:tr>
        <w:tc>
          <w:tcPr>
            <w:tcW w:type="dxa" w:w="63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3175 кг до 5 760 кг, но не включая 5 760 кг</w:t>
            </w:r>
          </w:p>
        </w:tc>
        <w:tc>
          <w:tcPr>
            <w:tcW w:type="dxa" w:w="3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w:t>
            </w:r>
          </w:p>
        </w:tc>
      </w:tr>
      <w:tr>
        <w:tc>
          <w:tcPr>
            <w:tcW w:type="dxa" w:w="63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5 760 кг до 100 000 кг, но не включая 100 000 кг</w:t>
            </w:r>
          </w:p>
        </w:tc>
        <w:tc>
          <w:tcPr>
            <w:tcW w:type="dxa" w:w="3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 м</w:t>
            </w:r>
          </w:p>
        </w:tc>
      </w:tr>
      <w:tr>
        <w:tc>
          <w:tcPr>
            <w:tcW w:type="dxa" w:w="63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100 000 кг и более</w:t>
            </w:r>
          </w:p>
        </w:tc>
        <w:tc>
          <w:tcPr>
            <w:tcW w:type="dxa" w:w="3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14.2. Вертодромы, приподнятые над поверхностью</w:t>
      </w:r>
    </w:p>
    <w:p>
      <w:pPr>
        <w:spacing w:after="120"/>
        <w:ind w:firstLine="397"/>
        <w:jc w:val="both"/>
      </w:pPr>
      <w:r>
        <w:rPr>
          <w:rFonts w:ascii="Arial" w:cs="Arial" w:eastAsia="Arial" w:hAnsi="Arial"/>
          <w:sz w:val="24"/>
          <w:szCs w:val="24"/>
        </w:rPr>
        <w:t xml:space="preserve">В случае вертодромов, приподнятых над поверхностью, аспекты проектирования различных элементов вертодрома учитывают дополнительную нагрузку, обусловленную присутствием персонала, снега, грузов, топливозаправочного и противопожарного оборудования и пр.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конечного этапа захода на посадку и взлета и зона приземления и отрыва</w:t>
      </w:r>
    </w:p>
    <w:p>
      <w:pPr>
        <w:spacing w:after="120"/>
        <w:ind w:firstLine="397"/>
        <w:jc w:val="both"/>
      </w:pPr>
      <w:r>
        <w:rPr>
          <w:rFonts w:ascii="Arial" w:cs="Arial" w:eastAsia="Arial" w:hAnsi="Arial"/>
          <w:sz w:val="24"/>
          <w:szCs w:val="24"/>
        </w:rPr>
        <w:t xml:space="preserve">Примечание. Предполагается, что на вертодромах, приподнятых над поверхностью, зоны FАТО и зоны приземления и отрыва совпадают.</w:t>
      </w:r>
    </w:p>
    <w:p>
      <w:pPr>
        <w:spacing w:after="120"/>
        <w:ind w:firstLine="397"/>
        <w:jc w:val="both"/>
      </w:pPr>
      <w:r>
        <w:rPr>
          <w:rFonts w:ascii="Arial" w:cs="Arial" w:eastAsia="Arial" w:hAnsi="Arial"/>
          <w:sz w:val="24"/>
          <w:szCs w:val="24"/>
        </w:rPr>
        <w:t xml:space="preserve">На вертодроме, приподнятом над поверхностью, предусматривается по крайней мере одна зона FАТО.</w:t>
      </w:r>
    </w:p>
    <w:p>
      <w:pPr>
        <w:spacing w:after="120"/>
        <w:ind w:firstLine="397"/>
        <w:jc w:val="both"/>
      </w:pPr>
      <w:r>
        <w:rPr>
          <w:rFonts w:ascii="Arial" w:cs="Arial" w:eastAsia="Arial" w:hAnsi="Arial"/>
          <w:sz w:val="24"/>
          <w:szCs w:val="24"/>
        </w:rPr>
        <w:t xml:space="preserve">Зона FATO является свободной от препятствий.</w:t>
      </w:r>
    </w:p>
    <w:p>
      <w:pPr>
        <w:spacing w:after="120"/>
        <w:ind w:firstLine="397"/>
        <w:jc w:val="both"/>
      </w:pPr>
      <w:r>
        <w:rPr>
          <w:rFonts w:ascii="Arial" w:cs="Arial" w:eastAsia="Arial" w:hAnsi="Arial"/>
          <w:sz w:val="24"/>
          <w:szCs w:val="24"/>
        </w:rPr>
        <w:t xml:space="preserve">Размеры зоны FАТО:</w:t>
      </w:r>
    </w:p>
    <w:p>
      <w:pPr>
        <w:spacing w:after="120"/>
        <w:ind w:firstLine="397"/>
        <w:jc w:val="both"/>
      </w:pPr>
      <w:r>
        <w:rPr>
          <w:rFonts w:ascii="Arial" w:cs="Arial" w:eastAsia="Arial" w:hAnsi="Arial"/>
          <w:sz w:val="24"/>
          <w:szCs w:val="24"/>
        </w:rPr>
        <w:t xml:space="preserve">а)  для вертодромов, когда она предназначена для использования вертолетами, выполняющими полеты в соответствии с летно-техническими характеристиками класса 1, соответствуют предусмотренным в Руководстве по летной эксплуатации вертолетов (РЛЭ), за исключением того, что, при отсутствии требований к ширине, ширина будет не менее 1 Dсамого большого вертолета, для обслуживания которого предназначена зона FATO;</w:t>
      </w:r>
    </w:p>
    <w:p>
      <w:pPr>
        <w:spacing w:after="120"/>
        <w:ind w:firstLine="397"/>
        <w:jc w:val="both"/>
      </w:pPr>
      <w:r>
        <w:rPr>
          <w:rFonts w:ascii="Arial" w:cs="Arial" w:eastAsia="Arial" w:hAnsi="Arial"/>
          <w:sz w:val="24"/>
          <w:szCs w:val="24"/>
        </w:rPr>
        <w:t xml:space="preserve">б)  когда она предназначена для использования вертолетами, выполняющими полеты в соответствии с летно-техническими характеристиками класса 2 или 3, являются достаточными, чтобы включать зону, в пределах которой можно провести круг диаметром не менее:</w:t>
      </w:r>
    </w:p>
    <w:p>
      <w:pPr>
        <w:spacing w:after="120"/>
        <w:ind w:firstLine="397"/>
        <w:jc w:val="both"/>
      </w:pPr>
      <w:r>
        <w:rPr>
          <w:rFonts w:ascii="Arial" w:cs="Arial" w:eastAsia="Arial" w:hAnsi="Arial"/>
          <w:sz w:val="24"/>
          <w:szCs w:val="24"/>
        </w:rPr>
        <w:t xml:space="preserve">1 Dсамого большого вертолета, когда МТОМ вертолетов, для обслуживания которых предназначена FATO, превышает 3175 кг;</w:t>
      </w:r>
    </w:p>
    <w:p>
      <w:pPr>
        <w:spacing w:after="120"/>
        <w:ind w:firstLine="397"/>
        <w:jc w:val="both"/>
      </w:pPr>
      <w:r>
        <w:rPr>
          <w:rFonts w:ascii="Arial" w:cs="Arial" w:eastAsia="Arial" w:hAnsi="Arial"/>
          <w:sz w:val="24"/>
          <w:szCs w:val="24"/>
        </w:rPr>
        <w:t xml:space="preserve">0,83 Dсамого большого вертолета, когда МТОМ вертолетов, для обслуживания которых предназначена FATO, составляет 3175 кг или менее.</w:t>
      </w:r>
    </w:p>
    <w:p>
      <w:pPr>
        <w:spacing w:after="120"/>
        <w:ind w:firstLine="397"/>
        <w:jc w:val="both"/>
      </w:pPr>
      <w:r>
        <w:rPr>
          <w:rFonts w:ascii="Arial" w:cs="Arial" w:eastAsia="Arial" w:hAnsi="Arial"/>
          <w:sz w:val="24"/>
          <w:szCs w:val="24"/>
        </w:rPr>
        <w:t xml:space="preserve">В том случае, когда зона FATO предназначена для использования вертолетами, выполняющими полеты в соответствии с летно-техническими характеристиками класса 2 или 3 и имеющими МТОМ в 3175 кг или менее, она должна иметь достаточные размеры и форму, чтобы включать зону, в пределах которой можно провести круг диаметром не менее 1 D.</w:t>
      </w:r>
    </w:p>
    <w:p>
      <w:pPr>
        <w:spacing w:after="120"/>
        <w:ind w:firstLine="397"/>
        <w:jc w:val="both"/>
      </w:pPr>
      <w:r>
        <w:rPr>
          <w:rFonts w:ascii="Arial" w:cs="Arial" w:eastAsia="Arial" w:hAnsi="Arial"/>
          <w:sz w:val="24"/>
          <w:szCs w:val="24"/>
        </w:rPr>
        <w:t xml:space="preserve">Уклоны зоны FATO на вертодроме, приподнятом над поверхностью, являются достаточными для предотвращения скопления воды на поверхности зоны, но не превышают 2 % в любом направлении.</w:t>
      </w:r>
    </w:p>
    <w:p>
      <w:pPr>
        <w:spacing w:after="120"/>
        <w:ind w:firstLine="397"/>
        <w:jc w:val="both"/>
      </w:pPr>
      <w:r>
        <w:rPr>
          <w:rFonts w:ascii="Arial" w:cs="Arial" w:eastAsia="Arial" w:hAnsi="Arial"/>
          <w:sz w:val="24"/>
          <w:szCs w:val="24"/>
        </w:rPr>
        <w:t xml:space="preserve">Зона FATO выдерживает динамическую нагрузку.</w:t>
      </w:r>
    </w:p>
    <w:p>
      <w:pPr>
        <w:spacing w:after="120"/>
        <w:ind w:firstLine="397"/>
        <w:jc w:val="both"/>
      </w:pPr>
      <w:r>
        <w:rPr>
          <w:rFonts w:ascii="Arial" w:cs="Arial" w:eastAsia="Arial" w:hAnsi="Arial"/>
          <w:sz w:val="24"/>
          <w:szCs w:val="24"/>
        </w:rPr>
        <w:t xml:space="preserve">Поверхность зоны FATO:</w:t>
      </w:r>
    </w:p>
    <w:p>
      <w:pPr>
        <w:spacing w:after="120"/>
        <w:ind w:firstLine="397"/>
        <w:jc w:val="both"/>
      </w:pPr>
      <w:r>
        <w:rPr>
          <w:rFonts w:ascii="Arial" w:cs="Arial" w:eastAsia="Arial" w:hAnsi="Arial"/>
          <w:sz w:val="24"/>
          <w:szCs w:val="24"/>
        </w:rPr>
        <w:t xml:space="preserve">а)  является устойчивой к воздействию струи от несущего винта,</w:t>
      </w:r>
    </w:p>
    <w:p>
      <w:pPr>
        <w:spacing w:after="120"/>
        <w:ind w:firstLine="397"/>
        <w:jc w:val="both"/>
      </w:pPr>
      <w:r>
        <w:rPr>
          <w:rFonts w:ascii="Arial" w:cs="Arial" w:eastAsia="Arial" w:hAnsi="Arial"/>
          <w:sz w:val="24"/>
          <w:szCs w:val="24"/>
        </w:rPr>
        <w:t xml:space="preserve">б)  не имеет неровностей, которые будут отрицательно влиять на взлет или посадку вертолетов.</w:t>
      </w:r>
    </w:p>
    <w:p>
      <w:pPr>
        <w:spacing w:after="120"/>
        <w:ind w:firstLine="397"/>
        <w:jc w:val="both"/>
      </w:pPr>
      <w:r>
        <w:rPr>
          <w:rFonts w:ascii="Arial" w:cs="Arial" w:eastAsia="Arial" w:hAnsi="Arial"/>
          <w:sz w:val="24"/>
          <w:szCs w:val="24"/>
        </w:rPr>
        <w:t xml:space="preserve">Зона FATO должна обеспечивать влияние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Полосы, свободные от препятствий, для вертолетов</w:t>
      </w:r>
    </w:p>
    <w:p>
      <w:pPr>
        <w:spacing w:after="120"/>
        <w:ind w:firstLine="397"/>
        <w:jc w:val="both"/>
      </w:pPr>
      <w:r>
        <w:rPr>
          <w:rFonts w:ascii="Arial" w:cs="Arial" w:eastAsia="Arial" w:hAnsi="Arial"/>
          <w:sz w:val="24"/>
          <w:szCs w:val="24"/>
        </w:rPr>
        <w:t xml:space="preserve">В том случае, когда предусматривается полоса, свободная от препятствий, для вертолетов, она располагается за концом располагаемой зоны прерванного взлета.</w:t>
      </w:r>
    </w:p>
    <w:p>
      <w:pPr>
        <w:spacing w:after="120"/>
        <w:ind w:firstLine="397"/>
        <w:jc w:val="both"/>
      </w:pPr>
      <w:r>
        <w:rPr>
          <w:rFonts w:ascii="Arial" w:cs="Arial" w:eastAsia="Arial" w:hAnsi="Arial"/>
          <w:sz w:val="24"/>
          <w:szCs w:val="24"/>
        </w:rPr>
        <w:t xml:space="preserve">Ширина полосы, свободной от препятствий, для вертолетов должна быть не меньше, чем ширина соответствующей зоны безопасности.</w:t>
      </w:r>
    </w:p>
    <w:p>
      <w:pPr>
        <w:spacing w:after="120"/>
        <w:ind w:firstLine="397"/>
        <w:jc w:val="both"/>
      </w:pPr>
      <w:r>
        <w:rPr>
          <w:rFonts w:ascii="Arial" w:cs="Arial" w:eastAsia="Arial" w:hAnsi="Arial"/>
          <w:sz w:val="24"/>
          <w:szCs w:val="24"/>
        </w:rPr>
        <w:t xml:space="preserve">Поверхность полосы, свободной от препятствий, для вертолетов, когда она является твердой, не должна выступать над плоскостью, имеющей восходящий уклон 3 %, при этом нижняя граница плоскости представляет собой горизонтальную линию, которая проходит по контуру зоны FATO.</w:t>
      </w:r>
    </w:p>
    <w:p>
      <w:pPr>
        <w:spacing w:after="120"/>
        <w:ind w:firstLine="397"/>
        <w:jc w:val="both"/>
      </w:pPr>
      <w:r>
        <w:rPr>
          <w:rFonts w:ascii="Arial" w:cs="Arial" w:eastAsia="Arial" w:hAnsi="Arial"/>
          <w:sz w:val="24"/>
          <w:szCs w:val="24"/>
        </w:rPr>
        <w:t xml:space="preserve">Объект, который расположен на полосе, свободной от препятствий, для вертолетов и который может представлять угрозу для находящихся в воздухе вертолетов, рассматривается как препятствие и подлежит устранению.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Зоны приземления и отрыва</w:t>
      </w:r>
    </w:p>
    <w:p>
      <w:pPr>
        <w:spacing w:after="120"/>
        <w:ind w:firstLine="397"/>
        <w:jc w:val="both"/>
      </w:pPr>
      <w:r>
        <w:rPr>
          <w:rFonts w:ascii="Arial" w:cs="Arial" w:eastAsia="Arial" w:hAnsi="Arial"/>
          <w:sz w:val="24"/>
          <w:szCs w:val="24"/>
        </w:rPr>
        <w:t xml:space="preserve">Одна зона TLOF совпадает с зоной FATO.</w:t>
      </w:r>
    </w:p>
    <w:p>
      <w:pPr>
        <w:spacing w:after="120"/>
        <w:ind w:firstLine="397"/>
        <w:jc w:val="both"/>
      </w:pPr>
      <w:r>
        <w:rPr>
          <w:rFonts w:ascii="Arial" w:cs="Arial" w:eastAsia="Arial" w:hAnsi="Arial"/>
          <w:sz w:val="24"/>
          <w:szCs w:val="24"/>
        </w:rPr>
        <w:t xml:space="preserve">В случае зоны TLOF, совпадающей с зоной FATO, размеры и характеристики зоны TLOF являются аналогичными размерам и характеристикам зоны FATO.</w:t>
      </w:r>
    </w:p>
    <w:p>
      <w:pPr>
        <w:spacing w:after="120"/>
        <w:ind w:firstLine="397"/>
        <w:jc w:val="both"/>
      </w:pPr>
      <w:r>
        <w:rPr>
          <w:rFonts w:ascii="Arial" w:cs="Arial" w:eastAsia="Arial" w:hAnsi="Arial"/>
          <w:sz w:val="24"/>
          <w:szCs w:val="24"/>
        </w:rPr>
        <w:t xml:space="preserve">В том случае, когда зона TLOF совмещена с местом стоянки вертолета, зона TLOF имеет достаточные размеры, чтобы включать круг диаметром по крайней мере 0,83 D самого большого вертолета, для обслуживания которого предназначена зона.</w:t>
      </w:r>
    </w:p>
    <w:p>
      <w:pPr>
        <w:spacing w:after="120"/>
        <w:ind w:firstLine="397"/>
        <w:jc w:val="both"/>
      </w:pPr>
      <w:r>
        <w:rPr>
          <w:rFonts w:ascii="Arial" w:cs="Arial" w:eastAsia="Arial" w:hAnsi="Arial"/>
          <w:sz w:val="24"/>
          <w:szCs w:val="24"/>
        </w:rPr>
        <w:t xml:space="preserve">Уклоны зоны TLOF, совмещенной с местом стоянки вертолета, являются достаточными для предотвращения скопления воды на поверхности зоны, но не превышают 2 % в любом направлении.</w:t>
      </w:r>
    </w:p>
    <w:p>
      <w:pPr>
        <w:spacing w:after="120"/>
        <w:ind w:firstLine="397"/>
        <w:jc w:val="both"/>
      </w:pPr>
      <w:r>
        <w:rPr>
          <w:rFonts w:ascii="Arial" w:cs="Arial" w:eastAsia="Arial" w:hAnsi="Arial"/>
          <w:sz w:val="24"/>
          <w:szCs w:val="24"/>
        </w:rPr>
        <w:t xml:space="preserve">В том случае, когда зона TLOF совмещена с местом стоянки вертолета и предназначена для использования только при рулении вертолетов на земле, зона TLOF выдерживает по крайней мере статическую нагрузку и способна выдерживать нагрузку, обусловленную движением вертолетов, для обслуживания которых предназначена эта зона.</w:t>
      </w:r>
    </w:p>
    <w:p>
      <w:pPr>
        <w:spacing w:after="120"/>
        <w:ind w:firstLine="397"/>
        <w:jc w:val="both"/>
      </w:pPr>
      <w:r>
        <w:rPr>
          <w:rFonts w:ascii="Arial" w:cs="Arial" w:eastAsia="Arial" w:hAnsi="Arial"/>
          <w:sz w:val="24"/>
          <w:szCs w:val="24"/>
        </w:rPr>
        <w:t xml:space="preserve">В том случае, когда зона TLOF совмещена с местом стоянки вертолета и предназначена для использования при рулении вертолетов по воздуху, зона TLOF имеет зону, выдерживающую динамическую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безопасности</w:t>
      </w:r>
    </w:p>
    <w:p>
      <w:pPr>
        <w:spacing w:after="120"/>
        <w:ind w:firstLine="397"/>
        <w:jc w:val="both"/>
      </w:pPr>
      <w:r>
        <w:rPr>
          <w:rFonts w:ascii="Arial" w:cs="Arial" w:eastAsia="Arial" w:hAnsi="Arial"/>
          <w:sz w:val="24"/>
          <w:szCs w:val="24"/>
        </w:rPr>
        <w:t xml:space="preserve">Вокруг зоны FATO располагается зона безопасности, которая не обязательно должна быть твердой.</w:t>
      </w:r>
    </w:p>
    <w:p>
      <w:pPr>
        <w:spacing w:after="120"/>
        <w:ind w:firstLine="397"/>
        <w:jc w:val="both"/>
      </w:pPr>
      <w:r>
        <w:rPr>
          <w:rFonts w:ascii="Arial" w:cs="Arial" w:eastAsia="Arial" w:hAnsi="Arial"/>
          <w:sz w:val="24"/>
          <w:szCs w:val="24"/>
        </w:rPr>
        <w:t xml:space="preserve">Зона безопасности, окружающая зону FATO, предназначенную для использования вертолетами, выполняющими полеты в соответствии с летно-техническими характеристиками класса 1 в визуальных метеорологических условиях (ВМУ), простирается за пределы контура зоны FATO на расстояние по крайней мере 3 м или 0,25 D, в зависимости от того, какая величина больше, самого большого вертолета, для обслуживания которого предназначена зона FATO, при этом:</w:t>
      </w:r>
    </w:p>
    <w:p>
      <w:pPr>
        <w:spacing w:after="120"/>
        <w:ind w:firstLine="397"/>
        <w:jc w:val="both"/>
      </w:pPr>
      <w:r>
        <w:rPr>
          <w:rFonts w:ascii="Arial" w:cs="Arial" w:eastAsia="Arial" w:hAnsi="Arial"/>
          <w:sz w:val="24"/>
          <w:szCs w:val="24"/>
        </w:rPr>
        <w:t xml:space="preserve">а)  каждая внешняя сторона зоны безопасности равняется по крайней мере 2 D, когда зона FATO является четырехугольной; или</w:t>
      </w:r>
    </w:p>
    <w:p>
      <w:pPr>
        <w:spacing w:after="120"/>
        <w:ind w:firstLine="397"/>
        <w:jc w:val="both"/>
      </w:pPr>
      <w:r>
        <w:rPr>
          <w:rFonts w:ascii="Arial" w:cs="Arial" w:eastAsia="Arial" w:hAnsi="Arial"/>
          <w:sz w:val="24"/>
          <w:szCs w:val="24"/>
        </w:rPr>
        <w:t xml:space="preserve">б)  внешний диаметр зоны безопасности равняется по крайней мере 2 D, когда зона FATO является круговой.</w:t>
      </w:r>
    </w:p>
    <w:p>
      <w:pPr>
        <w:spacing w:after="120"/>
        <w:ind w:firstLine="397"/>
        <w:jc w:val="both"/>
      </w:pPr>
      <w:r>
        <w:rPr>
          <w:rFonts w:ascii="Arial" w:cs="Arial" w:eastAsia="Arial" w:hAnsi="Arial"/>
          <w:sz w:val="24"/>
          <w:szCs w:val="24"/>
        </w:rPr>
        <w:t xml:space="preserve">Зона безопасности, окружающая зону FATO, предназначенную для использования вертолетами, выполняющими полеты в соответствии с летно-техническими характеристиками класса 2 или 3 в визуальных метеорологических условиях (ВМУ), простирается за пределы контура зоны FATO на расстояние по крайней мере 3 м или 0,5 D, в зависимости от того, какая величина больше, самого большого вертолета, для обслуживания которого предназначена зона FATO, при этом:</w:t>
      </w:r>
    </w:p>
    <w:p>
      <w:pPr>
        <w:spacing w:after="120"/>
        <w:ind w:firstLine="397"/>
        <w:jc w:val="both"/>
      </w:pPr>
      <w:r>
        <w:rPr>
          <w:rFonts w:ascii="Arial" w:cs="Arial" w:eastAsia="Arial" w:hAnsi="Arial"/>
          <w:sz w:val="24"/>
          <w:szCs w:val="24"/>
        </w:rPr>
        <w:t xml:space="preserve">а)  каждая внешняя сторона зоны безопасности равняется по крайней мере 2 D, когда зона FATO является четырехугольной; или</w:t>
      </w:r>
    </w:p>
    <w:p>
      <w:pPr>
        <w:spacing w:after="120"/>
        <w:ind w:firstLine="397"/>
        <w:jc w:val="both"/>
      </w:pPr>
      <w:r>
        <w:rPr>
          <w:rFonts w:ascii="Arial" w:cs="Arial" w:eastAsia="Arial" w:hAnsi="Arial"/>
          <w:sz w:val="24"/>
          <w:szCs w:val="24"/>
        </w:rPr>
        <w:t xml:space="preserve">б)  внешний диаметр зоны безопасности равняется по крайней мере 2 D, когда зона FATO является круговой.</w:t>
      </w:r>
    </w:p>
    <w:p>
      <w:pPr>
        <w:spacing w:after="120"/>
        <w:ind w:firstLine="397"/>
        <w:jc w:val="both"/>
      </w:pPr>
      <w:r>
        <w:rPr>
          <w:rFonts w:ascii="Arial" w:cs="Arial" w:eastAsia="Arial" w:hAnsi="Arial"/>
          <w:sz w:val="24"/>
          <w:szCs w:val="24"/>
        </w:rPr>
        <w:t xml:space="preserve">Предусматривается защищаемая боковая поверхность с восходящим уклоном 45° от границы зоны безопасности до расстояния 10 м, сквозь которую не проникают препятствия; причем, если препятствия располагаются только с одной стороны зоны FATO, они могут проникать сквозь боковую поверхность с таким уклоном.</w:t>
      </w:r>
    </w:p>
    <w:p>
      <w:pPr>
        <w:spacing w:after="120"/>
        <w:ind w:firstLine="397"/>
        <w:jc w:val="both"/>
      </w:pPr>
      <w:r>
        <w:rPr>
          <w:rFonts w:ascii="Arial" w:cs="Arial" w:eastAsia="Arial" w:hAnsi="Arial"/>
          <w:sz w:val="24"/>
          <w:szCs w:val="24"/>
        </w:rPr>
        <w:t xml:space="preserve">В зоне безопасности не допускается наличие каких-либо неподвижных объектов, за исключением ломких объектов, которые в силу их функционального назначения должны располагаться в этой зоне. Во время полетов вертолетов не допускается наличие подвижных объектов в зоне безопасности.</w:t>
      </w:r>
    </w:p>
    <w:p>
      <w:pPr>
        <w:spacing w:after="120"/>
        <w:ind w:firstLine="397"/>
        <w:jc w:val="both"/>
      </w:pPr>
      <w:r>
        <w:rPr>
          <w:rFonts w:ascii="Arial" w:cs="Arial" w:eastAsia="Arial" w:hAnsi="Arial"/>
          <w:sz w:val="24"/>
          <w:szCs w:val="24"/>
        </w:rPr>
        <w:t xml:space="preserve">Объекты, функциональное назначение которых требует размещения их в зоне безопасности, не превышают 25 см при расположении вдоль границы FATO и не проникают в плоскость, берущую начало на высоте 25 см над границей FATO и восходящую в сторону от зоны FATO с градиентом наклона 5 %.</w:t>
      </w:r>
    </w:p>
    <w:p>
      <w:pPr>
        <w:spacing w:after="120"/>
        <w:ind w:firstLine="397"/>
        <w:jc w:val="both"/>
      </w:pPr>
      <w:r>
        <w:rPr>
          <w:rFonts w:ascii="Arial" w:cs="Arial" w:eastAsia="Arial" w:hAnsi="Arial"/>
          <w:sz w:val="24"/>
          <w:szCs w:val="24"/>
        </w:rPr>
        <w:t xml:space="preserve">В том случае, когда диаметр зоны FATO менее 1 D, максимальная относительная высота объектов, которые по своему функциональному назначению должны размещаться в зоне безопасности, не должна превышать 5 см.</w:t>
      </w:r>
    </w:p>
    <w:p>
      <w:pPr>
        <w:spacing w:after="120"/>
        <w:ind w:firstLine="397"/>
        <w:jc w:val="both"/>
      </w:pPr>
      <w:r>
        <w:rPr>
          <w:rFonts w:ascii="Arial" w:cs="Arial" w:eastAsia="Arial" w:hAnsi="Arial"/>
          <w:sz w:val="24"/>
          <w:szCs w:val="24"/>
        </w:rPr>
        <w:t xml:space="preserve">Восходящий уклон поверхности зоны безопасности, если она является твердой, в сторону от границы FATO не превышает 4 %.</w:t>
      </w:r>
    </w:p>
    <w:p>
      <w:pPr>
        <w:spacing w:after="120"/>
        <w:ind w:firstLine="397"/>
        <w:jc w:val="both"/>
      </w:pPr>
      <w:r>
        <w:rPr>
          <w:rFonts w:ascii="Arial" w:cs="Arial" w:eastAsia="Arial" w:hAnsi="Arial"/>
          <w:sz w:val="24"/>
          <w:szCs w:val="24"/>
        </w:rPr>
        <w:t xml:space="preserve">Когда это необходимо, поверхность зоны безопасности соответствующим образом приготавливается для предотвращения разлетания частиц под воздействием струи от несущего винта.</w:t>
      </w:r>
    </w:p>
    <w:p>
      <w:pPr>
        <w:spacing w:after="120"/>
        <w:ind w:firstLine="397"/>
        <w:jc w:val="both"/>
      </w:pPr>
      <w:r>
        <w:rPr>
          <w:rFonts w:ascii="Arial" w:cs="Arial" w:eastAsia="Arial" w:hAnsi="Arial"/>
          <w:sz w:val="24"/>
          <w:szCs w:val="24"/>
        </w:rPr>
        <w:t xml:space="preserve">Поверхность зоны безопасности, примыкающей к зоне FATO, составляет продолжение зоны FATO.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Наземные РД и наземные маршруты руления для вертолетов</w:t>
      </w:r>
    </w:p>
    <w:p>
      <w:pPr>
        <w:spacing w:after="120"/>
        <w:ind w:firstLine="397"/>
        <w:jc w:val="both"/>
      </w:pPr>
      <w:r>
        <w:rPr>
          <w:rFonts w:ascii="Arial" w:cs="Arial" w:eastAsia="Arial" w:hAnsi="Arial"/>
          <w:sz w:val="24"/>
          <w:szCs w:val="24"/>
        </w:rPr>
        <w:t xml:space="preserve">Ширина наземной РД для вертолетов составляет не менее двух значений наибольшей ширины шасси (UCW) вертолетов, для обслуживания которых предназначена наземная РД.</w:t>
      </w:r>
    </w:p>
    <w:p>
      <w:pPr>
        <w:spacing w:after="120"/>
        <w:ind w:firstLine="397"/>
        <w:jc w:val="both"/>
      </w:pPr>
      <w:r>
        <w:rPr>
          <w:rFonts w:ascii="Arial" w:cs="Arial" w:eastAsia="Arial" w:hAnsi="Arial"/>
          <w:sz w:val="24"/>
          <w:szCs w:val="24"/>
        </w:rPr>
        <w:t xml:space="preserve">Продольный уклон наземной РД для вертолетов не превышает 3 %.</w:t>
      </w:r>
    </w:p>
    <w:p>
      <w:pPr>
        <w:spacing w:after="120"/>
        <w:ind w:firstLine="397"/>
        <w:jc w:val="both"/>
      </w:pPr>
      <w:r>
        <w:rPr>
          <w:rFonts w:ascii="Arial" w:cs="Arial" w:eastAsia="Arial" w:hAnsi="Arial"/>
          <w:sz w:val="24"/>
          <w:szCs w:val="24"/>
        </w:rPr>
        <w:t xml:space="preserve">Наземная РД для вертолетов выдерживает статическую нагрузку и способна выдерживать нагрузку, обусловленную движением вертолетов, для обслуживания которых предназначена наземная РД для вертолетов.</w:t>
      </w:r>
    </w:p>
    <w:p>
      <w:pPr>
        <w:spacing w:after="120"/>
        <w:ind w:firstLine="397"/>
        <w:jc w:val="both"/>
      </w:pPr>
      <w:r>
        <w:rPr>
          <w:rFonts w:ascii="Arial" w:cs="Arial" w:eastAsia="Arial" w:hAnsi="Arial"/>
          <w:sz w:val="24"/>
          <w:szCs w:val="24"/>
        </w:rPr>
        <w:t xml:space="preserve">Наземная РД для вертолетов проходит по осевой линии наземного маршрута руления.</w:t>
      </w:r>
    </w:p>
    <w:p>
      <w:pPr>
        <w:spacing w:after="120"/>
        <w:ind w:firstLine="397"/>
        <w:jc w:val="both"/>
      </w:pPr>
      <w:r>
        <w:rPr>
          <w:rFonts w:ascii="Arial" w:cs="Arial" w:eastAsia="Arial" w:hAnsi="Arial"/>
          <w:sz w:val="24"/>
          <w:szCs w:val="24"/>
        </w:rPr>
        <w:t xml:space="preserve">Наземный маршрут руления вертолетов простирается симметрично в каждую сторону от осевой линии на расстояние не менее наибольшей габаритной ширины вертолетов, для обслуживания которых он предназначен.</w:t>
      </w:r>
    </w:p>
    <w:p>
      <w:pPr>
        <w:spacing w:after="120"/>
        <w:ind w:firstLine="397"/>
        <w:jc w:val="both"/>
      </w:pPr>
      <w:r>
        <w:rPr>
          <w:rFonts w:ascii="Arial" w:cs="Arial" w:eastAsia="Arial" w:hAnsi="Arial"/>
          <w:sz w:val="24"/>
          <w:szCs w:val="24"/>
        </w:rPr>
        <w:t xml:space="preserve">На наземном маршруте руления вертолетов не допускается наличие каких-либо объектов, за исключением ломких объектов, которые по своему функциональному назначению должны там находиться</w:t>
      </w:r>
    </w:p>
    <w:p>
      <w:pPr>
        <w:spacing w:after="120"/>
        <w:ind w:firstLine="397"/>
        <w:jc w:val="both"/>
      </w:pPr>
      <w:r>
        <w:rPr>
          <w:rFonts w:ascii="Arial" w:cs="Arial" w:eastAsia="Arial" w:hAnsi="Arial"/>
          <w:sz w:val="24"/>
          <w:szCs w:val="24"/>
        </w:rPr>
        <w:t xml:space="preserve">Наземная РД и наземный маршрут руления вертолетов обеспечивают быстрый отвод воды, однако поперечный уклон наземной РД для вертолетов не превышает 2 %.</w:t>
      </w:r>
    </w:p>
    <w:p>
      <w:pPr>
        <w:spacing w:after="120"/>
        <w:ind w:firstLine="397"/>
        <w:jc w:val="both"/>
      </w:pPr>
      <w:r>
        <w:rPr>
          <w:rFonts w:ascii="Arial" w:cs="Arial" w:eastAsia="Arial" w:hAnsi="Arial"/>
          <w:sz w:val="24"/>
          <w:szCs w:val="24"/>
        </w:rPr>
        <w:t xml:space="preserve">Поверхность наземного маршрута руления вертолетов является устойчивой к воздействию струи от несущего винта.</w:t>
      </w:r>
    </w:p>
    <w:p>
      <w:pPr>
        <w:spacing w:after="120"/>
        <w:ind w:firstLine="397"/>
        <w:jc w:val="both"/>
      </w:pPr>
      <w:r>
        <w:rPr>
          <w:rFonts w:ascii="Arial" w:cs="Arial" w:eastAsia="Arial" w:hAnsi="Arial"/>
          <w:sz w:val="24"/>
          <w:szCs w:val="24"/>
        </w:rPr>
        <w:t xml:space="preserve">Воздушные РД и воздушные маршруты руления для вертолетов</w:t>
      </w:r>
    </w:p>
    <w:p>
      <w:pPr>
        <w:spacing w:after="120"/>
        <w:ind w:firstLine="397"/>
        <w:jc w:val="both"/>
      </w:pPr>
      <w:r>
        <w:rPr>
          <w:rFonts w:ascii="Arial" w:cs="Arial" w:eastAsia="Arial" w:hAnsi="Arial"/>
          <w:sz w:val="24"/>
          <w:szCs w:val="24"/>
        </w:rPr>
        <w:t xml:space="preserve">Ширина воздушной РД для вертолетов равняется по крайней мере трем значениям наибольшей ширины шасси (UCW) вертолетов, для обслуживания которых предназначена воздушная РД.</w:t>
      </w:r>
    </w:p>
    <w:p>
      <w:pPr>
        <w:spacing w:after="120"/>
        <w:ind w:firstLine="397"/>
        <w:jc w:val="both"/>
      </w:pPr>
      <w:r>
        <w:rPr>
          <w:rFonts w:ascii="Arial" w:cs="Arial" w:eastAsia="Arial" w:hAnsi="Arial"/>
          <w:sz w:val="24"/>
          <w:szCs w:val="24"/>
        </w:rPr>
        <w:t xml:space="preserve">Поверхность воздушной РД для вертолетов выдерживает динамическую нагрузку.</w:t>
      </w:r>
    </w:p>
    <w:p>
      <w:pPr>
        <w:spacing w:after="120"/>
        <w:ind w:firstLine="397"/>
        <w:jc w:val="both"/>
      </w:pPr>
      <w:r>
        <w:rPr>
          <w:rFonts w:ascii="Arial" w:cs="Arial" w:eastAsia="Arial" w:hAnsi="Arial"/>
          <w:sz w:val="24"/>
          <w:szCs w:val="24"/>
        </w:rPr>
        <w:t xml:space="preserve">Поперечный уклон поверхности воздушной РД для вертолетов не превышает 2 %, а продольный уклон не превышает 7 %. В любом случае эти уклоны не превышают ограничения на уклоны при посадке вертолетов, для обслуживания которых предназначена воздушная РД.</w:t>
      </w:r>
    </w:p>
    <w:p>
      <w:pPr>
        <w:spacing w:after="120"/>
        <w:ind w:firstLine="397"/>
        <w:jc w:val="both"/>
      </w:pPr>
      <w:r>
        <w:rPr>
          <w:rFonts w:ascii="Arial" w:cs="Arial" w:eastAsia="Arial" w:hAnsi="Arial"/>
          <w:sz w:val="24"/>
          <w:szCs w:val="24"/>
        </w:rPr>
        <w:t xml:space="preserve">Воздушная РД для вертолетов проходит по осевой линии воздушного маршрута руления.</w:t>
      </w:r>
    </w:p>
    <w:p>
      <w:pPr>
        <w:spacing w:after="120"/>
        <w:ind w:firstLine="397"/>
        <w:jc w:val="both"/>
      </w:pPr>
      <w:r>
        <w:rPr>
          <w:rFonts w:ascii="Arial" w:cs="Arial" w:eastAsia="Arial" w:hAnsi="Arial"/>
          <w:sz w:val="24"/>
          <w:szCs w:val="24"/>
        </w:rPr>
        <w:t xml:space="preserve">Воздушный маршрут руления вертолетов простирается симметрично в каждую сторону от осевой линии на расстояние не менее наибольшей габаритной ширины вертолетов, для обслуживания которых он предназначен.</w:t>
      </w:r>
    </w:p>
    <w:p>
      <w:pPr>
        <w:spacing w:after="120"/>
        <w:ind w:firstLine="397"/>
        <w:jc w:val="both"/>
      </w:pPr>
      <w:r>
        <w:rPr>
          <w:rFonts w:ascii="Arial" w:cs="Arial" w:eastAsia="Arial" w:hAnsi="Arial"/>
          <w:sz w:val="24"/>
          <w:szCs w:val="24"/>
        </w:rPr>
        <w:t xml:space="preserve">На воздушном маршруте руления не допускается наличие каких-либо объектов, за исключением ломких объектов, которые по своему функциональному назначению должны там находиться.</w:t>
      </w:r>
    </w:p>
    <w:p>
      <w:pPr>
        <w:spacing w:after="120"/>
        <w:ind w:firstLine="397"/>
        <w:jc w:val="both"/>
      </w:pPr>
      <w:r>
        <w:rPr>
          <w:rFonts w:ascii="Arial" w:cs="Arial" w:eastAsia="Arial" w:hAnsi="Arial"/>
          <w:sz w:val="24"/>
          <w:szCs w:val="24"/>
        </w:rPr>
        <w:t xml:space="preserve">Поверхность воздушного маршрута руления является устойчивой к воздействию струи от несущего винта.</w:t>
      </w:r>
    </w:p>
    <w:p>
      <w:pPr>
        <w:spacing w:after="120"/>
        <w:ind w:firstLine="397"/>
        <w:jc w:val="both"/>
      </w:pPr>
      <w:r>
        <w:rPr>
          <w:rFonts w:ascii="Arial" w:cs="Arial" w:eastAsia="Arial" w:hAnsi="Arial"/>
          <w:sz w:val="24"/>
          <w:szCs w:val="24"/>
        </w:rPr>
        <w:t xml:space="preserve">Поверхность воздушного маршрута руления обеспечивает влияние земли.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Перроны вертодромов</w:t>
      </w:r>
    </w:p>
    <w:p>
      <w:pPr>
        <w:spacing w:after="120"/>
        <w:ind w:firstLine="397"/>
        <w:jc w:val="both"/>
      </w:pPr>
      <w:r>
        <w:rPr>
          <w:rFonts w:ascii="Arial" w:cs="Arial" w:eastAsia="Arial" w:hAnsi="Arial"/>
          <w:sz w:val="24"/>
          <w:szCs w:val="24"/>
        </w:rPr>
        <w:t xml:space="preserve">Уклон места стоянки вертолета в любом направлении не превышает 2 %.</w:t>
      </w:r>
    </w:p>
    <w:p>
      <w:pPr>
        <w:spacing w:after="120"/>
        <w:ind w:firstLine="397"/>
        <w:jc w:val="both"/>
      </w:pPr>
      <w:r>
        <w:rPr>
          <w:rFonts w:ascii="Arial" w:cs="Arial" w:eastAsia="Arial" w:hAnsi="Arial"/>
          <w:sz w:val="24"/>
          <w:szCs w:val="24"/>
        </w:rPr>
        <w:t xml:space="preserve">Место стоянки вертолета имеет достаточные размеры, чтобы вмещать круг диаметром по крайней мере 1,2 Dсамых больших вертолетов, для обслуживания которых предназначено место стоянки.</w:t>
      </w:r>
    </w:p>
    <w:p>
      <w:pPr>
        <w:spacing w:after="120"/>
        <w:ind w:firstLine="397"/>
        <w:jc w:val="both"/>
      </w:pPr>
      <w:r>
        <w:rPr>
          <w:rFonts w:ascii="Arial" w:cs="Arial" w:eastAsia="Arial" w:hAnsi="Arial"/>
          <w:sz w:val="24"/>
          <w:szCs w:val="24"/>
        </w:rPr>
        <w:t xml:space="preserve">В том случае, если место стоянки вертолета используется для сквозного руления, минимальная ширина места стоянки и соответствующей защитной зоны равняется минимальной ширине маршрута руления.</w:t>
      </w:r>
    </w:p>
    <w:p>
      <w:pPr>
        <w:spacing w:after="120"/>
        <w:ind w:firstLine="397"/>
        <w:jc w:val="both"/>
      </w:pPr>
      <w:r>
        <w:rPr>
          <w:rFonts w:ascii="Arial" w:cs="Arial" w:eastAsia="Arial" w:hAnsi="Arial"/>
          <w:sz w:val="24"/>
          <w:szCs w:val="24"/>
        </w:rPr>
        <w:t xml:space="preserve">В том случае, когда место стоянки вертолетов используется для разворота, минимальный размер места стоянки и защитной зоны равняется не менее 2 D.</w:t>
      </w:r>
    </w:p>
    <w:p>
      <w:pPr>
        <w:spacing w:after="120"/>
        <w:ind w:firstLine="397"/>
        <w:jc w:val="both"/>
      </w:pPr>
      <w:r>
        <w:rPr>
          <w:rFonts w:ascii="Arial" w:cs="Arial" w:eastAsia="Arial" w:hAnsi="Arial"/>
          <w:sz w:val="24"/>
          <w:szCs w:val="24"/>
        </w:rPr>
        <w:t xml:space="preserve">Если место стоянки вертолета используется для разворота, вокруг него располагается защитная зона, которая простирается на расстояние 0,4 Dот кромки места стоянки вертолета.</w:t>
      </w:r>
    </w:p>
    <w:p>
      <w:pPr>
        <w:spacing w:after="120"/>
        <w:ind w:firstLine="397"/>
        <w:jc w:val="both"/>
      </w:pPr>
      <w:r>
        <w:rPr>
          <w:rFonts w:ascii="Arial" w:cs="Arial" w:eastAsia="Arial" w:hAnsi="Arial"/>
          <w:sz w:val="24"/>
          <w:szCs w:val="24"/>
        </w:rPr>
        <w:t xml:space="preserve">В случае одновременных операций защитные зоны мест стоянки вертолетов и связанные с ними маршруты руления не перекрываются.</w:t>
      </w:r>
    </w:p>
    <w:p>
      <w:pPr>
        <w:spacing w:after="120"/>
        <w:ind w:firstLine="397"/>
        <w:jc w:val="both"/>
      </w:pPr>
      <w:r>
        <w:rPr>
          <w:rFonts w:ascii="Arial" w:cs="Arial" w:eastAsia="Arial" w:hAnsi="Arial"/>
          <w:sz w:val="24"/>
          <w:szCs w:val="24"/>
        </w:rPr>
        <w:t xml:space="preserve">В том случае, когда место стоянки вертолета рассчитано, чтобы использоваться для руления колесных вертолетов по земле, его размеры учитывают минимальный радиус разворота колесных вертолетов, для обслуживания которых предназначено место стоянки.</w:t>
      </w:r>
    </w:p>
    <w:p>
      <w:pPr>
        <w:spacing w:after="120"/>
        <w:ind w:firstLine="397"/>
        <w:jc w:val="both"/>
      </w:pPr>
      <w:r>
        <w:rPr>
          <w:rFonts w:ascii="Arial" w:cs="Arial" w:eastAsia="Arial" w:hAnsi="Arial"/>
          <w:sz w:val="24"/>
          <w:szCs w:val="24"/>
        </w:rPr>
        <w:t xml:space="preserve">Место стоянки вертолета и связанная с ним защитная зона, используемые для руления по воздуху, обеспечивают влияние земли.</w:t>
      </w:r>
    </w:p>
    <w:p>
      <w:pPr>
        <w:spacing w:after="120"/>
        <w:ind w:firstLine="397"/>
        <w:jc w:val="both"/>
      </w:pPr>
      <w:r>
        <w:rPr>
          <w:rFonts w:ascii="Arial" w:cs="Arial" w:eastAsia="Arial" w:hAnsi="Arial"/>
          <w:sz w:val="24"/>
          <w:szCs w:val="24"/>
        </w:rPr>
        <w:t xml:space="preserve">На месте стоянки вертолета и в связанной с ним защитной зоне не допускается наличие каких-либо неподвижных объектов.</w:t>
      </w:r>
    </w:p>
    <w:p>
      <w:pPr>
        <w:spacing w:after="120"/>
        <w:ind w:firstLine="397"/>
        <w:jc w:val="both"/>
      </w:pPr>
      <w:r>
        <w:rPr>
          <w:rFonts w:ascii="Arial" w:cs="Arial" w:eastAsia="Arial" w:hAnsi="Arial"/>
          <w:sz w:val="24"/>
          <w:szCs w:val="24"/>
        </w:rPr>
        <w:t xml:space="preserve">Центральная зона места стоянки вертолета способна выдерживать нагрузку, обусловленную движением вертолетов, для обслуживания которых оно предназначено, и имеет выдерживающую статическую нагрузку зону:</w:t>
      </w:r>
    </w:p>
    <w:p>
      <w:pPr>
        <w:spacing w:after="120"/>
        <w:ind w:firstLine="397"/>
        <w:jc w:val="both"/>
      </w:pPr>
      <w:r>
        <w:rPr>
          <w:rFonts w:ascii="Arial" w:cs="Arial" w:eastAsia="Arial" w:hAnsi="Arial"/>
          <w:sz w:val="24"/>
          <w:szCs w:val="24"/>
        </w:rPr>
        <w:t xml:space="preserve">а)  диаметром не менее 0,83 Dсамого большого вертолета, для обслуживания которого оно предназначено; или</w:t>
      </w:r>
    </w:p>
    <w:p>
      <w:pPr>
        <w:spacing w:after="120"/>
        <w:ind w:firstLine="397"/>
        <w:jc w:val="both"/>
      </w:pPr>
      <w:r>
        <w:rPr>
          <w:rFonts w:ascii="Arial" w:cs="Arial" w:eastAsia="Arial" w:hAnsi="Arial"/>
          <w:sz w:val="24"/>
          <w:szCs w:val="24"/>
        </w:rPr>
        <w:t xml:space="preserve">б)  в случае места стоянки вертолета, предназначенного для выполнения сквозного руления по земле, одинаковой ширины с наземной РД.</w:t>
      </w:r>
    </w:p>
    <w:p>
      <w:pPr>
        <w:spacing w:after="120"/>
        <w:ind w:firstLine="397"/>
        <w:jc w:val="both"/>
      </w:pPr>
      <w:r>
        <w:rPr>
          <w:rFonts w:ascii="Arial" w:cs="Arial" w:eastAsia="Arial" w:hAnsi="Arial"/>
          <w:sz w:val="24"/>
          <w:szCs w:val="24"/>
        </w:rPr>
        <w:t xml:space="preserve">Центральная зона места стоянки вертолета, предназначенного для использования только при рулении по земле, выдерживает статическую нагрузку.</w:t>
      </w:r>
    </w:p>
    <w:p>
      <w:pPr>
        <w:spacing w:after="120"/>
        <w:ind w:firstLine="397"/>
        <w:jc w:val="both"/>
      </w:pPr>
      <w:r>
        <w:rPr>
          <w:rFonts w:ascii="Arial" w:cs="Arial" w:eastAsia="Arial" w:hAnsi="Arial"/>
          <w:sz w:val="24"/>
          <w:szCs w:val="24"/>
        </w:rPr>
        <w:t xml:space="preserve">Центральная зона места стоянки вертолета, предназначенного для использования при рулении по воздуху, выдерживает динамическую нагрузку.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14.3 Вертопалубы и вертодромы на палубах судов</w:t>
      </w:r>
    </w:p>
    <w:p>
      <w:pPr>
        <w:spacing w:after="120"/>
        <w:ind w:firstLine="397"/>
        <w:jc w:val="both"/>
      </w:pPr>
      <w:r>
        <w:rPr>
          <w:rFonts w:ascii="Arial" w:cs="Arial" w:eastAsia="Arial" w:hAnsi="Arial"/>
          <w:sz w:val="24"/>
          <w:szCs w:val="24"/>
        </w:rPr>
        <w:t xml:space="preserve">Технические требования к вертопалубам, расположенным на сооружениях и используемым для таких целей, как разработка полезных ископаемых, проведение изысканий, строительство сооружений, а также палубах вертодромов приведены в Приложении 14 (томе II, Проектирование и эксплуатация вертодромов, ИКАО).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Ограничение и удаление препятствий вертодромов</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 технических требований в данной главе - определить воздушное пространство вокруг вертодромов, которое необходимо сохранять свободным от препятствий, с тем чтобы обеспечить безопасность планируемых полетов вертолетов на этих вертодромах и не допустить такого положения, при котором вертодромы нельзя было бы использовать из-за увеличения числа препятствий вокруг них. Это достигается путем установления ряда поверхностей ограничения препятствий, определяющих допустимые пределы проникновения препятствий в воздушное пространство.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Поверхности и секторы ограничения препятствий вертодромов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захода на посадку</w:t>
      </w:r>
    </w:p>
    <w:p>
      <w:pPr>
        <w:spacing w:after="120"/>
        <w:ind w:firstLine="397"/>
        <w:jc w:val="both"/>
      </w:pPr>
      <w:r>
        <w:rPr>
          <w:rFonts w:ascii="Arial" w:cs="Arial" w:eastAsia="Arial" w:hAnsi="Arial"/>
          <w:sz w:val="24"/>
          <w:szCs w:val="24"/>
        </w:rPr>
        <w:t xml:space="preserve">Поверхность захода на посадку. Наклонная плоскость или комбинация плоскостей, восходящих от границы зоны безопасности и расположенных симметрично их осевой линии, проходящей через центр зоны FАТО. Описание поверхностей приведено на рис. 15-1, 15-2, 15-3 и 15-4. Размеры и уклоны поверхностей указаны в таблице 15-1. </w:t>
      </w:r>
    </w:p>
    <w:p>
      <w:pPr>
        <w:spacing w:after="120"/>
        <w:ind w:firstLine="397"/>
        <w:jc w:val="both"/>
      </w:pPr>
      <w:r>
        <w:rPr>
          <w:rFonts w:ascii="Arial" w:cs="Arial" w:eastAsia="Arial" w:hAnsi="Arial"/>
          <w:sz w:val="24"/>
          <w:szCs w:val="24"/>
        </w:rPr>
        <w:t xml:space="preserve">Границы поверхности захода на посадку включают:</w:t>
      </w:r>
    </w:p>
    <w:p>
      <w:pPr>
        <w:spacing w:after="120"/>
        <w:ind w:firstLine="397"/>
        <w:jc w:val="both"/>
      </w:pPr>
      <w:r>
        <w:rPr>
          <w:rFonts w:ascii="Arial" w:cs="Arial" w:eastAsia="Arial" w:hAnsi="Arial"/>
          <w:sz w:val="24"/>
          <w:szCs w:val="24"/>
        </w:rPr>
        <w:t xml:space="preserve">внутреннюю границу, представляющую собой линию, горизонтально расположенную у внешней границы зоны безопасности, равную по величине установленной минимальной ширине зоны FАТО и зоны безопасности, перпендикулярную осевой линии поверхности захода на посадку;</w:t>
      </w:r>
    </w:p>
    <w:p>
      <w:pPr>
        <w:spacing w:after="120"/>
        <w:ind w:firstLine="397"/>
        <w:jc w:val="both"/>
      </w:pPr>
      <w:r>
        <w:rPr>
          <w:rFonts w:ascii="Arial" w:cs="Arial" w:eastAsia="Arial" w:hAnsi="Arial"/>
          <w:sz w:val="24"/>
          <w:szCs w:val="24"/>
        </w:rPr>
        <w:t xml:space="preserve">а)  две боковые границы, начинающиеся у концов внутренней границы и равномерно отклоняющиеся с установленной величиной от вертикальной плоскости, в которой лежит осевая линия зоны FATO;</w:t>
      </w:r>
    </w:p>
    <w:p>
      <w:pPr>
        <w:spacing w:after="120"/>
        <w:ind w:firstLine="397"/>
        <w:jc w:val="both"/>
      </w:pPr>
      <w:r>
        <w:rPr>
          <w:rFonts w:ascii="Arial" w:cs="Arial" w:eastAsia="Arial" w:hAnsi="Arial"/>
          <w:sz w:val="24"/>
          <w:szCs w:val="24"/>
        </w:rPr>
        <w:t xml:space="preserve">б)  внешнюю границу, горизонтально расположенную на установленной высоте 152 м (500 фут) над превышением зоны FATO и перпендикулярную осевой линии поверхности захода на посадку.</w:t>
      </w:r>
    </w:p>
    <w:p>
      <w:pPr>
        <w:spacing w:after="120"/>
        <w:ind w:firstLine="397"/>
        <w:jc w:val="both"/>
      </w:pPr>
      <w:r>
        <w:rPr>
          <w:rFonts w:ascii="Arial" w:cs="Arial" w:eastAsia="Arial" w:hAnsi="Arial"/>
          <w:sz w:val="24"/>
          <w:szCs w:val="24"/>
        </w:rPr>
        <w:t xml:space="preserve">Превышение внутренней границы равно превышению зоны FATO в точке на внутренней границе, через которую проходит осевая линия поверхности захода на посадку. На вертодромах, предназначенных для использования вертолетами с летно-техническими характеристиками класса 1, и после утверждения соответствующим полномочным органом, начало подъема наклонной плоскости может располагаться непосредственно над FATO.</w:t>
      </w:r>
    </w:p>
    <w:p>
      <w:pPr>
        <w:spacing w:after="120"/>
        <w:ind w:firstLine="397"/>
        <w:jc w:val="both"/>
      </w:pPr>
      <w:r>
        <w:rPr>
          <w:rFonts w:ascii="Arial" w:cs="Arial" w:eastAsia="Arial" w:hAnsi="Arial"/>
          <w:sz w:val="24"/>
          <w:szCs w:val="24"/>
        </w:rPr>
        <w:t xml:space="preserve">Наклон(ы) поверхности захода на посадку измеряются в вертикальной плоскости, в которой лежит осевая линия поверхности.</w:t>
      </w:r>
    </w:p>
    <w:p>
      <w:pPr>
        <w:spacing w:after="120"/>
        <w:ind w:firstLine="397"/>
        <w:jc w:val="both"/>
      </w:pPr>
      <w:r>
        <w:rPr>
          <w:rFonts w:ascii="Arial" w:cs="Arial" w:eastAsia="Arial" w:hAnsi="Arial"/>
          <w:sz w:val="24"/>
          <w:szCs w:val="24"/>
        </w:rPr>
        <w:t xml:space="preserve">В том случае, если поверхность захода на посадку содержит участок для выполнения разворота, эта поверхность представляет собой сложную поверхность, содержащую нормали, лежащие в горизонтальной плоскости и проведенные к ее осевой линии, а наклон этой осевой линии аналогичен наклону поверхности прямолинейного захода на посадку.</w:t>
      </w:r>
    </w:p>
    <w:p>
      <w:pPr>
        <w:spacing w:after="120"/>
        <w:ind w:firstLine="397"/>
        <w:jc w:val="both"/>
      </w:pPr>
      <w:r>
        <w:rPr>
          <w:rFonts w:ascii="Arial" w:cs="Arial" w:eastAsia="Arial" w:hAnsi="Arial"/>
          <w:sz w:val="24"/>
          <w:szCs w:val="24"/>
        </w:rPr>
        <w:t xml:space="preserve">Если поверхность захода на посадку содержит участок для выполнения разворота, она не включает более одного криволинейного участка.</w:t>
      </w:r>
    </w:p>
    <w:p>
      <w:pPr>
        <w:spacing w:after="120"/>
        <w:ind w:firstLine="397"/>
        <w:jc w:val="both"/>
      </w:pPr>
      <w:r>
        <w:rPr>
          <w:rFonts w:ascii="Arial" w:cs="Arial" w:eastAsia="Arial" w:hAnsi="Arial"/>
          <w:sz w:val="24"/>
          <w:szCs w:val="24"/>
        </w:rPr>
        <w:t xml:space="preserve">Если предусматривается криволинейный участок поверхности захода на посадку, сумма радиуса дуги, соответствующей осевой линии поверхности захода на посадку, и длины прямолинейного участка, берущего начало у внутренней границы, составляет не менее 575 м.</w:t>
      </w:r>
    </w:p>
    <w:p>
      <w:pPr>
        <w:spacing w:after="120"/>
        <w:ind w:firstLine="397"/>
        <w:jc w:val="both"/>
      </w:pPr>
      <w:r>
        <w:rPr>
          <w:rFonts w:ascii="Arial" w:cs="Arial" w:eastAsia="Arial" w:hAnsi="Arial"/>
          <w:sz w:val="24"/>
          <w:szCs w:val="24"/>
        </w:rPr>
        <w:t xml:space="preserve">Любые отклонения направления осевой линии поверхности захода на посадку рассчитываются таким образом, чтобы не создавать необходимость выполнять разворот радиусом менее 270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15-1. Поверхности ограничения препятствий: поверхность набора высоты при взлете и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15-2. Ширина поверхности набора высоты при взлете и захода на посадку</w:t>
      </w:r>
    </w:p>
    <w:p>
      <w:pPr>
        <w:spacing w:after="120"/>
        <w:ind w:firstLine="397"/>
        <w:jc w:val="both"/>
      </w:pPr>
      <w:r>
        <w:rPr>
          <w:rFonts w:ascii="Arial" w:cs="Arial" w:eastAsia="Arial" w:hAnsi="Arial"/>
          <w:sz w:val="24"/>
          <w:szCs w:val="24"/>
        </w:rPr>
        <w:t xml:space="preserve">На вертодромах, предназначенных для использования вертолетами с летно-техническими характеристиками классов 2 и 3, траектории захода на посадку выбираются таким образом, чтобы они позволяли безопасно выполнять вынужденную посадку или посадки с одним неработающим двигателем с таким расчетом, чтобы, как минимум, приуменьшить риск нанесения телесных повреждений лицам, находящимся на земле или в воде, или ущерба имуществу. Тип наиболее критического вертолета, для обслуживания которого рассчитан данный вертодром, и условия окружающей среды могут являться факторами, определяющими пригодность использования таких зон.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15-3. Переходные поверхности для зоны FATO при применении процедуры захода на посадку до PinS с использованием VSS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15-4. Пример приподнятой наклонной плоскости при производстве полетов вертолетов с летно-техническими характеристиками класса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Представленное на схеме изображение не относится к определенному профилю, технике пилотирования или типу вертолета и служит общим примером. Показаны профиль захода на посадку и профиль полета по резервной схеме взлета. В Руководстве по летной эксплуатации конкретного вертолета полеты вертолетов конкретных изготовителей̆ с летно-техническими характеристиками класса 1 могут быть представлены иначе. </w:t>
      </w:r>
    </w:p>
    <w:p>
      <w:pPr>
        <w:spacing w:after="120"/>
        <w:ind w:firstLine="397"/>
        <w:jc w:val="both"/>
      </w:pPr>
      <w:r>
        <w:rPr>
          <w:rFonts w:ascii="Arial" w:cs="Arial" w:eastAsia="Arial" w:hAnsi="Arial"/>
          <w:sz w:val="24"/>
          <w:szCs w:val="24"/>
        </w:rPr>
        <w:t xml:space="preserve">Примечание 2. Профиль захода на посадку/посадки допускается не быть обратным профилю взлета. </w:t>
      </w:r>
    </w:p>
    <w:p>
      <w:pPr>
        <w:spacing w:after="120"/>
        <w:ind w:firstLine="397"/>
        <w:jc w:val="both"/>
      </w:pPr>
      <w:r>
        <w:rPr>
          <w:rFonts w:ascii="Arial" w:cs="Arial" w:eastAsia="Arial" w:hAnsi="Arial"/>
          <w:sz w:val="24"/>
          <w:szCs w:val="24"/>
        </w:rPr>
        <w:t xml:space="preserve">Примечание 3. Зоне реализации резервной схемы потребуется дополнительная оценка препятствий. Размеры требуемой для такой оценки зоны будут определяться летно-техническими характеристиками вертолета и ограничениями в Руководстве по летной эксплуатации вертолета.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15-5. Криволинейная поверхность захода на посадку и набора высоты при взлете для всех зон FATO</w:t>
      </w:r>
    </w:p>
    <w:p>
      <w:pPr>
        <w:spacing w:after="120"/>
        <w:ind w:firstLine="397"/>
        <w:jc w:val="both"/>
      </w:pPr>
      <w:r>
        <w:rPr>
          <w:rFonts w:ascii="Arial" w:cs="Arial" w:eastAsia="Arial" w:hAnsi="Arial"/>
          <w:sz w:val="24"/>
          <w:szCs w:val="24"/>
        </w:rPr>
        <w:t xml:space="preserve">Таблица 15-1. Размеры и наклоны поверхностей ограничения препятствий для всех зон FATO (визуальные условия)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9"/>
        <w:gridCol w:w="2283"/>
        <w:gridCol w:w="2283"/>
        <w:gridCol w:w="2283"/>
      </w:tblGrid>
      <w:tr>
        <w:tc>
          <w:tcPr>
            <w:tcW w:type="dxa" w:w="332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Поверхность и размеры</w:t>
            </w:r>
          </w:p>
        </w:tc>
        <w:tc>
          <w:tcPr>
            <w:tcW w:type="dxa" w:w="684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Категории градиентов наклона</w:t>
            </w:r>
          </w:p>
        </w:tc>
      </w:tr>
      <w:tr>
        <w:tc>
          <w:tcPr>
            <w:vMerge w:val="continue"/>
            <w:tcBorders>
              <w:top w:val="single" w:color="CBBF9E" w:sz="4"/>
              <w:left w:val="single" w:color="CBBF9E" w:sz="4"/>
              <w:bottom w:val="single" w:color="CBBF9E" w:sz="4"/>
              <w:right w:val="single" w:color="CBBF9E" w:sz="4"/>
            </w:tcBorders>
          </w:tcP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ПОВЕРХНОСТЬ ЗАХОДА НА ПОСАДКУ и НАБОРА ВЫСОТЫ ПРИ ВЗЛЕТЕ</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внутренней границы</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зоны безопасности</w:t>
            </w:r>
          </w:p>
        </w:tc>
        <w:tc>
          <w:tcPr>
            <w:tcW w:type="dxa" w:w="2283"/>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Ширина зоны безопасности</w:t>
            </w:r>
          </w:p>
        </w:tc>
        <w:tc>
          <w:tcPr>
            <w:tcW w:type="dxa" w:w="2283"/>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Ширина зоны безопасности</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Расположение внутренней границы</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Граница зоны безопасности (граница полосы, свободной от препятствий, если предусмотрено)</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Граница зоны безопасности</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Граница зоны безопасности</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Отклонение: (1-й и 2-й сектор)</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Только при дневной эксплуатации</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ночной эксплуатации</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Первый сектор:</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3386 м</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245м</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1220 м</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Наклон</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w:t>
            </w:r>
          </w:p>
          <w:p>
            <w:pPr>
              <w:jc w:val="both"/>
            </w:pPr>
            <w:r>
              <w:rPr>
                <w:rFonts w:ascii="Arial" w:cs="Arial" w:eastAsia="Arial" w:hAnsi="Arial"/>
                <w:sz w:val="24"/>
                <w:szCs w:val="24"/>
              </w:rPr>
              <w:t xml:space="preserve">(1:22,2)</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w:t>
            </w:r>
          </w:p>
          <w:p>
            <w:pPr>
              <w:jc w:val="both"/>
            </w:pPr>
            <w:r>
              <w:rPr>
                <w:rFonts w:ascii="Arial" w:cs="Arial" w:eastAsia="Arial" w:hAnsi="Arial"/>
                <w:sz w:val="24"/>
                <w:szCs w:val="24"/>
              </w:rPr>
              <w:t xml:space="preserve">(1:12,5)</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12,5 %</w:t>
            </w:r>
          </w:p>
          <w:p>
            <w:pPr>
              <w:jc w:val="both"/>
            </w:pPr>
            <w:r>
              <w:rPr>
                <w:rFonts w:ascii="Arial" w:cs="Arial" w:eastAsia="Arial" w:hAnsi="Arial"/>
                <w:sz w:val="24"/>
                <w:szCs w:val="24"/>
              </w:rPr>
              <w:t xml:space="preserve">(1:8)</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Внешняя ширина</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указано</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Второй сектор:</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указано</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830м</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указано</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Наклон</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указано</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(1:6,5)</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указано</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Внешняя ширина</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указано</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указано</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длина с внутренней границы (а)</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3386 м</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1075 м</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1220 м</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Переходная поверхность: (зоны FATO со схемой захода на посадку до PinSс использованием VSS)</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Наклон</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(1:2)</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(1:2)</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(1:2)</w:t>
            </w:r>
          </w:p>
        </w:tc>
      </w:tr>
      <w:tr>
        <w:tc>
          <w:tcPr>
            <w:tcW w:type="dxa" w:w="3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Поверхность захода на посадку и набора высоты при взлете протяженностью соответственно 3386 м, 1075 м и 1220 м в зависимости от наклона выводит вертолет на высоту 152 м (500 фут) над превышением зоны FATO.</w:t>
            </w:r>
          </w:p>
          <w:p>
            <w:pPr>
              <w:jc w:val="both"/>
            </w:pPr>
            <w:r>
              <w:rPr>
                <w:rFonts w:ascii="Arial" w:cs="Arial" w:eastAsia="Arial" w:hAnsi="Arial"/>
                <w:sz w:val="24"/>
                <w:szCs w:val="24"/>
              </w:rPr>
              <w:t xml:space="preserve">(б) Общая ширина, равная 7 диаметрам несущего винта для дневных полетов или 10 диаметрам несущего винта для ночных полетов.</w:t>
            </w:r>
          </w:p>
          <w:p>
            <w:pPr>
              <w:jc w:val="both"/>
            </w:pPr>
            <w:r>
              <w:rPr>
                <w:rFonts w:ascii="Arial" w:cs="Arial" w:eastAsia="Arial" w:hAnsi="Arial"/>
                <w:sz w:val="24"/>
                <w:szCs w:val="24"/>
              </w:rPr>
              <w:t xml:space="preserve">Примечание. Категории градиентов наклона в таблице 15-1 могут не ограничиваться конкретным классом летно-технических характеристик и могут применяться к нескольким классам летно-технических характеристик. Категории градиентов наклона в таблице 15-1 соответствуют минимальным расчетным углам наклона, а не эксплуатационным углам наклона. Категория наклона A, как правило, соответствует вертолетам, выполняющим полеты в соответствии с летно-техническими характеристиками класса 1; категория наклона B - вертолетам, выполняющим полеты в соответствии с летно-техническими характеристиками класса 3; категория наклона C - вертолетам, выполняющим полеты в соответствии с летно-техническими характеристиками класса 2. Консультации с эксплуатантами вертолетов помогут определить соответствующую категорию наклона для применения с учетом окружающей среды вертодрома и наиболее критического типа вертолета, для которого предназначен данный вертодром</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15-6. Поверхности захода на посадку и набора высоты при взлете с различными категориями градиентов наклона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Переходная поверхность</w:t>
      </w:r>
    </w:p>
    <w:p>
      <w:pPr>
        <w:spacing w:after="120"/>
        <w:ind w:firstLine="397"/>
        <w:jc w:val="both"/>
      </w:pPr>
      <w:r>
        <w:rPr>
          <w:rFonts w:ascii="Arial" w:cs="Arial" w:eastAsia="Arial" w:hAnsi="Arial"/>
          <w:sz w:val="24"/>
          <w:szCs w:val="24"/>
        </w:rPr>
        <w:t xml:space="preserve">Переходная поверхность. Сложная поверхность, расположенная вдоль боковой границы зоны безопасности и части боковой границы поверхности захода на посадку/набора высоты при взлете и простирающаяся вверх и в стороны до заранее установленной относительной высоты 45 м (150 фут).</w:t>
      </w:r>
    </w:p>
    <w:p>
      <w:pPr>
        <w:spacing w:after="120"/>
        <w:ind w:firstLine="397"/>
        <w:jc w:val="both"/>
      </w:pPr>
      <w:r>
        <w:rPr>
          <w:rFonts w:ascii="Arial" w:cs="Arial" w:eastAsia="Arial" w:hAnsi="Arial"/>
          <w:sz w:val="24"/>
          <w:szCs w:val="24"/>
        </w:rPr>
        <w:t xml:space="preserve">Границами переходной поверхности являются:</w:t>
      </w:r>
    </w:p>
    <w:p>
      <w:pPr>
        <w:spacing w:after="120"/>
        <w:ind w:firstLine="397"/>
        <w:jc w:val="both"/>
      </w:pPr>
      <w:r>
        <w:rPr>
          <w:rFonts w:ascii="Arial" w:cs="Arial" w:eastAsia="Arial" w:hAnsi="Arial"/>
          <w:sz w:val="24"/>
          <w:szCs w:val="24"/>
        </w:rPr>
        <w:t xml:space="preserve">а)  нижняя граница, начинающаяся в точке на боковой границе поверхности захода на посадку/набора высоты при взлете на установленной высоте над нижней границей, простирающаяся вниз вдоль боковой границы поверхности захода на посадку/набора высоты при взлете до внутренней границы поверхности захода на посадку/набора высоты при взлете и далее вдоль боковой границы зоны безопасности параллельно осевой линии зоны FATO;</w:t>
      </w:r>
    </w:p>
    <w:p>
      <w:pPr>
        <w:spacing w:after="120"/>
        <w:ind w:firstLine="397"/>
        <w:jc w:val="both"/>
      </w:pPr>
      <w:r>
        <w:rPr>
          <w:rFonts w:ascii="Arial" w:cs="Arial" w:eastAsia="Arial" w:hAnsi="Arial"/>
          <w:sz w:val="24"/>
          <w:szCs w:val="24"/>
        </w:rPr>
        <w:t xml:space="preserve">б)  верхняя граница, расположенная в плоскости внутренней горизонтальной поверхности или на установленной высоте над нижней границей, если не обеспечивается внутренняя горизонтальная поверхность.</w:t>
      </w:r>
    </w:p>
    <w:p>
      <w:pPr>
        <w:spacing w:after="120"/>
        <w:ind w:firstLine="397"/>
        <w:jc w:val="both"/>
      </w:pPr>
      <w:r>
        <w:rPr>
          <w:rFonts w:ascii="Arial" w:cs="Arial" w:eastAsia="Arial" w:hAnsi="Arial"/>
          <w:sz w:val="24"/>
          <w:szCs w:val="24"/>
        </w:rPr>
        <w:t xml:space="preserve">Превышение точки на нижней границе:</w:t>
      </w:r>
    </w:p>
    <w:p>
      <w:pPr>
        <w:spacing w:after="120"/>
        <w:ind w:firstLine="397"/>
        <w:jc w:val="both"/>
      </w:pPr>
      <w:r>
        <w:rPr>
          <w:rFonts w:ascii="Arial" w:cs="Arial" w:eastAsia="Arial" w:hAnsi="Arial"/>
          <w:sz w:val="24"/>
          <w:szCs w:val="24"/>
        </w:rPr>
        <w:t xml:space="preserve">а)  вдоль боковой границы поверхность захода на посадку/набора высоты при взлете равняется превышению поверхности захода на посадку/набора высоты при взлете в этой точке;</w:t>
      </w:r>
    </w:p>
    <w:p>
      <w:pPr>
        <w:spacing w:after="120"/>
        <w:ind w:firstLine="397"/>
        <w:jc w:val="both"/>
      </w:pPr>
      <w:r>
        <w:rPr>
          <w:rFonts w:ascii="Arial" w:cs="Arial" w:eastAsia="Arial" w:hAnsi="Arial"/>
          <w:sz w:val="24"/>
          <w:szCs w:val="24"/>
        </w:rPr>
        <w:t xml:space="preserve">б)  вдоль зоны безопасности равняется превышению внутренней кромки поверхности захода на посадку/набора высоты при взлете.</w:t>
      </w:r>
    </w:p>
    <w:p>
      <w:pPr>
        <w:spacing w:after="120"/>
        <w:ind w:firstLine="397"/>
        <w:jc w:val="both"/>
      </w:pPr>
      <w:r>
        <w:rPr>
          <w:rFonts w:ascii="Arial" w:cs="Arial" w:eastAsia="Arial" w:hAnsi="Arial"/>
          <w:sz w:val="24"/>
          <w:szCs w:val="24"/>
        </w:rPr>
        <w:t xml:space="preserve">Примечание. Как следствие подпункта б) переходная поверхность вдоль зоны безопасности будет криволинейной при криволинейном профиле зоны FАТО или будет представлять собой плоскость при прямолинейном профиле. Линия пересечения переходной поверхности с внутренней горизонтальной поверхностью или верхняя граница, если внутренняя горизонтальная поверхность не предусматривается, будет также криволинейной или прямолинейной в зависимости от профиля зоны FАТО.</w:t>
      </w:r>
    </w:p>
    <w:p>
      <w:pPr>
        <w:spacing w:after="120"/>
        <w:ind w:firstLine="397"/>
        <w:jc w:val="both"/>
      </w:pPr>
      <w:r>
        <w:rPr>
          <w:rFonts w:ascii="Arial" w:cs="Arial" w:eastAsia="Arial" w:hAnsi="Arial"/>
          <w:sz w:val="24"/>
          <w:szCs w:val="24"/>
        </w:rPr>
        <w:t xml:space="preserve">Наклон переходной поверхности измеряется в вертикальной плоскости под прямыми углами к осевой линии зоны, FАТО.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Внутренняя горизонтальная поверхность</w:t>
      </w:r>
    </w:p>
    <w:p>
      <w:pPr>
        <w:spacing w:after="120"/>
        <w:ind w:firstLine="397"/>
        <w:jc w:val="both"/>
      </w:pPr>
      <w:r>
        <w:rPr>
          <w:rFonts w:ascii="Arial" w:cs="Arial" w:eastAsia="Arial" w:hAnsi="Arial"/>
          <w:sz w:val="24"/>
          <w:szCs w:val="24"/>
        </w:rPr>
        <w:t xml:space="preserve">Примечание. Внутренняя горизонтальная поверхность предназначена обеспечивать безопасное визуальное маневрирование.</w:t>
      </w:r>
    </w:p>
    <w:p>
      <w:pPr>
        <w:spacing w:after="120"/>
        <w:ind w:firstLine="397"/>
        <w:jc w:val="both"/>
      </w:pPr>
      <w:r>
        <w:rPr>
          <w:rFonts w:ascii="Arial" w:cs="Arial" w:eastAsia="Arial" w:hAnsi="Arial"/>
          <w:sz w:val="24"/>
          <w:szCs w:val="24"/>
        </w:rPr>
        <w:t xml:space="preserve">Внутренняя горизонтальная поверхность. Поверхность, имеющая форму круга и расположенная в горизонтальной плоскости над зоной FАТО и прилегающими к ней участками (рисунок 15-1).</w:t>
      </w:r>
    </w:p>
    <w:p>
      <w:pPr>
        <w:spacing w:after="120"/>
        <w:ind w:firstLine="397"/>
        <w:jc w:val="both"/>
      </w:pPr>
      <w:r>
        <w:rPr>
          <w:rFonts w:ascii="Arial" w:cs="Arial" w:eastAsia="Arial" w:hAnsi="Arial"/>
          <w:sz w:val="24"/>
          <w:szCs w:val="24"/>
        </w:rPr>
        <w:t xml:space="preserve">Радиус внутренней горизонтальной поверхности измеряется от центральной точки зоны FАТО.</w:t>
      </w:r>
    </w:p>
    <w:p>
      <w:pPr>
        <w:spacing w:after="120"/>
        <w:ind w:firstLine="397"/>
        <w:jc w:val="both"/>
      </w:pPr>
      <w:r>
        <w:rPr>
          <w:rFonts w:ascii="Arial" w:cs="Arial" w:eastAsia="Arial" w:hAnsi="Arial"/>
          <w:sz w:val="24"/>
          <w:szCs w:val="24"/>
        </w:rPr>
        <w:t xml:space="preserve">Относительная высота внутренней горизонтальной поверхности измеряется от исходного превышения, установленного для этой цели.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Коническая поверхность</w:t>
      </w:r>
    </w:p>
    <w:p>
      <w:pPr>
        <w:spacing w:after="120"/>
        <w:ind w:firstLine="397"/>
        <w:jc w:val="both"/>
      </w:pPr>
      <w:r>
        <w:rPr>
          <w:rFonts w:ascii="Arial" w:cs="Arial" w:eastAsia="Arial" w:hAnsi="Arial"/>
          <w:sz w:val="24"/>
          <w:szCs w:val="24"/>
        </w:rPr>
        <w:t xml:space="preserve">Коническая поверхность. Поверхность, восходящая в стороны от границы внутренней горизонтальной поверхности или от верхней границы переходной поверхности, если не обеспечивается внутренняя горизонтальная поверхность (рисунок 15-1).</w:t>
      </w:r>
    </w:p>
    <w:p>
      <w:pPr>
        <w:spacing w:after="120"/>
        <w:ind w:firstLine="397"/>
        <w:jc w:val="both"/>
      </w:pPr>
      <w:r>
        <w:rPr>
          <w:rFonts w:ascii="Arial" w:cs="Arial" w:eastAsia="Arial" w:hAnsi="Arial"/>
          <w:sz w:val="24"/>
          <w:szCs w:val="24"/>
        </w:rPr>
        <w:t xml:space="preserve">Границами конической поверхности являются:</w:t>
      </w:r>
    </w:p>
    <w:p>
      <w:pPr>
        <w:spacing w:after="120"/>
        <w:ind w:firstLine="397"/>
        <w:jc w:val="both"/>
      </w:pPr>
      <w:r>
        <w:rPr>
          <w:rFonts w:ascii="Arial" w:cs="Arial" w:eastAsia="Arial" w:hAnsi="Arial"/>
          <w:sz w:val="24"/>
          <w:szCs w:val="24"/>
        </w:rPr>
        <w:t xml:space="preserve">а)  нижняя граница, совпадающая с границей внутренней горизонтальной поверхности или с верхней границей переходной поверхности, если не обеспечивается внутренняя горизонтальная поверхность; и</w:t>
      </w:r>
    </w:p>
    <w:p>
      <w:pPr>
        <w:spacing w:after="120"/>
        <w:ind w:firstLine="397"/>
        <w:jc w:val="both"/>
      </w:pPr>
      <w:r>
        <w:rPr>
          <w:rFonts w:ascii="Arial" w:cs="Arial" w:eastAsia="Arial" w:hAnsi="Arial"/>
          <w:sz w:val="24"/>
          <w:szCs w:val="24"/>
        </w:rPr>
        <w:t xml:space="preserve">б)  верхняя граница, расположенная на установленной высоте над внутренней горизонтальной поверхностью или над превышением самого нижнего конца зоны FАТО, если не обеспечивается внутренняя горизонтальная поверхность.</w:t>
      </w:r>
    </w:p>
    <w:p>
      <w:pPr>
        <w:spacing w:after="120"/>
        <w:ind w:firstLine="397"/>
        <w:jc w:val="both"/>
      </w:pPr>
      <w:r>
        <w:rPr>
          <w:rFonts w:ascii="Arial" w:cs="Arial" w:eastAsia="Arial" w:hAnsi="Arial"/>
          <w:sz w:val="24"/>
          <w:szCs w:val="24"/>
        </w:rPr>
        <w:t xml:space="preserve">Наклон конической поверхности измеряется над горизонтальной плоскостью.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набора высоты при взлете</w:t>
      </w:r>
    </w:p>
    <w:p>
      <w:pPr>
        <w:spacing w:after="120"/>
        <w:ind w:firstLine="397"/>
        <w:jc w:val="both"/>
      </w:pPr>
      <w:r>
        <w:rPr>
          <w:rFonts w:ascii="Arial" w:cs="Arial" w:eastAsia="Arial" w:hAnsi="Arial"/>
          <w:sz w:val="24"/>
          <w:szCs w:val="24"/>
        </w:rPr>
        <w:t xml:space="preserve">Поверхность набора высоты при взлете. Наклонная поверхность, комбинация поверхностей или, если выполняется разворот, сложная поверхность, восходящие от конца зоны безопасности и расположенные симметрично их осевой линии, проходящей через центр зоны FАТО (рисунок 15-1).</w:t>
      </w:r>
    </w:p>
    <w:p>
      <w:pPr>
        <w:spacing w:after="120"/>
        <w:ind w:firstLine="397"/>
        <w:jc w:val="both"/>
      </w:pPr>
      <w:r>
        <w:rPr>
          <w:rFonts w:ascii="Arial" w:cs="Arial" w:eastAsia="Arial" w:hAnsi="Arial"/>
          <w:sz w:val="24"/>
          <w:szCs w:val="24"/>
        </w:rPr>
        <w:t xml:space="preserve">Границами поверхности набора высоты при взлете являются:</w:t>
      </w:r>
    </w:p>
    <w:p>
      <w:pPr>
        <w:spacing w:after="120"/>
        <w:ind w:firstLine="397"/>
        <w:jc w:val="both"/>
      </w:pPr>
      <w:r>
        <w:rPr>
          <w:rFonts w:ascii="Arial" w:cs="Arial" w:eastAsia="Arial" w:hAnsi="Arial"/>
          <w:sz w:val="24"/>
          <w:szCs w:val="24"/>
        </w:rPr>
        <w:t xml:space="preserve">а)  внутренняя граница, длиною равная минимально установленной ширине/диаметру зоны FАТО и зоны безопасности, перпендикулярная осевой линии поверхности набора высоты при взлете и горизонтально расположенная у внешней границы зоны безопасности или полосы, свободной от препятствий;</w:t>
      </w:r>
    </w:p>
    <w:p>
      <w:pPr>
        <w:spacing w:after="120"/>
        <w:ind w:firstLine="397"/>
        <w:jc w:val="both"/>
      </w:pPr>
      <w:r>
        <w:rPr>
          <w:rFonts w:ascii="Arial" w:cs="Arial" w:eastAsia="Arial" w:hAnsi="Arial"/>
          <w:sz w:val="24"/>
          <w:szCs w:val="24"/>
        </w:rPr>
        <w:t xml:space="preserve">б)  две боковые границы, начинающиеся у концов внутренней границы и равномерно отклоняющиеся с установленной величиной от вертикальной плоскости, в которой проходит осевая линия зоны FАТО; и</w:t>
      </w:r>
    </w:p>
    <w:p>
      <w:pPr>
        <w:spacing w:after="120"/>
        <w:ind w:firstLine="397"/>
        <w:jc w:val="both"/>
      </w:pPr>
      <w:r>
        <w:rPr>
          <w:rFonts w:ascii="Arial" w:cs="Arial" w:eastAsia="Arial" w:hAnsi="Arial"/>
          <w:sz w:val="24"/>
          <w:szCs w:val="24"/>
        </w:rPr>
        <w:t xml:space="preserve">в)  внешняя граница, перпендикулярная осевой линии зоны набора высоты при взлете и горизонтально расположенная на установленной высоте 152 м (500 фут) над превышением зоны FАТО.</w:t>
      </w:r>
    </w:p>
    <w:p>
      <w:pPr>
        <w:spacing w:after="120"/>
        <w:ind w:firstLine="397"/>
        <w:jc w:val="both"/>
      </w:pPr>
      <w:r>
        <w:rPr>
          <w:rFonts w:ascii="Arial" w:cs="Arial" w:eastAsia="Arial" w:hAnsi="Arial"/>
          <w:sz w:val="24"/>
          <w:szCs w:val="24"/>
        </w:rPr>
        <w:t xml:space="preserve">Превышение внутренней границы равно превышению зоны безопасности в точке на внутренней границе, через которую проходит осевая линия поверхности набора высоты при взлете. На вертодромах, предназначенных для использования вертолетами с летно-техническими характеристиками класса 1, и после утверждения соответствующим полномочным органом, начало подъема наклонной плоскости может располагаться непосредственно над FATO.</w:t>
      </w:r>
    </w:p>
    <w:p>
      <w:pPr>
        <w:spacing w:after="120"/>
        <w:ind w:firstLine="397"/>
        <w:jc w:val="both"/>
      </w:pPr>
      <w:r>
        <w:rPr>
          <w:rFonts w:ascii="Arial" w:cs="Arial" w:eastAsia="Arial" w:hAnsi="Arial"/>
          <w:sz w:val="24"/>
          <w:szCs w:val="24"/>
        </w:rPr>
        <w:t xml:space="preserve">Если предусмотрена полоса, свободная от препятствий, превышение внутренней границы поверхности набора высоты при взлете располагается на внешней границе свободной от препятствий полосы в наивысшей точке на поверхности земли, находящейся на осевой линии полосы, свободной от препятствий.</w:t>
      </w:r>
    </w:p>
    <w:p>
      <w:pPr>
        <w:spacing w:after="120"/>
        <w:ind w:firstLine="397"/>
        <w:jc w:val="both"/>
      </w:pPr>
      <w:r>
        <w:rPr>
          <w:rFonts w:ascii="Arial" w:cs="Arial" w:eastAsia="Arial" w:hAnsi="Arial"/>
          <w:sz w:val="24"/>
          <w:szCs w:val="24"/>
        </w:rPr>
        <w:t xml:space="preserve">В случае, если поверхность набора высоты при взлете является прямолинейной, ее наклон измеряется в вертикальной плоскости, в которой лежит осевая линия этой поверхности.</w:t>
      </w:r>
    </w:p>
    <w:p>
      <w:pPr>
        <w:spacing w:after="120"/>
        <w:ind w:firstLine="397"/>
        <w:jc w:val="both"/>
      </w:pPr>
      <w:r>
        <w:rPr>
          <w:rFonts w:ascii="Arial" w:cs="Arial" w:eastAsia="Arial" w:hAnsi="Arial"/>
          <w:sz w:val="24"/>
          <w:szCs w:val="24"/>
        </w:rPr>
        <w:t xml:space="preserve">В случае, если поверхность набора высоты при взлете содержит участок для выполнения разворота, эта поверхность представляет собой сложную поверхность, содержащую нормали, лежащие в горизонтальной плоскости и проведенные к ее осевой линии, а наклон этой осевой линии аналогичен наклону поверхности набора высоты при взлете по прямолинейной траектории. </w:t>
      </w:r>
    </w:p>
    <w:p>
      <w:pPr>
        <w:spacing w:after="120"/>
        <w:ind w:firstLine="397"/>
        <w:jc w:val="both"/>
      </w:pPr>
      <w:r>
        <w:rPr>
          <w:rFonts w:ascii="Arial" w:cs="Arial" w:eastAsia="Arial" w:hAnsi="Arial"/>
          <w:sz w:val="24"/>
          <w:szCs w:val="24"/>
        </w:rPr>
        <w:t xml:space="preserve">Если поверхность набора высоты при взлете содержит участок для выполнения разворота, она не включает более одного криволинейного участка.</w:t>
      </w:r>
    </w:p>
    <w:p>
      <w:pPr>
        <w:spacing w:after="120"/>
        <w:ind w:firstLine="397"/>
        <w:jc w:val="both"/>
      </w:pPr>
      <w:r>
        <w:rPr>
          <w:rFonts w:ascii="Arial" w:cs="Arial" w:eastAsia="Arial" w:hAnsi="Arial"/>
          <w:sz w:val="24"/>
          <w:szCs w:val="24"/>
        </w:rPr>
        <w:t xml:space="preserve">Если предусматривается криволинейный участок поверхности набора высоты при взлете, сумма радиуса дуги, соответствующей осевой линии поверхности набора высоты при взлете, и длины прямолинейного участка, начинающегося на внутренней стороне, составляет не менее 575 м.</w:t>
      </w:r>
    </w:p>
    <w:p>
      <w:pPr>
        <w:spacing w:after="120"/>
        <w:ind w:firstLine="397"/>
        <w:jc w:val="both"/>
      </w:pPr>
      <w:r>
        <w:rPr>
          <w:rFonts w:ascii="Arial" w:cs="Arial" w:eastAsia="Arial" w:hAnsi="Arial"/>
          <w:sz w:val="24"/>
          <w:szCs w:val="24"/>
        </w:rPr>
        <w:t xml:space="preserve">Любые отклонения в направлении осевой линии поверхности набора высоты при взлете рассчитываются таким образом, чтобы не создавать необходимость выполнять разворот радиусом менее 270 м.</w:t>
      </w:r>
    </w:p>
    <w:p>
      <w:pPr>
        <w:spacing w:after="120"/>
        <w:ind w:firstLine="397"/>
        <w:jc w:val="both"/>
      </w:pPr>
      <w:r>
        <w:rPr>
          <w:rFonts w:ascii="Arial" w:cs="Arial" w:eastAsia="Arial" w:hAnsi="Arial"/>
          <w:sz w:val="24"/>
          <w:szCs w:val="24"/>
        </w:rPr>
        <w:t xml:space="preserve">Секторы/поверхности, свободные от препятствий  и поверхности ограниченных препятствий вертпалуб. Требования к поверхностям свободным от препятствий и поверхностям ограничений от препятствий вертопалуб и вертодромов на палубах судов приведены в Приложении 14 (томе II, Проектирование и эксплуатация вертодромов,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Поверхности и секторы ограничения препятствий вертодромов, оборудованных для точных и/или неточных заходов на посадку и вылета по приборам </w:t>
      </w:r>
    </w:p>
    <w:p>
      <w:pPr>
        <w:spacing w:after="120"/>
        <w:ind w:firstLine="397"/>
        <w:jc w:val="both"/>
      </w:pPr>
      <w:r>
        <w:rPr>
          <w:rFonts w:ascii="Arial" w:cs="Arial" w:eastAsia="Arial" w:hAnsi="Arial"/>
          <w:sz w:val="24"/>
          <w:szCs w:val="24"/>
        </w:rPr>
        <w:t xml:space="preserve">Границы поверхности захода на посадку включают:</w:t>
      </w:r>
    </w:p>
    <w:p>
      <w:pPr>
        <w:spacing w:after="120"/>
        <w:ind w:firstLine="397"/>
        <w:jc w:val="both"/>
      </w:pPr>
      <w:r>
        <w:rPr>
          <w:rFonts w:ascii="Arial" w:cs="Arial" w:eastAsia="Arial" w:hAnsi="Arial"/>
          <w:sz w:val="24"/>
          <w:szCs w:val="24"/>
        </w:rPr>
        <w:t xml:space="preserve">а)  внутреннюю границу, представляющую собой линию, горизонтально расположенную у внешней границы зоны безопасности, равную по величине установленной минимальной ширине зоны FATO и зоны безопасности, перпендикулярную осевой линии поверхности захода на посадку;</w:t>
      </w:r>
    </w:p>
    <w:p>
      <w:pPr>
        <w:spacing w:after="120"/>
        <w:ind w:firstLine="397"/>
        <w:jc w:val="both"/>
      </w:pPr>
      <w:r>
        <w:rPr>
          <w:rFonts w:ascii="Arial" w:cs="Arial" w:eastAsia="Arial" w:hAnsi="Arial"/>
          <w:sz w:val="24"/>
          <w:szCs w:val="24"/>
        </w:rPr>
        <w:t xml:space="preserve">б)  две боковые границы, начинающиеся у концов внутренней границы;</w:t>
      </w:r>
    </w:p>
    <w:p>
      <w:pPr>
        <w:spacing w:after="120"/>
        <w:ind w:firstLine="397"/>
        <w:jc w:val="both"/>
      </w:pPr>
      <w:r>
        <w:rPr>
          <w:rFonts w:ascii="Arial" w:cs="Arial" w:eastAsia="Arial" w:hAnsi="Arial"/>
          <w:sz w:val="24"/>
          <w:szCs w:val="24"/>
        </w:rPr>
        <w:t xml:space="preserve">для зоны FATO, оборудованной для неточного захода на посадку, равномерно отклоняющиеся с установленной величиной от вертикальной плоскости, в которой лежит осевая линия зоны FATO;</w:t>
      </w:r>
    </w:p>
    <w:p>
      <w:pPr>
        <w:spacing w:after="120"/>
        <w:ind w:firstLine="397"/>
        <w:jc w:val="both"/>
      </w:pPr>
      <w:r>
        <w:rPr>
          <w:rFonts w:ascii="Arial" w:cs="Arial" w:eastAsia="Arial" w:hAnsi="Arial"/>
          <w:sz w:val="24"/>
          <w:szCs w:val="24"/>
        </w:rPr>
        <w:t xml:space="preserve">для зоны FATO, оборудованной для точного захода на посадку, равномерно отклоняющиеся с установленной величиной от вертикальной плоскости, в которой проходит осевая линия зоны FATO, до установленной высоты над зоной FATO, затем равномерно отклоняющиеся с установленной величиной до установленной конечной ширины и продолжающиеся после этого с такой шириной до конца поверхности захода на посадку;</w:t>
      </w:r>
    </w:p>
    <w:p>
      <w:pPr>
        <w:spacing w:after="120"/>
        <w:ind w:firstLine="397"/>
        <w:jc w:val="both"/>
      </w:pPr>
      <w:r>
        <w:rPr>
          <w:rFonts w:ascii="Arial" w:cs="Arial" w:eastAsia="Arial" w:hAnsi="Arial"/>
          <w:sz w:val="24"/>
          <w:szCs w:val="24"/>
        </w:rPr>
        <w:t xml:space="preserve">в) внешнюю границу, горизонтально расположенную на установленной высоте над превышением зоны FATO и перпендикулярную осевой линии поверхности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Требования к ограничению препятствий</w:t>
      </w:r>
    </w:p>
    <w:p>
      <w:pPr>
        <w:spacing w:after="120"/>
        <w:ind w:firstLine="397"/>
        <w:jc w:val="both"/>
      </w:pPr>
      <w:r>
        <w:rPr>
          <w:rFonts w:ascii="Arial" w:cs="Arial" w:eastAsia="Arial" w:hAnsi="Arial"/>
          <w:sz w:val="24"/>
          <w:szCs w:val="24"/>
        </w:rPr>
        <w:t xml:space="preserve">Примечание. Требования к поверхностям ограничения препятствий указаны с учетом предполагаемого использования зоны FАТО, то есть выполняемых при посадке маневров для висения или посадки, или маневра при взлете и типе захода на посадку; предполагается, что эти требования будут предъявляться при использовании зоны FАТО именно таким образом. В тех случаях, когда взлет и посадка осуществляются в обоих направлениях зоны FАТО, функции некоторых поверхностей могут утратить свое значение в связи с более жесткими требованиями, налагаемыми другой поверхностью, расположенной ниже.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Вертодромы на уровне поверхности</w:t>
      </w:r>
    </w:p>
    <w:p>
      <w:pPr>
        <w:spacing w:after="120"/>
        <w:ind w:firstLine="397"/>
        <w:jc w:val="both"/>
      </w:pPr>
      <w:r>
        <w:rPr>
          <w:rFonts w:ascii="Arial" w:cs="Arial" w:eastAsia="Arial" w:hAnsi="Arial"/>
          <w:sz w:val="24"/>
          <w:szCs w:val="24"/>
        </w:rPr>
        <w:t xml:space="preserve">Следующие поверхности ограничения препятствий устанавливаются для зоны FATO на вертодромах, где применяется схема захода на посадку до PinS с использованием поверхности визуального участка:</w:t>
      </w:r>
    </w:p>
    <w:p>
      <w:pPr>
        <w:spacing w:after="120"/>
        <w:ind w:firstLine="397"/>
        <w:jc w:val="both"/>
      </w:pPr>
      <w:r>
        <w:rPr>
          <w:rFonts w:ascii="Arial" w:cs="Arial" w:eastAsia="Arial" w:hAnsi="Arial"/>
          <w:sz w:val="24"/>
          <w:szCs w:val="24"/>
        </w:rPr>
        <w:t xml:space="preserve">а)  поверхность набора высоты при взлете,</w:t>
      </w:r>
    </w:p>
    <w:p>
      <w:pPr>
        <w:spacing w:after="120"/>
        <w:ind w:firstLine="397"/>
        <w:jc w:val="both"/>
      </w:pPr>
      <w:r>
        <w:rPr>
          <w:rFonts w:ascii="Arial" w:cs="Arial" w:eastAsia="Arial" w:hAnsi="Arial"/>
          <w:sz w:val="24"/>
          <w:szCs w:val="24"/>
        </w:rPr>
        <w:t xml:space="preserve">б)  поверхность захода на посадку,</w:t>
      </w:r>
    </w:p>
    <w:p>
      <w:pPr>
        <w:spacing w:after="120"/>
        <w:ind w:firstLine="397"/>
        <w:jc w:val="both"/>
      </w:pPr>
      <w:r>
        <w:rPr>
          <w:rFonts w:ascii="Arial" w:cs="Arial" w:eastAsia="Arial" w:hAnsi="Arial"/>
          <w:sz w:val="24"/>
          <w:szCs w:val="24"/>
        </w:rPr>
        <w:t xml:space="preserve">в)  переходные поверхности.</w:t>
      </w:r>
    </w:p>
    <w:p>
      <w:pPr>
        <w:spacing w:after="120"/>
        <w:ind w:firstLine="397"/>
        <w:jc w:val="both"/>
      </w:pPr>
      <w:r>
        <w:rPr>
          <w:rFonts w:ascii="Arial" w:cs="Arial" w:eastAsia="Arial" w:hAnsi="Arial"/>
          <w:sz w:val="24"/>
          <w:szCs w:val="24"/>
        </w:rPr>
        <w:t xml:space="preserve">Следующие поверхности ограничения препятствий устанавливаются для необорудованной зоны FATO на вертодромах, кроме указанных в п. 4.2.1, включая вертодромы, использующие схему захода на посадку до PinS, где поверхность визуального участка не предусмотрена:</w:t>
      </w:r>
    </w:p>
    <w:p>
      <w:pPr>
        <w:spacing w:after="120"/>
        <w:ind w:firstLine="397"/>
        <w:jc w:val="both"/>
      </w:pPr>
      <w:r>
        <w:rPr>
          <w:rFonts w:ascii="Arial" w:cs="Arial" w:eastAsia="Arial" w:hAnsi="Arial"/>
          <w:sz w:val="24"/>
          <w:szCs w:val="24"/>
        </w:rPr>
        <w:t xml:space="preserve">а)  поверхность набора высоты при взлете,</w:t>
      </w:r>
    </w:p>
    <w:p>
      <w:pPr>
        <w:spacing w:after="120"/>
        <w:ind w:firstLine="397"/>
        <w:jc w:val="both"/>
      </w:pPr>
      <w:r>
        <w:rPr>
          <w:rFonts w:ascii="Arial" w:cs="Arial" w:eastAsia="Arial" w:hAnsi="Arial"/>
          <w:sz w:val="24"/>
          <w:szCs w:val="24"/>
        </w:rPr>
        <w:t xml:space="preserve">б)  поверхность захода на посадку;</w:t>
      </w:r>
    </w:p>
    <w:p>
      <w:pPr>
        <w:spacing w:after="120"/>
        <w:ind w:firstLine="397"/>
        <w:jc w:val="both"/>
      </w:pPr>
      <w:r>
        <w:rPr>
          <w:rFonts w:ascii="Arial" w:cs="Arial" w:eastAsia="Arial" w:hAnsi="Arial"/>
          <w:sz w:val="24"/>
          <w:szCs w:val="24"/>
        </w:rPr>
        <w:t xml:space="preserve">Наклоны поверхностей ограничения препятствий устанавливаются не более, а другие их размеры не менее величин, указанных в таблице 15-1, и располагаются, как указано на рис. 15-1, 15-2 и 15-6.</w:t>
      </w:r>
    </w:p>
    <w:p>
      <w:pPr>
        <w:spacing w:after="120"/>
        <w:ind w:firstLine="397"/>
        <w:jc w:val="both"/>
      </w:pPr>
      <w:r>
        <w:rPr>
          <w:rFonts w:ascii="Arial" w:cs="Arial" w:eastAsia="Arial" w:hAnsi="Arial"/>
          <w:sz w:val="24"/>
          <w:szCs w:val="24"/>
        </w:rPr>
        <w:t xml:space="preserve">Для вертодромов, имеющих поверхность захода на посадку/набора высоты при взлете с градиентом наклона 4,5 %, допускается проникновение объектов сквозь поверхность ограничения препятствий, если в результате проведения утвержденного соответствующим полномочным органом авиационного исследования проанализированы соответствующие риски и профилактические меры.</w:t>
      </w:r>
    </w:p>
    <w:p>
      <w:pPr>
        <w:spacing w:after="120"/>
        <w:ind w:firstLine="397"/>
        <w:jc w:val="both"/>
      </w:pPr>
      <w:r>
        <w:rPr>
          <w:rFonts w:ascii="Arial" w:cs="Arial" w:eastAsia="Arial" w:hAnsi="Arial"/>
          <w:sz w:val="24"/>
          <w:szCs w:val="24"/>
        </w:rPr>
        <w:t xml:space="preserve">Не допускается сооружение новых объектов или увеличение размеров существующих объектов выше любых поверхностей, указанных в пп. 15.2.1 и 15.2.2, за исключением случаев, когда они перекрыты существующим неподвижным объектом или когда по результатам исследования ОГА КР установлено, что объект не будет снижать уровень безопасности полетов или серьезно влиять на регулярность полетов вертолетов.</w:t>
      </w:r>
    </w:p>
    <w:p>
      <w:pPr>
        <w:spacing w:after="120"/>
        <w:ind w:firstLine="397"/>
        <w:jc w:val="both"/>
      </w:pPr>
      <w:r>
        <w:rPr>
          <w:rFonts w:ascii="Arial" w:cs="Arial" w:eastAsia="Arial" w:hAnsi="Arial"/>
          <w:sz w:val="24"/>
          <w:szCs w:val="24"/>
        </w:rPr>
        <w:t xml:space="preserve">Объекты, расположенные выше любых поверхностей, указанных в п.п.15.2.1-15.2.2 выше, необходимо удалять, за исключением случаев, когда данный объект затеняется имеющимся неподвижным объектом или же по результатам исследования ОГА КР, установлено, что этот объект не будет снижать уровень безопасности полетов или серьезно влиять на регулярность полетов вертолетов.</w:t>
      </w:r>
    </w:p>
    <w:p>
      <w:pPr>
        <w:spacing w:after="120"/>
        <w:ind w:firstLine="397"/>
        <w:jc w:val="both"/>
      </w:pPr>
      <w:r>
        <w:rPr>
          <w:rFonts w:ascii="Arial" w:cs="Arial" w:eastAsia="Arial" w:hAnsi="Arial"/>
          <w:sz w:val="24"/>
          <w:szCs w:val="24"/>
        </w:rPr>
        <w:t xml:space="preserve">Для вертодромов на уровне поверхности предусматривается по крайней мере две поверхности для захода на посадку и набора высоты при взлете, для того чтобы избежать условий полета по ветру, свести к минимуму влияние бокового ветра и обеспечить возможность ухода на второй круг. Угол между центральными осями поверхностей набора высоты при взлете/захода на посадку должен быть не менее 150°. При этом, как минимум, учитываются следующие факторы:</w:t>
      </w:r>
    </w:p>
    <w:p>
      <w:pPr>
        <w:spacing w:after="120"/>
        <w:ind w:firstLine="397"/>
        <w:jc w:val="both"/>
      </w:pPr>
      <w:r>
        <w:rPr>
          <w:rFonts w:ascii="Arial" w:cs="Arial" w:eastAsia="Arial" w:hAnsi="Arial"/>
          <w:sz w:val="24"/>
          <w:szCs w:val="24"/>
        </w:rPr>
        <w:t xml:space="preserve">а) область/территория, над которой выполняется полет;</w:t>
      </w:r>
    </w:p>
    <w:p>
      <w:pPr>
        <w:spacing w:after="120"/>
        <w:ind w:firstLine="397"/>
        <w:jc w:val="both"/>
      </w:pPr>
      <w:r>
        <w:rPr>
          <w:rFonts w:ascii="Arial" w:cs="Arial" w:eastAsia="Arial" w:hAnsi="Arial"/>
          <w:sz w:val="24"/>
          <w:szCs w:val="24"/>
        </w:rPr>
        <w:t xml:space="preserve">б) обстановка с препятствиями вокруг вертодрома;</w:t>
      </w:r>
    </w:p>
    <w:p>
      <w:pPr>
        <w:spacing w:after="120"/>
        <w:ind w:firstLine="397"/>
        <w:jc w:val="both"/>
      </w:pPr>
      <w:r>
        <w:rPr>
          <w:rFonts w:ascii="Arial" w:cs="Arial" w:eastAsia="Arial" w:hAnsi="Arial"/>
          <w:sz w:val="24"/>
          <w:szCs w:val="24"/>
        </w:rPr>
        <w:t xml:space="preserve">в) летно-технические характеристики и эксплуатационные ограничения вертолетов, использующих вертодром;</w:t>
      </w:r>
    </w:p>
    <w:p>
      <w:pPr>
        <w:spacing w:after="120"/>
        <w:ind w:firstLine="397"/>
        <w:jc w:val="both"/>
      </w:pPr>
      <w:r>
        <w:rPr>
          <w:rFonts w:ascii="Arial" w:cs="Arial" w:eastAsia="Arial" w:hAnsi="Arial"/>
          <w:sz w:val="24"/>
          <w:szCs w:val="24"/>
        </w:rPr>
        <w:t xml:space="preserve">г) местные метеорологические условия, включая преобладающий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Вертодромы, приподнятые над поверхностью</w:t>
      </w:r>
    </w:p>
    <w:p>
      <w:pPr>
        <w:spacing w:after="120"/>
        <w:ind w:firstLine="397"/>
        <w:jc w:val="both"/>
      </w:pPr>
      <w:r>
        <w:rPr>
          <w:rFonts w:ascii="Arial" w:cs="Arial" w:eastAsia="Arial" w:hAnsi="Arial"/>
          <w:sz w:val="24"/>
          <w:szCs w:val="24"/>
        </w:rPr>
        <w:t xml:space="preserve">Поверхности ограничения препятствий для вертодромов, приподнятых над поверхностью, соответствуют требованиям к вертодромам на уровне поверхности в пп. 15.2.1-15.2.6.</w:t>
      </w:r>
    </w:p>
    <w:p>
      <w:pPr>
        <w:spacing w:after="120"/>
        <w:ind w:firstLine="397"/>
        <w:jc w:val="both"/>
      </w:pPr>
      <w:r>
        <w:rPr>
          <w:rFonts w:ascii="Arial" w:cs="Arial" w:eastAsia="Arial" w:hAnsi="Arial"/>
          <w:sz w:val="24"/>
          <w:szCs w:val="24"/>
        </w:rPr>
        <w:t xml:space="preserve">Для вертодромов, приподнятых над поверхностью, необходимо предусматривать по крайней мере две поверхности для захода на посадку и набора высоты при взлете для того, чтобы избежать условий полета по ветру, свести к минимуму влияние бокового ветра и обеспечить возможность ухода на второй круг. Угол между центральными осями поверхностей набора высоты при взлете/захода на посадку должен быть не менее 150°. При этом, как минимум, учитываются следующие факторы:</w:t>
      </w:r>
    </w:p>
    <w:p>
      <w:pPr>
        <w:spacing w:after="120"/>
        <w:ind w:firstLine="397"/>
        <w:jc w:val="both"/>
      </w:pPr>
      <w:r>
        <w:rPr>
          <w:rFonts w:ascii="Arial" w:cs="Arial" w:eastAsia="Arial" w:hAnsi="Arial"/>
          <w:sz w:val="24"/>
          <w:szCs w:val="24"/>
        </w:rPr>
        <w:t xml:space="preserve">а) область/территория, над которой выполняется полет;</w:t>
      </w:r>
    </w:p>
    <w:p>
      <w:pPr>
        <w:spacing w:after="120"/>
        <w:ind w:firstLine="397"/>
        <w:jc w:val="both"/>
      </w:pPr>
      <w:r>
        <w:rPr>
          <w:rFonts w:ascii="Arial" w:cs="Arial" w:eastAsia="Arial" w:hAnsi="Arial"/>
          <w:sz w:val="24"/>
          <w:szCs w:val="24"/>
        </w:rPr>
        <w:t xml:space="preserve">б) обстановка с препятствиями вокруг вертодрома;</w:t>
      </w:r>
    </w:p>
    <w:p>
      <w:pPr>
        <w:spacing w:after="120"/>
        <w:ind w:firstLine="397"/>
        <w:jc w:val="both"/>
      </w:pPr>
      <w:r>
        <w:rPr>
          <w:rFonts w:ascii="Arial" w:cs="Arial" w:eastAsia="Arial" w:hAnsi="Arial"/>
          <w:sz w:val="24"/>
          <w:szCs w:val="24"/>
        </w:rPr>
        <w:t xml:space="preserve">в) летно-технические и эксплуатационные ограничения вертолетов, использующих вертодром;</w:t>
      </w:r>
    </w:p>
    <w:p>
      <w:pPr>
        <w:spacing w:after="120"/>
        <w:ind w:firstLine="397"/>
        <w:jc w:val="both"/>
      </w:pPr>
      <w:r>
        <w:rPr>
          <w:rFonts w:ascii="Arial" w:cs="Arial" w:eastAsia="Arial" w:hAnsi="Arial"/>
          <w:sz w:val="24"/>
          <w:szCs w:val="24"/>
        </w:rPr>
        <w:t xml:space="preserve">г) местные метеорологические условия, включая преобладающий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Поверхности ограничения препятствий вертодромов, оборудованных для точных и/или неточных заходов на посадку и вылета по приборам </w:t>
      </w:r>
    </w:p>
    <w:p>
      <w:pPr>
        <w:spacing w:after="120"/>
        <w:ind w:firstLine="397"/>
        <w:jc w:val="both"/>
      </w:pPr>
      <w:r>
        <w:rPr>
          <w:rFonts w:ascii="Arial" w:cs="Arial" w:eastAsia="Arial" w:hAnsi="Arial"/>
          <w:sz w:val="24"/>
          <w:szCs w:val="24"/>
        </w:rPr>
        <w:t xml:space="preserve">Следующие поверхности ограничения препятствий устанавливаются для зоны FATO, оборудованной для неточного и/или точного захода на посадку:</w:t>
      </w:r>
    </w:p>
    <w:p>
      <w:pPr>
        <w:spacing w:after="120"/>
        <w:ind w:firstLine="397"/>
        <w:jc w:val="both"/>
      </w:pPr>
      <w:r>
        <w:rPr>
          <w:rFonts w:ascii="Arial" w:cs="Arial" w:eastAsia="Arial" w:hAnsi="Arial"/>
          <w:sz w:val="24"/>
          <w:szCs w:val="24"/>
        </w:rPr>
        <w:t xml:space="preserve">а)  поверхность набора высоты при взлете,</w:t>
      </w:r>
    </w:p>
    <w:p>
      <w:pPr>
        <w:spacing w:after="120"/>
        <w:ind w:firstLine="397"/>
        <w:jc w:val="both"/>
      </w:pPr>
      <w:r>
        <w:rPr>
          <w:rFonts w:ascii="Arial" w:cs="Arial" w:eastAsia="Arial" w:hAnsi="Arial"/>
          <w:sz w:val="24"/>
          <w:szCs w:val="24"/>
        </w:rPr>
        <w:t xml:space="preserve">б)  поверхность захода на посадку,</w:t>
      </w:r>
    </w:p>
    <w:p>
      <w:pPr>
        <w:spacing w:after="120"/>
        <w:ind w:firstLine="397"/>
        <w:jc w:val="both"/>
      </w:pPr>
      <w:r>
        <w:rPr>
          <w:rFonts w:ascii="Arial" w:cs="Arial" w:eastAsia="Arial" w:hAnsi="Arial"/>
          <w:sz w:val="24"/>
          <w:szCs w:val="24"/>
        </w:rPr>
        <w:t xml:space="preserve">в)  переходные поверхности.</w:t>
      </w:r>
    </w:p>
    <w:p>
      <w:pPr>
        <w:spacing w:after="120"/>
        <w:ind w:firstLine="397"/>
        <w:jc w:val="both"/>
      </w:pPr>
      <w:r>
        <w:rPr>
          <w:rFonts w:ascii="Arial" w:cs="Arial" w:eastAsia="Arial" w:hAnsi="Arial"/>
          <w:sz w:val="24"/>
          <w:szCs w:val="24"/>
        </w:rPr>
        <w:t xml:space="preserve">(см. рис.)</w:t>
      </w:r>
    </w:p>
    <w:p>
      <w:pPr>
        <w:spacing w:after="120"/>
        <w:ind w:firstLine="397"/>
        <w:jc w:val="both"/>
      </w:pPr>
      <w:r>
        <w:rPr>
          <w:rFonts w:ascii="Arial" w:cs="Arial" w:eastAsia="Arial" w:hAnsi="Arial"/>
          <w:sz w:val="24"/>
          <w:szCs w:val="24"/>
        </w:rPr>
        <w:t xml:space="preserve">Наклоны поверхностей ограничения препятствий устанавливаются не более, а другие их размеры не менее величин, указанных в таблицах 15-2 – 15-4.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15-7. Поверхность набора высоты при взлете для оборудованной FATO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15-8. Поверхность захода на посадку для FATO,
 оборудованной для точного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15-9. Поверхность захода на посадку для FATO, оборудованной для неточного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15-10. Переходные поверхности для зоны FATO, оборудованной для точного и/или неточного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15-2. Размеры и наклоны поверхностей ограничения препятствий. Оборудованная зона FATO (неточный заход на посадку)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1"/>
        <w:gridCol w:w="1501"/>
        <w:gridCol w:w="2747"/>
        <w:gridCol w:w="8"/>
      </w:tblGrid>
      <w:tr>
        <w:tc>
          <w:tcPr>
            <w:tcW w:type="dxa" w:w="592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Поверхности и размеры</w:t>
            </w:r>
          </w:p>
        </w:tc>
        <w:tc>
          <w:tcPr>
            <w:tcW w:type="dxa" w:w="150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суток</w:t>
            </w:r>
          </w:p>
        </w:tc>
        <w:tc>
          <w:tcPr>
            <w:tcW w:type="dxa" w:w="274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Оборудованная зона FATO (неточный заход на посадку)</w:t>
            </w:r>
          </w:p>
        </w:tc>
        <w:tc>
          <w:tcPr>
            <w:tcW w:type="dxa" w:w="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ПОВЕРХНОСТЬ ЗАХОДА НА ПОСАДКУ</w:t>
            </w:r>
          </w:p>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Ширина внутренней границы</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Ширина зоны</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безопасности</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Расположение внутренней границы</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Граница</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Первый сектор</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16%</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2 500 м</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Внешняя ширина</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890 м</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(максимальный)</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3,33%</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Второй сектор</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Внешняя ширина</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(максимальный)</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Третий сектор</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Внешняя ширина</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(максимальный)</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ПЕРЕХОДНАЯ</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w:t>
            </w:r>
          </w:p>
        </w:tc>
        <w:tc>
          <w:tcPr>
            <w:tcW w:type="dxa" w:w="15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w:t>
            </w:r>
          </w:p>
        </w:tc>
        <w:tc>
          <w:tcPr>
            <w:tcW w:type="dxa" w:w="1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Таблица 15-3. Размеры и наклоны поверхностей ограничения препятствий. Оборудованная зона FATO (точный заход на посадку)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1"/>
        <w:gridCol w:w="1033"/>
        <w:gridCol w:w="1033"/>
        <w:gridCol w:w="1033"/>
        <w:gridCol w:w="1033"/>
        <w:gridCol w:w="1004"/>
        <w:gridCol w:w="1004"/>
        <w:gridCol w:w="1004"/>
        <w:gridCol w:w="1004"/>
      </w:tblGrid>
      <w:tr>
        <w:tc>
          <w:tcPr>
            <w:tcW w:type="dxa" w:w="203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Поверхности и размеры</w:t>
            </w:r>
          </w:p>
        </w:tc>
        <w:tc>
          <w:tcPr>
            <w:tcW w:type="dxa" w:w="4132"/>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Заход на посадку под углом 30 </w:t>
            </w:r>
          </w:p>
          <w:p>
            <w:pPr>
              <w:jc w:val="both"/>
            </w:pPr>
            <w:r>
              <w:rPr>
                <w:rFonts w:ascii="Arial" w:cs="Arial" w:eastAsia="Arial" w:hAnsi="Arial"/>
                <w:sz w:val="24"/>
                <w:szCs w:val="24"/>
              </w:rPr>
              <w:t xml:space="preserve">Высота над зоной FATO</w:t>
            </w:r>
          </w:p>
        </w:tc>
        <w:tc>
          <w:tcPr>
            <w:tcW w:type="dxa" w:w="4016"/>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Заход на посадку под углом 60 </w:t>
            </w:r>
          </w:p>
          <w:p>
            <w:pPr>
              <w:jc w:val="both"/>
            </w:pPr>
            <w:r>
              <w:rPr>
                <w:rFonts w:ascii="Arial" w:cs="Arial" w:eastAsia="Arial" w:hAnsi="Arial"/>
                <w:sz w:val="24"/>
                <w:szCs w:val="24"/>
              </w:rPr>
              <w:t xml:space="preserve">Высота над зоной FATO</w:t>
            </w:r>
          </w:p>
        </w:tc>
      </w:tr>
      <w:tr>
        <w:tc>
          <w:tcPr>
            <w:vMerge w:val="continue"/>
            <w:tcBorders>
              <w:top w:val="single" w:color="CBBF9E" w:sz="4"/>
              <w:left w:val="single" w:color="CBBF9E" w:sz="4"/>
              <w:bottom w:val="single" w:color="CBBF9E" w:sz="4"/>
              <w:right w:val="single" w:color="CBBF9E" w:sz="4"/>
            </w:tcBorders>
          </w:tcP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м</w:t>
            </w:r>
          </w:p>
          <w:p>
            <w:pPr>
              <w:jc w:val="both"/>
            </w:pPr>
            <w:r>
              <w:rPr>
                <w:rFonts w:ascii="Arial" w:cs="Arial" w:eastAsia="Arial" w:hAnsi="Arial"/>
                <w:sz w:val="24"/>
                <w:szCs w:val="24"/>
              </w:rPr>
              <w:t xml:space="preserve">(300 футов)</w:t>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(200 футов)</w:t>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(150 футов)</w:t>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p>
            <w:pPr>
              <w:jc w:val="both"/>
            </w:pPr>
            <w:r>
              <w:rPr>
                <w:rFonts w:ascii="Arial" w:cs="Arial" w:eastAsia="Arial" w:hAnsi="Arial"/>
                <w:sz w:val="24"/>
                <w:szCs w:val="24"/>
              </w:rPr>
              <w:t xml:space="preserve">(100 футов)</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м</w:t>
            </w:r>
          </w:p>
          <w:p>
            <w:pPr>
              <w:jc w:val="both"/>
            </w:pPr>
            <w:r>
              <w:rPr>
                <w:rFonts w:ascii="Arial" w:cs="Arial" w:eastAsia="Arial" w:hAnsi="Arial"/>
                <w:sz w:val="24"/>
                <w:szCs w:val="24"/>
              </w:rPr>
              <w:t xml:space="preserve">(300 футов)</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w:t>
            </w:r>
          </w:p>
          <w:p>
            <w:pPr>
              <w:jc w:val="both"/>
            </w:pPr>
            <w:r>
              <w:rPr>
                <w:rFonts w:ascii="Arial" w:cs="Arial" w:eastAsia="Arial" w:hAnsi="Arial"/>
                <w:sz w:val="24"/>
                <w:szCs w:val="24"/>
              </w:rPr>
              <w:t xml:space="preserve">(200 футов)</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p>
            <w:pPr>
              <w:jc w:val="both"/>
            </w:pPr>
            <w:r>
              <w:rPr>
                <w:rFonts w:ascii="Arial" w:cs="Arial" w:eastAsia="Arial" w:hAnsi="Arial"/>
                <w:sz w:val="24"/>
                <w:szCs w:val="24"/>
              </w:rPr>
              <w:t xml:space="preserve">(150 футов)</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p>
            <w:pPr>
              <w:jc w:val="both"/>
            </w:pPr>
            <w:r>
              <w:rPr>
                <w:rFonts w:ascii="Arial" w:cs="Arial" w:eastAsia="Arial" w:hAnsi="Arial"/>
                <w:sz w:val="24"/>
                <w:szCs w:val="24"/>
              </w:rPr>
              <w:t xml:space="preserve">(100 футов)</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ПОВЕРХНОСТЬ ЗАХОДА НА ПОСАДКУ</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 внутренней границы</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Расстояние от конца FATO</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 каждой стороны до высоты над FATO</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Расстояние до высоты над FATO</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1 745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1 163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872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581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870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580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435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290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Ширина высоте над FATO</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962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671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526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521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307,5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235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 до параллельного сектора</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Расстояние до параллельного сектора</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2 793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3 763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4 246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4 733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4 250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4 733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4 975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5 217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Ширина параллельного сектора</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Расстояние до внешней границы</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5 462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5 074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4 882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4 686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3 380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3 187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3 090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2 993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Ширина на внешней границе</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первого сектора</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 (1:40)</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 (1:40)</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 (1:40)</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 (1:40)</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(1:20)</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(1:20)</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(1:20)</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(1:20)</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 первого сектора</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3 000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3 000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3 000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3 000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1 500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1 500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1 500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1 500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второго сектора</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(1:3,33)</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(1:3,33)</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(1:3,33)</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(1:3,33)</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(1:16,6)</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(1:16,6)</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(1:16,6)</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(1:16,6)</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 второго сектора</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2 500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2 500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2 500 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2 500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1 250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1 250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1 250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1 250 м</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длина поверхности</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10000м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10000м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10000м</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10000м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8 500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8 500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8 500 м</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8 500 м</w:t>
            </w:r>
          </w:p>
        </w:tc>
      </w:tr>
      <w:tr>
        <w:tc>
          <w:tcPr>
            <w:tcW w:type="dxa" w:w="20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ПЕРЕХОДНАЯ</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14,3%</w:t>
            </w:r>
          </w:p>
        </w:tc>
      </w:tr>
      <w:tr>
        <w:tc>
          <w:tcPr>
            <w:tcW w:type="dxa" w:w="20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0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w:t>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10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Таблица 15-4. Размеры и наклоны поверхностей ограничения препятствий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7"/>
        <w:gridCol w:w="1349"/>
        <w:gridCol w:w="4072"/>
      </w:tblGrid>
      <w:tr>
        <w:tc>
          <w:tcPr>
            <w:tcW w:type="dxa" w:w="475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Поверхности и размеры</w:t>
            </w:r>
          </w:p>
        </w:tc>
        <w:tc>
          <w:tcPr>
            <w:tcW w:type="dxa" w:w="13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суток</w:t>
            </w:r>
          </w:p>
        </w:tc>
        <w:tc>
          <w:tcPr>
            <w:tcW w:type="dxa" w:w="40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приборам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ПОВЕРХНОСТЬ НАБОРА ВЫСОТЫ ПРИ ВЗЛЕТЕ</w:t>
            </w:r>
          </w:p>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Ширина внутренней границы</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 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Расположение внутренней границы</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Граница или конец зоны, свободной от препятствий</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Первый сектор</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2 850 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Внешняя ширина</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(максимальный)</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Второй сектор</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параллельно</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1 510 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Внешняя ширина</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(максимальный)</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Третий сектор</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Отклонение</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параллельно</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7 640 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Внешняя ширина</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-днем</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1 800 м</w:t>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-ночью</w:t>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75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Наклон (максимальный)</w:t>
            </w:r>
          </w:p>
        </w:tc>
        <w:tc>
          <w:tcPr>
            <w:tcW w:type="dxa" w:w="13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47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Этот наклон превышает градиент набора высоты с максимальной массой и при одном неработающем двигателе многих эксплуатируемых в настоящее время вертолетов.</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15.3. Вертопалубы и вертодромы на палубах судов</w:t>
      </w:r>
    </w:p>
    <w:p>
      <w:pPr>
        <w:spacing w:after="120"/>
        <w:ind w:firstLine="397"/>
        <w:jc w:val="both"/>
      </w:pPr>
      <w:r>
        <w:rPr>
          <w:rFonts w:ascii="Arial" w:cs="Arial" w:eastAsia="Arial" w:hAnsi="Arial"/>
          <w:sz w:val="24"/>
          <w:szCs w:val="24"/>
        </w:rPr>
        <w:t xml:space="preserve">Требования в отношении  ограничения препятствий на вертопалубах и вертодромах на палубах судов приведены в Приложении 14 (томе II, Проектирование и эксплуатация вертодромов,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16. Визуальные средства вертодромов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Указатели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16.1.1. Ветроуказатели</w:t>
      </w:r>
    </w:p>
    <w:p>
      <w:pPr>
        <w:spacing w:after="120"/>
        <w:ind w:firstLine="397"/>
        <w:jc w:val="both"/>
      </w:pPr>
      <w:r>
        <w:rPr>
          <w:rFonts w:ascii="Arial" w:cs="Arial" w:eastAsia="Arial" w:hAnsi="Arial"/>
          <w:sz w:val="24"/>
          <w:szCs w:val="24"/>
        </w:rPr>
        <w:t xml:space="preserve">Вертодром оборудуется по крайней мере одним ветроуказателем.</w:t>
      </w:r>
    </w:p>
    <w:p>
      <w:pPr>
        <w:spacing w:after="120"/>
        <w:ind w:firstLine="397"/>
        <w:jc w:val="both"/>
      </w:pPr>
      <w:r>
        <w:rPr>
          <w:rFonts w:ascii="Arial" w:cs="Arial" w:eastAsia="Arial" w:hAnsi="Arial"/>
          <w:sz w:val="24"/>
          <w:szCs w:val="24"/>
        </w:rPr>
        <w:t xml:space="preserve">Ветроуказатель размещается таким образом, чтобы указывать направление и скорости ветра в зоне конечного этапа захода на посадку и взлета и чтобы он не подвергался воздействию возмущений воздушного потока, вызываемых расположенными поблизости объектами или струями несущих винтов. Он виден пилоту вертолета в полете, в режиме висения или на рабочей площади.</w:t>
      </w:r>
    </w:p>
    <w:p>
      <w:pPr>
        <w:spacing w:after="120"/>
        <w:ind w:firstLine="397"/>
        <w:jc w:val="both"/>
      </w:pPr>
      <w:r>
        <w:rPr>
          <w:rFonts w:ascii="Arial" w:cs="Arial" w:eastAsia="Arial" w:hAnsi="Arial"/>
          <w:sz w:val="24"/>
          <w:szCs w:val="24"/>
        </w:rPr>
        <w:t xml:space="preserve">Там, где зона приземления и отрыва может подвергаться воздействию возмущенного потока воздуха, для указания приземного ветра, вблизи указанной зоны, должны быть установлены дополнительные ветроуказатели.</w:t>
      </w:r>
    </w:p>
    <w:p>
      <w:pPr>
        <w:spacing w:after="120"/>
        <w:ind w:firstLine="397"/>
        <w:jc w:val="both"/>
      </w:pPr>
      <w:r>
        <w:rPr>
          <w:rFonts w:ascii="Arial" w:cs="Arial" w:eastAsia="Arial" w:hAnsi="Arial"/>
          <w:sz w:val="24"/>
          <w:szCs w:val="24"/>
        </w:rPr>
        <w:t xml:space="preserve">Ветроуказатель конструируется таким образом, чтобы обеспечить четкое указание направления ветра и общее указание его скорости.</w:t>
      </w:r>
    </w:p>
    <w:p>
      <w:pPr>
        <w:spacing w:after="120"/>
        <w:ind w:firstLine="397"/>
        <w:jc w:val="both"/>
      </w:pPr>
      <w:r>
        <w:rPr>
          <w:rFonts w:ascii="Arial" w:cs="Arial" w:eastAsia="Arial" w:hAnsi="Arial"/>
          <w:sz w:val="24"/>
          <w:szCs w:val="24"/>
        </w:rPr>
        <w:t xml:space="preserve">Указатель должен представлять собой усеченный конус, изготовленный из легкой ткани, и иметь следующие минимальные размеры: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4"/>
        <w:gridCol w:w="3014"/>
        <w:gridCol w:w="3129"/>
      </w:tblGrid>
      <w:tr>
        <w:tc>
          <w:tcPr>
            <w:tcW w:type="dxa" w:w="403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Параметры конуса</w:t>
            </w:r>
          </w:p>
        </w:tc>
        <w:tc>
          <w:tcPr>
            <w:tcW w:type="dxa" w:w="3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Вертодромы, расположенные на поверхности</w:t>
            </w:r>
          </w:p>
        </w:tc>
        <w:tc>
          <w:tcPr>
            <w:tcW w:type="dxa" w:w="3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Вертодромы, приподнятые над поверхностью</w:t>
            </w:r>
          </w:p>
        </w:tc>
      </w:tr>
      <w:tr>
        <w:tc>
          <w:tcPr>
            <w:tcW w:type="dxa" w:w="40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w:t>
            </w:r>
          </w:p>
        </w:tc>
        <w:tc>
          <w:tcPr>
            <w:tcW w:type="dxa" w:w="3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 м</w:t>
            </w:r>
          </w:p>
        </w:tc>
        <w:tc>
          <w:tcPr>
            <w:tcW w:type="dxa" w:w="3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r>
      <w:tr>
        <w:tc>
          <w:tcPr>
            <w:tcW w:type="dxa" w:w="40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(большого конца)</w:t>
            </w:r>
          </w:p>
        </w:tc>
        <w:tc>
          <w:tcPr>
            <w:tcW w:type="dxa" w:w="3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 м</w:t>
            </w:r>
          </w:p>
        </w:tc>
        <w:tc>
          <w:tcPr>
            <w:tcW w:type="dxa" w:w="3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 м</w:t>
            </w:r>
          </w:p>
        </w:tc>
      </w:tr>
      <w:tr>
        <w:tc>
          <w:tcPr>
            <w:tcW w:type="dxa" w:w="40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(меньшего кольца)</w:t>
            </w:r>
          </w:p>
        </w:tc>
        <w:tc>
          <w:tcPr>
            <w:tcW w:type="dxa" w:w="3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 м</w:t>
            </w:r>
          </w:p>
        </w:tc>
        <w:tc>
          <w:tcPr>
            <w:tcW w:type="dxa" w:w="3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Цвет ветроуказателя должен выбираться с учетом фона таким образом, чтобы он был хорошо различим и его показания были понятны с высоты, по крайней мере, 200 м (650 фут) над вертодромом. Там, где это возможно, должен использоваться один цвет, желательно белый или оранжевый. Там, где в целях обеспечения хорошей видимости на изменяющемся фоне необходимо использовать сочетание двух цветов, предпочтение необходимо отдавать сочетанию оранжевого с белым, красного с белым или черного с белым, причем цвета необходимо располагать в виде пяти чередующихся полос так, чтобы первая и последняя имели более темный цвет.</w:t>
      </w:r>
    </w:p>
    <w:p>
      <w:pPr>
        <w:spacing w:after="120"/>
        <w:ind w:firstLine="397"/>
        <w:jc w:val="both"/>
      </w:pPr>
      <w:r>
        <w:rPr>
          <w:rFonts w:ascii="Arial" w:cs="Arial" w:eastAsia="Arial" w:hAnsi="Arial"/>
          <w:sz w:val="24"/>
          <w:szCs w:val="24"/>
        </w:rPr>
        <w:t xml:space="preserve">Ветроуказатель на вертодроме, предназначенном для использования ночью, подсвечивается.</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Рисунок 16-1. Ветроуказатель для вертодрома на уровне поверхности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 Маркировка и маркеры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16.2.1. Маркировка лебедочной площадки</w:t>
      </w:r>
    </w:p>
    <w:p>
      <w:pPr>
        <w:spacing w:after="120"/>
        <w:ind w:firstLine="397"/>
        <w:jc w:val="both"/>
      </w:pPr>
      <w:r>
        <w:rPr>
          <w:rFonts w:ascii="Arial" w:cs="Arial" w:eastAsia="Arial" w:hAnsi="Arial"/>
          <w:sz w:val="24"/>
          <w:szCs w:val="24"/>
        </w:rPr>
        <w:t xml:space="preserve">На специализированной лебедочной площадке обеспечивается маркировка лебедочной площадки.</w:t>
      </w:r>
    </w:p>
    <w:p>
      <w:pPr>
        <w:spacing w:after="120"/>
        <w:ind w:firstLine="397"/>
        <w:jc w:val="both"/>
      </w:pPr>
      <w:r>
        <w:rPr>
          <w:rFonts w:ascii="Arial" w:cs="Arial" w:eastAsia="Arial" w:hAnsi="Arial"/>
          <w:sz w:val="24"/>
          <w:szCs w:val="24"/>
        </w:rPr>
        <w:t xml:space="preserve">Маркировка лебедочной площадки располагается таким образом, чтобы ее центр(ы) совпадал(и) с центром, свободной от препятствий зоны лебедочной(ых) площадки(ок)</w:t>
      </w:r>
    </w:p>
    <w:p>
      <w:pPr>
        <w:spacing w:after="120"/>
        <w:ind w:firstLine="397"/>
        <w:jc w:val="both"/>
      </w:pPr>
      <w:r>
        <w:rPr>
          <w:rFonts w:ascii="Arial" w:cs="Arial" w:eastAsia="Arial" w:hAnsi="Arial"/>
          <w:sz w:val="24"/>
          <w:szCs w:val="24"/>
        </w:rPr>
        <w:t xml:space="preserve">Маркировка лебедочной площадки состоит из маркировки свободной зоны лебедочной площадки и маркировки зоны маневрирования лебедочной площадки.</w:t>
      </w:r>
    </w:p>
    <w:p>
      <w:pPr>
        <w:spacing w:after="120"/>
        <w:ind w:firstLine="397"/>
        <w:jc w:val="both"/>
      </w:pPr>
      <w:r>
        <w:rPr>
          <w:rFonts w:ascii="Arial" w:cs="Arial" w:eastAsia="Arial" w:hAnsi="Arial"/>
          <w:sz w:val="24"/>
          <w:szCs w:val="24"/>
        </w:rPr>
        <w:t xml:space="preserve">Маркировка свободной зоны лебедочной площадки представляет собой сплошной круг хорошо заметного цвета диаметром не менее 5 м.</w:t>
      </w:r>
    </w:p>
    <w:p>
      <w:pPr>
        <w:spacing w:after="120"/>
        <w:ind w:firstLine="397"/>
        <w:jc w:val="both"/>
      </w:pPr>
      <w:r>
        <w:rPr>
          <w:rFonts w:ascii="Arial" w:cs="Arial" w:eastAsia="Arial" w:hAnsi="Arial"/>
          <w:sz w:val="24"/>
          <w:szCs w:val="24"/>
        </w:rPr>
        <w:t xml:space="preserve">Маркировка зоны маневрирования лебедочной площадки представляет собой очерченный прерывистой полосой шириной 30 см круг диаметром не менее 2Dи имеет хорошо заметный цвет. Внутри круга наносится хорошо видимая пилоту надпись "ТОЛЬКО ЛЕБЕДКА".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16-2. Лебедочная площадка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16.2.2. Вертодромная опознавательная маркировка</w:t>
      </w:r>
    </w:p>
    <w:p>
      <w:pPr>
        <w:spacing w:after="120"/>
        <w:ind w:firstLine="397"/>
        <w:jc w:val="both"/>
      </w:pPr>
      <w:r>
        <w:rPr>
          <w:rFonts w:ascii="Arial" w:cs="Arial" w:eastAsia="Arial" w:hAnsi="Arial"/>
          <w:sz w:val="24"/>
          <w:szCs w:val="24"/>
        </w:rPr>
        <w:t xml:space="preserve">На вертодроме обеспечивается вертодромная опознавательная маркировка.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все зоны FATO, кроме зон FATO типа ВПП</w:t>
      </w:r>
    </w:p>
    <w:p>
      <w:pPr>
        <w:spacing w:after="120"/>
        <w:ind w:firstLine="397"/>
        <w:jc w:val="both"/>
      </w:pPr>
      <w:r>
        <w:rPr>
          <w:rFonts w:ascii="Arial" w:cs="Arial" w:eastAsia="Arial" w:hAnsi="Arial"/>
          <w:sz w:val="24"/>
          <w:szCs w:val="24"/>
        </w:rPr>
        <w:t xml:space="preserve">Вертодромная опознавательная маркировка располагается в центре или вблизи центра зоны FATO.</w:t>
      </w:r>
    </w:p>
    <w:p>
      <w:pPr>
        <w:spacing w:after="120"/>
        <w:ind w:firstLine="397"/>
        <w:jc w:val="both"/>
      </w:pPr>
      <w:r>
        <w:rPr>
          <w:rFonts w:ascii="Arial" w:cs="Arial" w:eastAsia="Arial" w:hAnsi="Arial"/>
          <w:sz w:val="24"/>
          <w:szCs w:val="24"/>
        </w:rPr>
        <w:t xml:space="preserve">В случае зоны FATO, которая не включает зону TLOF и на которой нанесена маркировка точки прицеливания (см. п. 16.2.7), за исключением вертодрома при больнице, вертодромная опознавательная маркировка наносится в центре маркировки точки прицеливания, как показано на рис. 16-5.</w:t>
      </w:r>
    </w:p>
    <w:p>
      <w:pPr>
        <w:spacing w:after="120"/>
        <w:ind w:firstLine="397"/>
        <w:jc w:val="both"/>
      </w:pPr>
      <w:r>
        <w:rPr>
          <w:rFonts w:ascii="Arial" w:cs="Arial" w:eastAsia="Arial" w:hAnsi="Arial"/>
          <w:sz w:val="24"/>
          <w:szCs w:val="24"/>
        </w:rPr>
        <w:t xml:space="preserve">В случае зоны FATO, которая не включает зону TLOF, вертодромная опознавательная маркировка наносится в зоне FATOтаким образом, чтобы она совпадала с центром зоны TLOF.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зоны FATO типа ВПП</w:t>
      </w:r>
    </w:p>
    <w:p>
      <w:pPr>
        <w:spacing w:after="120"/>
        <w:ind w:firstLine="397"/>
        <w:jc w:val="both"/>
      </w:pPr>
      <w:r>
        <w:rPr>
          <w:rFonts w:ascii="Arial" w:cs="Arial" w:eastAsia="Arial" w:hAnsi="Arial"/>
          <w:sz w:val="24"/>
          <w:szCs w:val="24"/>
        </w:rPr>
        <w:t xml:space="preserve">Вертодромная опознавательная маркировка наносится в зоне FATO, а при ее использовании в сочетании с маркировкой, обозначающей зону FATO, наносится на обоих концах зоны FATO, как показано на рис. 16-4.</w:t>
      </w:r>
    </w:p>
    <w:p>
      <w:pPr>
        <w:spacing w:after="120"/>
        <w:ind w:firstLine="397"/>
        <w:jc w:val="both"/>
      </w:pPr>
      <w:r>
        <w:rPr>
          <w:rFonts w:ascii="Arial" w:cs="Arial" w:eastAsia="Arial" w:hAnsi="Arial"/>
          <w:sz w:val="24"/>
          <w:szCs w:val="24"/>
        </w:rPr>
        <w:t xml:space="preserve">Вертодромная опознавательная маркировка, за исключением маркировки для вертодрома при больнице, состоит из буквы Н белого цвета. Размеры маркировки в виде буквы Н не меньше размеров, указанных на рис. 16-5, а в тех случаях, когда эта маркировка используется для зоны FATO типа ВПП, ее размеры увеличиваются в три раза, как это показано на рис. 16-5.</w:t>
      </w:r>
    </w:p>
    <w:p>
      <w:pPr>
        <w:spacing w:after="120"/>
        <w:ind w:firstLine="397"/>
        <w:jc w:val="both"/>
      </w:pPr>
      <w:r>
        <w:rPr>
          <w:rFonts w:ascii="Arial" w:cs="Arial" w:eastAsia="Arial" w:hAnsi="Arial"/>
          <w:sz w:val="24"/>
          <w:szCs w:val="24"/>
        </w:rPr>
        <w:t xml:space="preserve">Опознавательная маркировка для вертодрома при больнице состоит из буквы Н красного цвета на фоне белого креста, образованного из квадратов, прилегающих к каждой из сторон квадрата, заключающего в себе букву Н, как это показано на рис. 16-5.</w:t>
      </w:r>
    </w:p>
    <w:p>
      <w:pPr>
        <w:spacing w:after="120"/>
        <w:ind w:firstLine="397"/>
        <w:jc w:val="both"/>
      </w:pPr>
      <w:r>
        <w:rPr>
          <w:rFonts w:ascii="Arial" w:cs="Arial" w:eastAsia="Arial" w:hAnsi="Arial"/>
          <w:sz w:val="24"/>
          <w:szCs w:val="24"/>
        </w:rPr>
        <w:t xml:space="preserve">Опознавательная маркировка для вертодрома ориентируется таким образом, чтобы поперечная линия буквы Н была расположена под прямым углом к направлению, предпочитаемому для конечного этапа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16-3. Совместные вертодромная опознавательная маркировка, маркировка прицельной точки посадки и маркировка периметра зоны FATO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16-4. Маркировка обозначения зоны FATO и вертодромная опознавательная маркировка для зоны FATO типа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16-5. Опознавательная маркировка для вертодрома и вертодрома при больнице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16.2.3. Маркировка максимально допустимой массы</w:t>
      </w:r>
    </w:p>
    <w:p>
      <w:pPr>
        <w:spacing w:after="120"/>
        <w:ind w:firstLine="397"/>
        <w:jc w:val="both"/>
      </w:pPr>
      <w:r>
        <w:rPr>
          <w:rFonts w:ascii="Arial" w:cs="Arial" w:eastAsia="Arial" w:hAnsi="Arial"/>
          <w:sz w:val="24"/>
          <w:szCs w:val="24"/>
        </w:rPr>
        <w:t xml:space="preserve">Маркировка максимально допустимой массы должна наноситься на вертодроме, приподнятом над поверхностью, и на палубном вертодроме.</w:t>
      </w:r>
    </w:p>
    <w:p>
      <w:pPr>
        <w:spacing w:after="120"/>
        <w:ind w:firstLine="397"/>
        <w:jc w:val="both"/>
      </w:pPr>
      <w:r>
        <w:rPr>
          <w:rFonts w:ascii="Arial" w:cs="Arial" w:eastAsia="Arial" w:hAnsi="Arial"/>
          <w:sz w:val="24"/>
          <w:szCs w:val="24"/>
        </w:rPr>
        <w:t xml:space="preserve">Маркировка максимально допустимой массы должна располагаться в пределах зоны TLOF или зоны FATO таким образом, чтобы она была удобочитаемой с направления, являющегося предпочтительным для конечного этапа захода на посадку.</w:t>
      </w:r>
    </w:p>
    <w:p>
      <w:pPr>
        <w:spacing w:after="120"/>
        <w:ind w:firstLine="397"/>
        <w:jc w:val="both"/>
      </w:pPr>
      <w:r>
        <w:rPr>
          <w:rFonts w:ascii="Arial" w:cs="Arial" w:eastAsia="Arial" w:hAnsi="Arial"/>
          <w:sz w:val="24"/>
          <w:szCs w:val="24"/>
        </w:rPr>
        <w:t xml:space="preserve">Маркировка максимально допустимой массы состоит из двузначной цифры.</w:t>
      </w:r>
    </w:p>
    <w:p>
      <w:pPr>
        <w:spacing w:after="120"/>
        <w:ind w:firstLine="397"/>
        <w:jc w:val="both"/>
      </w:pPr>
      <w:r>
        <w:rPr>
          <w:rFonts w:ascii="Arial" w:cs="Arial" w:eastAsia="Arial" w:hAnsi="Arial"/>
          <w:sz w:val="24"/>
          <w:szCs w:val="24"/>
        </w:rPr>
        <w:t xml:space="preserve">Максимально допустимая масса выражается в тоннах (1000 кг) с округлением в меньшую сторону до ближайших 1000 кг, за которыми следует буква "т". </w:t>
      </w:r>
    </w:p>
    <w:p>
      <w:pPr>
        <w:spacing w:after="120"/>
        <w:ind w:firstLine="397"/>
        <w:jc w:val="both"/>
      </w:pPr>
      <w:r>
        <w:rPr>
          <w:rFonts w:ascii="Arial" w:cs="Arial" w:eastAsia="Arial" w:hAnsi="Arial"/>
          <w:sz w:val="24"/>
          <w:szCs w:val="24"/>
        </w:rPr>
        <w:t xml:space="preserve">Максимально допустимую массу необходимо указывать с округлением до ближайших 100 кг. Значения выражаются с точностью до одного десятичного знака и округляются до ближайших 100 кг, за которыми следует буква "т".</w:t>
      </w:r>
    </w:p>
    <w:p>
      <w:pPr>
        <w:spacing w:after="120"/>
        <w:ind w:firstLine="397"/>
        <w:jc w:val="both"/>
      </w:pPr>
      <w:r>
        <w:rPr>
          <w:rFonts w:ascii="Arial" w:cs="Arial" w:eastAsia="Arial" w:hAnsi="Arial"/>
          <w:sz w:val="24"/>
          <w:szCs w:val="24"/>
        </w:rPr>
        <w:t xml:space="preserve">При указании максимально допустимой массы с округлением до 100 кг перед десятичным разрядом необходимо обозначать десятичный знак в виде квадрата со стороной 30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 зоны FATO, кроме зон FATO типа ВПП</w:t>
      </w:r>
    </w:p>
    <w:p>
      <w:pPr>
        <w:spacing w:after="120"/>
        <w:ind w:firstLine="397"/>
        <w:jc w:val="both"/>
      </w:pPr>
      <w:r>
        <w:rPr>
          <w:rFonts w:ascii="Arial" w:cs="Arial" w:eastAsia="Arial" w:hAnsi="Arial"/>
          <w:sz w:val="24"/>
          <w:szCs w:val="24"/>
        </w:rPr>
        <w:t xml:space="preserve">В зоне FATO размером более 30 м цвет цифровых и буквенных знаков маркировки должен быть контрастным по отношению к фону, а сами цифры и буквы должны иметь форму и размеры, указанные на рис. 16-6. В зоне FATO размером от 15 до 30 м высота цифр и букв маркировочных знаков должна составлять не менее 90 см, а в зонах FATO размером менее 15 м высота цифр и букв маркировочных знаков должна составлять не менее 60 см с пропорциональным уменьшением их ширины и толщины.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Зоны FATO типа ВПП</w:t>
      </w:r>
    </w:p>
    <w:p>
      <w:pPr>
        <w:spacing w:after="120"/>
        <w:ind w:firstLine="397"/>
        <w:jc w:val="both"/>
      </w:pPr>
      <w:r>
        <w:rPr>
          <w:rFonts w:ascii="Arial" w:cs="Arial" w:eastAsia="Arial" w:hAnsi="Arial"/>
          <w:sz w:val="24"/>
          <w:szCs w:val="24"/>
        </w:rPr>
        <w:t xml:space="preserve">Цвет цифр и букв маркировочных знаков должен контрастировать с цветом фона, а сами они должны иметь форму и размеры, указанные на рис. 16-6.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16.2.4. Маркировка размеров зоны конечного этапа захода на посадку и взлета</w:t>
      </w:r>
    </w:p>
    <w:p>
      <w:pPr>
        <w:spacing w:after="120"/>
        <w:ind w:firstLine="397"/>
        <w:jc w:val="both"/>
      </w:pPr>
      <w:r>
        <w:rPr>
          <w:rFonts w:ascii="Arial" w:cs="Arial" w:eastAsia="Arial" w:hAnsi="Arial"/>
          <w:sz w:val="24"/>
          <w:szCs w:val="24"/>
        </w:rPr>
        <w:t xml:space="preserve">Маркировка фактических размеров зоны FATO, предназначенной для вертолетов, выполняющих полеты в соответствии с летно-техническими характеристиками класса 1, должна наноситься на поверхность зоны FATO.</w:t>
      </w:r>
    </w:p>
    <w:p>
      <w:pPr>
        <w:spacing w:after="120"/>
        <w:ind w:firstLine="397"/>
        <w:jc w:val="both"/>
      </w:pPr>
      <w:r>
        <w:rPr>
          <w:rFonts w:ascii="Arial" w:cs="Arial" w:eastAsia="Arial" w:hAnsi="Arial"/>
          <w:sz w:val="24"/>
          <w:szCs w:val="24"/>
        </w:rPr>
        <w:t xml:space="preserve">В том случае, когда фактические размеры зоны FATO, предназначенной для вертолетов, выполняющих полеты в соответствии с летно-техническими характеристиками классов 2 и 3, меньше 1 D, маркировка таких размеров должна наноситься на поверхность зоны FATO.</w:t>
      </w:r>
    </w:p>
    <w:p>
      <w:pPr>
        <w:spacing w:after="120"/>
        <w:ind w:firstLine="397"/>
        <w:jc w:val="both"/>
      </w:pPr>
      <w:r>
        <w:rPr>
          <w:rFonts w:ascii="Arial" w:cs="Arial" w:eastAsia="Arial" w:hAnsi="Arial"/>
          <w:sz w:val="24"/>
          <w:szCs w:val="24"/>
        </w:rPr>
        <w:t xml:space="preserve">Маркировка размеров зоны FATO располагается в пределах зоны FATO таким образом, чтобы быть читаемой с предпочтительного направления конечного этапа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16-6. Форма и размеры цифр и букв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Размеры округляются до ближайшего метра или фута.</w:t>
      </w:r>
    </w:p>
    <w:p>
      <w:pPr>
        <w:spacing w:after="120"/>
        <w:ind w:firstLine="397"/>
        <w:jc w:val="both"/>
      </w:pPr>
      <w:r>
        <w:rPr>
          <w:rFonts w:ascii="Arial" w:cs="Arial" w:eastAsia="Arial" w:hAnsi="Arial"/>
          <w:sz w:val="24"/>
          <w:szCs w:val="24"/>
        </w:rPr>
        <w:t xml:space="preserve">В зоне FATO размером более 30 м цвет цифровых знаков маркировки должен быть контрастным по отношению к фону, а их форма и размеры должны соответствовать параметрам, указанным на рис 16-6. В зоне FATO размером от 15 до 30 м высота цифровых знаков маркировки должна составлять не менее 90 см, а в зоне FATO размером менее 15 м - не менее 60 см при соразмерном уменьшении их ширины и толщины.</w:t>
      </w:r>
    </w:p>
    <w:p>
      <w:pPr>
        <w:spacing w:after="120"/>
        <w:ind w:firstLine="397"/>
        <w:jc w:val="both"/>
      </w:pPr>
      <w:r>
        <w:rPr>
          <w:rFonts w:ascii="Arial" w:cs="Arial" w:eastAsia="Arial" w:hAnsi="Arial"/>
          <w:sz w:val="24"/>
          <w:szCs w:val="24"/>
        </w:rPr>
        <w:t xml:space="preserve">Цвет цифровых знаков маркировки должен быть контрастным по отношению к фону, а их форма и размеры должны соответствовать параметрам, указанным на рис. 16-6.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16.2.5. Маркировка или маркеры периметра зоны конечного этапа захода на посадку и взлета на вертодромах на уровне поверхности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или маркеры периметра зоны FATO, наносятся на вертодроме, расположенном на уровне поверхности, где протяженность зоны FATO не является четко выраженной.</w:t>
      </w:r>
    </w:p>
    <w:p>
      <w:pPr>
        <w:spacing w:after="120"/>
        <w:ind w:firstLine="397"/>
        <w:jc w:val="both"/>
      </w:pPr>
      <w:r>
        <w:rPr>
          <w:rFonts w:ascii="Arial" w:cs="Arial" w:eastAsia="Arial" w:hAnsi="Arial"/>
          <w:sz w:val="24"/>
          <w:szCs w:val="24"/>
        </w:rPr>
        <w:t xml:space="preserve">Маркировка или маркеры периметра зоны FATO располагаются на границе зоны FATO.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 зоны FATO типа ВПП</w:t>
      </w:r>
    </w:p>
    <w:p>
      <w:pPr>
        <w:spacing w:after="120"/>
        <w:ind w:firstLine="397"/>
        <w:jc w:val="both"/>
      </w:pPr>
      <w:r>
        <w:rPr>
          <w:rFonts w:ascii="Arial" w:cs="Arial" w:eastAsia="Arial" w:hAnsi="Arial"/>
          <w:sz w:val="24"/>
          <w:szCs w:val="24"/>
        </w:rPr>
        <w:t xml:space="preserve">Периметр зоны FATO обозначается при помощи маркировочных знаков и маркеров, разделенных равными интервалами длиной не более 50 м. При этом, по крайней мере три маркировочных знака или маркера, включая маркировочный знак или маркер в каждом углу, наносятся вдоль каждой стороны периметра зоны.</w:t>
      </w:r>
    </w:p>
    <w:p>
      <w:pPr>
        <w:spacing w:after="120"/>
        <w:ind w:firstLine="397"/>
        <w:jc w:val="both"/>
      </w:pPr>
      <w:r>
        <w:rPr>
          <w:rFonts w:ascii="Arial" w:cs="Arial" w:eastAsia="Arial" w:hAnsi="Arial"/>
          <w:sz w:val="24"/>
          <w:szCs w:val="24"/>
        </w:rPr>
        <w:t xml:space="preserve">Маркировочный знак, использующийся при разметке периметра зоны FATO, представляет собой прямоугольную полосу шириной 1 ми длиной 9 м или же длиной, равной одной пятой длины той стороны периметра зоны FATO, которую этот знак обозначает.</w:t>
      </w:r>
    </w:p>
    <w:p>
      <w:pPr>
        <w:spacing w:after="120"/>
        <w:ind w:firstLine="397"/>
        <w:jc w:val="both"/>
      </w:pPr>
      <w:r>
        <w:rPr>
          <w:rFonts w:ascii="Arial" w:cs="Arial" w:eastAsia="Arial" w:hAnsi="Arial"/>
          <w:sz w:val="24"/>
          <w:szCs w:val="24"/>
        </w:rPr>
        <w:t xml:space="preserve">Маркировочные знаки, наносимые по периметру зоны FATO, имеют белый цвет.</w:t>
      </w:r>
    </w:p>
    <w:p>
      <w:pPr>
        <w:spacing w:after="120"/>
        <w:ind w:firstLine="397"/>
        <w:jc w:val="both"/>
      </w:pPr>
      <w:r>
        <w:rPr>
          <w:rFonts w:ascii="Arial" w:cs="Arial" w:eastAsia="Arial" w:hAnsi="Arial"/>
          <w:sz w:val="24"/>
          <w:szCs w:val="24"/>
        </w:rPr>
        <w:t xml:space="preserve">Маркер периметра зоны FATO имеет размерные характеристики, указанные на рис. 16-7.</w:t>
      </w:r>
    </w:p>
    <w:p>
      <w:pPr>
        <w:spacing w:after="120"/>
        <w:ind w:firstLine="397"/>
        <w:jc w:val="both"/>
      </w:pPr>
      <w:r>
        <w:rPr>
          <w:rFonts w:ascii="Arial" w:cs="Arial" w:eastAsia="Arial" w:hAnsi="Arial"/>
          <w:sz w:val="24"/>
          <w:szCs w:val="24"/>
        </w:rPr>
        <w:t xml:space="preserve">Цвет (цвета) маркеров периметра зоны FATO является контрастным по отношению к окружающему фону.</w:t>
      </w:r>
    </w:p>
    <w:p>
      <w:pPr>
        <w:spacing w:after="120"/>
        <w:ind w:firstLine="397"/>
        <w:jc w:val="both"/>
      </w:pPr>
      <w:r>
        <w:rPr>
          <w:rFonts w:ascii="Arial" w:cs="Arial" w:eastAsia="Arial" w:hAnsi="Arial"/>
          <w:sz w:val="24"/>
          <w:szCs w:val="24"/>
        </w:rPr>
        <w:t xml:space="preserve">Маркеры периметра зон FATO наносятся одним цветом (оранжевым или красным) или двумя контрастными цветами (оранжевым и белым), или же, как вариант, красным и белым, за исключением случаев, когда такие цвета будут сливаться с фоном.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 все зоны FATO, кроме зон FATO типа ВПП</w:t>
      </w:r>
    </w:p>
    <w:p>
      <w:pPr>
        <w:spacing w:after="120"/>
        <w:ind w:firstLine="397"/>
        <w:jc w:val="both"/>
      </w:pPr>
      <w:r>
        <w:rPr>
          <w:rFonts w:ascii="Arial" w:cs="Arial" w:eastAsia="Arial" w:hAnsi="Arial"/>
          <w:sz w:val="24"/>
          <w:szCs w:val="24"/>
        </w:rPr>
        <w:t xml:space="preserve">Периметр зоны FATO, не имеющей искусственного покрытия, обозначается не выступающими маркерами углубленного типа. Маркеры периметра зоны FATO имеют ширину 30 см, длину 1,5 м и располагаются из конца в конец с интервалом не менее 1,5 м и не более 2 м. В зоне FATO, имеющей форму квадрата или прямоугольника, обозначаются углы.</w:t>
      </w:r>
    </w:p>
    <w:p>
      <w:pPr>
        <w:spacing w:after="120"/>
        <w:ind w:firstLine="397"/>
        <w:jc w:val="both"/>
      </w:pPr>
      <w:r>
        <w:rPr>
          <w:rFonts w:ascii="Arial" w:cs="Arial" w:eastAsia="Arial" w:hAnsi="Arial"/>
          <w:sz w:val="24"/>
          <w:szCs w:val="24"/>
        </w:rPr>
        <w:t xml:space="preserve">Периметр зоны FATO с искусственным покрытием обозначается прерывистой линией. Элементы маркировки периметра имеют ширину 30 см, длину 1,5 м и располагаются из конца в конец с интервалом не менее 1,5 м и не более 2 м. В зоне FATO, имеющей форму квадрата или прямоугольника, обозначаются углы.</w:t>
      </w:r>
    </w:p>
    <w:p>
      <w:pPr>
        <w:spacing w:after="120"/>
        <w:ind w:firstLine="397"/>
        <w:jc w:val="both"/>
      </w:pPr>
      <w:r>
        <w:rPr>
          <w:rFonts w:ascii="Arial" w:cs="Arial" w:eastAsia="Arial" w:hAnsi="Arial"/>
          <w:sz w:val="24"/>
          <w:szCs w:val="24"/>
        </w:rPr>
        <w:t xml:space="preserve">Маркировочные знаки и не выступающие маркеры углубленного типа, обозначающие периметр зоны FATO, имеют белый цвет.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16-7. Маркер границы зоны FATO типа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16.2.6. Маркировочные знаки, обозначающие зону конечного этапа захода на посадку и взлета, для зон FATO типа ВПП</w:t>
      </w:r>
    </w:p>
    <w:p>
      <w:pPr>
        <w:spacing w:after="120"/>
        <w:ind w:firstLine="397"/>
        <w:jc w:val="both"/>
      </w:pPr>
      <w:r>
        <w:rPr>
          <w:rFonts w:ascii="Arial" w:cs="Arial" w:eastAsia="Arial" w:hAnsi="Arial"/>
          <w:sz w:val="24"/>
          <w:szCs w:val="24"/>
        </w:rPr>
        <w:t xml:space="preserve">Маркировка обозначения зоны FATO должна обеспечиваться на таком вертодроме, где необходимо обозначить зону FATO для пилота.</w:t>
      </w:r>
    </w:p>
    <w:p>
      <w:pPr>
        <w:spacing w:after="120"/>
        <w:ind w:firstLine="397"/>
        <w:jc w:val="both"/>
      </w:pPr>
      <w:r>
        <w:rPr>
          <w:rFonts w:ascii="Arial" w:cs="Arial" w:eastAsia="Arial" w:hAnsi="Arial"/>
          <w:sz w:val="24"/>
          <w:szCs w:val="24"/>
        </w:rPr>
        <w:t xml:space="preserve">Маркировка обозначения зоны FATO располагается в начале зоны FATO, как показано на рис. 16-4.</w:t>
      </w:r>
    </w:p>
    <w:p>
      <w:pPr>
        <w:spacing w:after="120"/>
        <w:ind w:firstLine="397"/>
        <w:jc w:val="both"/>
      </w:pPr>
      <w:r>
        <w:rPr>
          <w:rFonts w:ascii="Arial" w:cs="Arial" w:eastAsia="Arial" w:hAnsi="Arial"/>
          <w:sz w:val="24"/>
          <w:szCs w:val="24"/>
        </w:rPr>
        <w:t xml:space="preserve">Маркировка обозначения зоны FATO состоит из двухзначного целого числа, представляющего собой ближайшее значение одной десятой магнитного азимута, если смотреть со стороны захода на посадку. Если по упомянутому выше правилу получается однозначное число, то перед ним ставится ноль. Маркировка, указанная на рис. 16-4, дополняется опознавательной маркировкой вертодрома.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16.2.7. Маркировка прицельной точки посадки</w:t>
      </w:r>
    </w:p>
    <w:p>
      <w:pPr>
        <w:spacing w:after="120"/>
        <w:ind w:firstLine="397"/>
        <w:jc w:val="both"/>
      </w:pPr>
      <w:r>
        <w:rPr>
          <w:rFonts w:ascii="Arial" w:cs="Arial" w:eastAsia="Arial" w:hAnsi="Arial"/>
          <w:sz w:val="24"/>
          <w:szCs w:val="24"/>
        </w:rPr>
        <w:t xml:space="preserve">Маркировка прицельной точки посадки должна обеспечиваться на вертодроме в тех случаях, когда необходимо, чтобы пилот выполнял заход на посадку по направлению к определенной точке, находящейся над уровнем зоны FATO, еще до входа в зону TLOF.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16-8. Маркировка прицельной точки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зоны FATO типа ВПП</w:t>
      </w:r>
    </w:p>
    <w:p>
      <w:pPr>
        <w:spacing w:after="120"/>
        <w:ind w:firstLine="397"/>
        <w:jc w:val="both"/>
      </w:pPr>
      <w:r>
        <w:rPr>
          <w:rFonts w:ascii="Arial" w:cs="Arial" w:eastAsia="Arial" w:hAnsi="Arial"/>
          <w:sz w:val="24"/>
          <w:szCs w:val="24"/>
        </w:rPr>
        <w:t xml:space="preserve">Маркировка прицельной точки посадки располагается в пределах зоны FATO.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все зоны FATO, кроме зон FATO типа ВПП</w:t>
      </w:r>
    </w:p>
    <w:p>
      <w:pPr>
        <w:spacing w:after="120"/>
        <w:ind w:firstLine="397"/>
        <w:jc w:val="both"/>
      </w:pPr>
      <w:r>
        <w:rPr>
          <w:rFonts w:ascii="Arial" w:cs="Arial" w:eastAsia="Arial" w:hAnsi="Arial"/>
          <w:sz w:val="24"/>
          <w:szCs w:val="24"/>
        </w:rPr>
        <w:t xml:space="preserve">Маркировка прицельной точки посадки располагается в центре зоны FATO, как показано на рис. 16-3.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прицельной точки посадки представляет собой равносторонний треугольник, биссектриса одного из углов которого совпадает с предпочтительным направлением захода на посадку. Маркировка состоит из непрерывных белых линий, размеры которых соответствуют размерам, указанным на рис. 16-8.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16.2.8.Маркировка периметра зоны приземления и отрыва</w:t>
      </w:r>
    </w:p>
    <w:p>
      <w:pPr>
        <w:spacing w:after="120"/>
        <w:ind w:firstLine="397"/>
        <w:jc w:val="both"/>
      </w:pPr>
      <w:r>
        <w:rPr>
          <w:rFonts w:ascii="Arial" w:cs="Arial" w:eastAsia="Arial" w:hAnsi="Arial"/>
          <w:sz w:val="24"/>
          <w:szCs w:val="24"/>
        </w:rPr>
        <w:t xml:space="preserve">Маркировка периметра зоны TLOF наносится на поверхности зоны TLOF, расположенной в зоне FATO на вертодроме на уровне поверхности, если периметр зоны TLOF не является четко выраженным.</w:t>
      </w:r>
    </w:p>
    <w:p>
      <w:pPr>
        <w:spacing w:after="120"/>
        <w:ind w:firstLine="397"/>
        <w:jc w:val="both"/>
      </w:pPr>
      <w:r>
        <w:rPr>
          <w:rFonts w:ascii="Arial" w:cs="Arial" w:eastAsia="Arial" w:hAnsi="Arial"/>
          <w:sz w:val="24"/>
          <w:szCs w:val="24"/>
        </w:rPr>
        <w:t xml:space="preserve">Маркировка периметра зоны TLOF наносится на вертодроме, приподнятом над поверхностью.</w:t>
      </w:r>
    </w:p>
    <w:p>
      <w:pPr>
        <w:spacing w:after="120"/>
        <w:ind w:firstLine="397"/>
        <w:jc w:val="both"/>
      </w:pPr>
      <w:r>
        <w:rPr>
          <w:rFonts w:ascii="Arial" w:cs="Arial" w:eastAsia="Arial" w:hAnsi="Arial"/>
          <w:sz w:val="24"/>
          <w:szCs w:val="24"/>
        </w:rPr>
        <w:t xml:space="preserve">Маркировка периметра зоны TLOF должна обеспечиваться на поверхности каждой зоны TLOF, совмещенной со стоянкой для вертолетов на вертодроме, расположенном на уровне поверхности.</w:t>
      </w:r>
    </w:p>
    <w:p>
      <w:pPr>
        <w:spacing w:after="120"/>
        <w:ind w:firstLine="397"/>
        <w:jc w:val="both"/>
      </w:pPr>
      <w:r>
        <w:rPr>
          <w:rFonts w:ascii="Arial" w:cs="Arial" w:eastAsia="Arial" w:hAnsi="Arial"/>
          <w:sz w:val="24"/>
          <w:szCs w:val="24"/>
        </w:rPr>
        <w:t xml:space="preserve">Маркировка периметра зоны TLOFрасполагается по границе зоны TLOF.</w:t>
      </w:r>
    </w:p>
    <w:p>
      <w:pPr>
        <w:spacing w:after="120"/>
        <w:ind w:firstLine="397"/>
        <w:jc w:val="both"/>
      </w:pPr>
      <w:r>
        <w:rPr>
          <w:rFonts w:ascii="Arial" w:cs="Arial" w:eastAsia="Arial" w:hAnsi="Arial"/>
          <w:sz w:val="24"/>
          <w:szCs w:val="24"/>
        </w:rPr>
        <w:t xml:space="preserve">Маркировка периметра зоны TLOF состоит из непрерывной белой линии шириной, по крайней мере, 30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16.2.9. Маркировка точки приземления/заданного местоположения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Маркировка точки приземления/заданного местоположения обеспечивается в тех местах, где вертолету необходимо приземляться и/или быть точно установленным пилотом. Маркировка точки приземления/заданного местоположения обеспечивается на месте стоянки вертолета, предназначенного для выполнения разворота.</w:t>
      </w:r>
    </w:p>
    <w:p>
      <w:pPr>
        <w:spacing w:after="120"/>
        <w:ind w:firstLine="397"/>
        <w:jc w:val="both"/>
      </w:pPr>
      <w:r>
        <w:rPr>
          <w:rFonts w:ascii="Arial" w:cs="Arial" w:eastAsia="Arial" w:hAnsi="Arial"/>
          <w:sz w:val="24"/>
          <w:szCs w:val="24"/>
        </w:rPr>
        <w:t xml:space="preserve">Маркировка точки приземления/заданного местоположения располагается таким образом, что, когда кресло пилота находится над маркировкой, шасси будет полностью размещаться в пределах зоны TLOF, и все части вертолета будут находиться на безопасном расстоянии от любого препятствия.</w:t>
      </w:r>
    </w:p>
    <w:p>
      <w:pPr>
        <w:spacing w:after="120"/>
        <w:ind w:firstLine="397"/>
        <w:jc w:val="both"/>
      </w:pPr>
      <w:r>
        <w:rPr>
          <w:rFonts w:ascii="Arial" w:cs="Arial" w:eastAsia="Arial" w:hAnsi="Arial"/>
          <w:sz w:val="24"/>
          <w:szCs w:val="24"/>
        </w:rPr>
        <w:t xml:space="preserve">Центр маркировки точки приземления/заданного местоположения на вертодроме располагается в центре зоны TLOF, за исключением тех случаев, когда центр маркировки точки приземления/заданного местоположения может быть смещен по отношению к центру зоны TLOF, если результаты авиационного исследования свидетельствуют о необходимости такого смещения и при условии, что смещенная таким образом маркировка не отразится негативно на безопасности полетов. На месте стоянки вертолета, предназначенной для выполнения разворота в режиме висения, маркировка точки касания/заданного местоположения располагается в центре центральной зоны. (См. рис. 14-5.)</w:t>
      </w:r>
    </w:p>
    <w:p>
      <w:pPr>
        <w:spacing w:after="120"/>
        <w:ind w:firstLine="397"/>
        <w:jc w:val="both"/>
      </w:pPr>
      <w:r>
        <w:rPr>
          <w:rFonts w:ascii="Arial" w:cs="Arial" w:eastAsia="Arial" w:hAnsi="Arial"/>
          <w:sz w:val="24"/>
          <w:szCs w:val="24"/>
        </w:rPr>
        <w:t xml:space="preserve">Маркировка точки приземления/заданного местоположения представляет собой круг желтого цвета, ширина линии которого составляет по крайней мере 0,5 м. </w:t>
      </w:r>
    </w:p>
    <w:p>
      <w:pPr>
        <w:spacing w:after="120"/>
        <w:ind w:firstLine="397"/>
        <w:jc w:val="both"/>
      </w:pPr>
      <w:r>
        <w:rPr>
          <w:rFonts w:ascii="Arial" w:cs="Arial" w:eastAsia="Arial" w:hAnsi="Arial"/>
          <w:sz w:val="24"/>
          <w:szCs w:val="24"/>
        </w:rPr>
        <w:t xml:space="preserve">Внутренний диаметр маркировки точки приземления/заданного местоположения равняется 0,5 Dсамого большого вертолета, для обслуживания которого предназначены зона TLOF и/или место стоянки вертолета.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16.2.10. Маркировка названия вертодрома</w:t>
      </w:r>
    </w:p>
    <w:p>
      <w:pPr>
        <w:spacing w:after="120"/>
        <w:ind w:firstLine="397"/>
        <w:jc w:val="both"/>
      </w:pPr>
      <w:r>
        <w:rPr>
          <w:rFonts w:ascii="Arial" w:cs="Arial" w:eastAsia="Arial" w:hAnsi="Arial"/>
          <w:sz w:val="24"/>
          <w:szCs w:val="24"/>
        </w:rPr>
        <w:t xml:space="preserve">Маркировка названия вертодрома должна обеспечиваться на вертодроме, где другие средства визуального опознавания являются недостаточными.</w:t>
      </w:r>
    </w:p>
    <w:p>
      <w:pPr>
        <w:spacing w:after="120"/>
        <w:ind w:firstLine="397"/>
        <w:jc w:val="both"/>
      </w:pPr>
      <w:r>
        <w:rPr>
          <w:rFonts w:ascii="Arial" w:cs="Arial" w:eastAsia="Arial" w:hAnsi="Arial"/>
          <w:sz w:val="24"/>
          <w:szCs w:val="24"/>
        </w:rPr>
        <w:t xml:space="preserve">Маркировка названия вертодрома должна располагаться на вертодроме таким образом, чтобы быть видимой, под всеми углами над горизонталью. </w:t>
      </w:r>
    </w:p>
    <w:p>
      <w:pPr>
        <w:spacing w:after="120"/>
        <w:ind w:firstLine="397"/>
        <w:jc w:val="both"/>
      </w:pPr>
      <w:r>
        <w:rPr>
          <w:rFonts w:ascii="Arial" w:cs="Arial" w:eastAsia="Arial" w:hAnsi="Arial"/>
          <w:sz w:val="24"/>
          <w:szCs w:val="24"/>
        </w:rPr>
        <w:t xml:space="preserve">Маркировка названия вертодрома состоит из названия вертодрома или буквенно-цифрового обозначения вертодрома, используемого при радиосвязи (R/T).</w:t>
      </w:r>
    </w:p>
    <w:p>
      <w:pPr>
        <w:spacing w:after="120"/>
        <w:ind w:firstLine="397"/>
        <w:jc w:val="both"/>
      </w:pPr>
      <w:r>
        <w:rPr>
          <w:rFonts w:ascii="Arial" w:cs="Arial" w:eastAsia="Arial" w:hAnsi="Arial"/>
          <w:sz w:val="24"/>
          <w:szCs w:val="24"/>
        </w:rPr>
        <w:t xml:space="preserve">Маркировка названия вертодрома, предназначенная для использования ночью или в условиях ограниченной видимости, подсвечивается либо изнутри, либо снаружи.</w:t>
      </w:r>
    </w:p>
    <w:p>
      <w:pPr>
        <w:spacing w:after="120"/>
        <w:ind w:firstLine="397"/>
        <w:jc w:val="both"/>
      </w:pPr>
      <w:r>
        <w:rPr>
          <w:rFonts w:ascii="Arial" w:cs="Arial" w:eastAsia="Arial" w:hAnsi="Arial"/>
          <w:sz w:val="24"/>
          <w:szCs w:val="24"/>
        </w:rPr>
        <w:t xml:space="preserve">Зоны FATO типа ВПП</w:t>
      </w:r>
    </w:p>
    <w:p>
      <w:pPr>
        <w:spacing w:after="120"/>
        <w:ind w:firstLine="397"/>
        <w:jc w:val="both"/>
      </w:pPr>
      <w:r>
        <w:rPr>
          <w:rFonts w:ascii="Arial" w:cs="Arial" w:eastAsia="Arial" w:hAnsi="Arial"/>
          <w:sz w:val="24"/>
          <w:szCs w:val="24"/>
        </w:rPr>
        <w:t xml:space="preserve">Знаки маркировки должны быть высотой не менее 3 м.</w:t>
      </w:r>
    </w:p>
    <w:p>
      <w:pPr>
        <w:spacing w:after="120"/>
        <w:ind w:firstLine="397"/>
        <w:jc w:val="both"/>
      </w:pPr>
      <w:r>
        <w:rPr>
          <w:rFonts w:ascii="Arial" w:cs="Arial" w:eastAsia="Arial" w:hAnsi="Arial"/>
          <w:sz w:val="24"/>
          <w:szCs w:val="24"/>
        </w:rPr>
        <w:t xml:space="preserve">Все зоны FATO, кроме зон FATO типа ВПП</w:t>
      </w:r>
    </w:p>
    <w:p>
      <w:pPr>
        <w:spacing w:after="120"/>
        <w:ind w:firstLine="397"/>
        <w:jc w:val="both"/>
      </w:pPr>
      <w:r>
        <w:rPr>
          <w:rFonts w:ascii="Arial" w:cs="Arial" w:eastAsia="Arial" w:hAnsi="Arial"/>
          <w:sz w:val="24"/>
          <w:szCs w:val="24"/>
        </w:rPr>
        <w:t xml:space="preserve">Знаки маркировки должны быть высотой не менее 1,5 м на вертодромах на уровне поверхности и не менее 1,2 м на вертодромах, приподнятых над поверхностью. Цвет маркировки должен контрастировать с фоном и, желательно, быть белым.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16.2.11. Маркировка и маркеры наземной РД для вертолетов</w:t>
      </w:r>
    </w:p>
    <w:p>
      <w:pPr>
        <w:spacing w:after="120"/>
        <w:ind w:firstLine="397"/>
        <w:jc w:val="both"/>
      </w:pPr>
      <w:r>
        <w:rPr>
          <w:rFonts w:ascii="Arial" w:cs="Arial" w:eastAsia="Arial" w:hAnsi="Arial"/>
          <w:sz w:val="24"/>
          <w:szCs w:val="24"/>
        </w:rPr>
        <w:t xml:space="preserve">Технические требования в отношении маркировки осевой линии РД и маркировки места ожидания при рулении на аэродроме, в равной степени применимы к РД, предназначенным для наземного руления вертолетов.</w:t>
      </w:r>
    </w:p>
    <w:p>
      <w:pPr>
        <w:spacing w:after="120"/>
        <w:ind w:firstLine="397"/>
        <w:jc w:val="both"/>
      </w:pPr>
      <w:r>
        <w:rPr>
          <w:rFonts w:ascii="Arial" w:cs="Arial" w:eastAsia="Arial" w:hAnsi="Arial"/>
          <w:sz w:val="24"/>
          <w:szCs w:val="24"/>
        </w:rPr>
        <w:t xml:space="preserve">Осевую линию наземной РД для вертолетов необходимо обозначать маркировкой, а края наземной РД для вертолетов в том случае, если они не являются очевидными, обозначают маркерами и маркировочными знаками.</w:t>
      </w:r>
    </w:p>
    <w:p>
      <w:pPr>
        <w:spacing w:after="120"/>
        <w:ind w:firstLine="397"/>
        <w:jc w:val="both"/>
      </w:pPr>
      <w:r>
        <w:rPr>
          <w:rFonts w:ascii="Arial" w:cs="Arial" w:eastAsia="Arial" w:hAnsi="Arial"/>
          <w:sz w:val="24"/>
          <w:szCs w:val="24"/>
        </w:rPr>
        <w:t xml:space="preserve">Маркировочные знаки наземной РД для вертолетов располагаются вдоль осевой линии и, при необходимости, вдоль краев наземной РД для вертолетов.</w:t>
      </w:r>
    </w:p>
    <w:p>
      <w:pPr>
        <w:spacing w:after="120"/>
        <w:ind w:firstLine="397"/>
        <w:jc w:val="both"/>
      </w:pPr>
      <w:r>
        <w:rPr>
          <w:rFonts w:ascii="Arial" w:cs="Arial" w:eastAsia="Arial" w:hAnsi="Arial"/>
          <w:sz w:val="24"/>
          <w:szCs w:val="24"/>
        </w:rPr>
        <w:t xml:space="preserve">Маркеры края наземной РД для вертолетов размещаются на расстоянии 0,5-3 м с внешней стороны наземной РД для вертолетов.</w:t>
      </w:r>
    </w:p>
    <w:p>
      <w:pPr>
        <w:spacing w:after="120"/>
        <w:ind w:firstLine="397"/>
        <w:jc w:val="both"/>
      </w:pPr>
      <w:r>
        <w:rPr>
          <w:rFonts w:ascii="Arial" w:cs="Arial" w:eastAsia="Arial" w:hAnsi="Arial"/>
          <w:sz w:val="24"/>
          <w:szCs w:val="24"/>
        </w:rPr>
        <w:t xml:space="preserve">Маркеры края наземной РД для вертолетов, в случае их наличия, размещаются с интервалом не более 15 м с каждой стороны на прямолинейных участках и 7,5 м с каждой стороны на криволинейных участках, при этом на каждый участок приходится не менее четырех маркеров с равными интервалами между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16-9. Маркировка запрещенного для посадки сектора вертопалубы</w:t>
      </w:r>
    </w:p>
    <w:p>
      <w:pPr>
        <w:spacing w:after="120"/>
        <w:ind w:firstLine="397"/>
        <w:jc w:val="both"/>
      </w:pPr>
      <w:r>
        <w:rPr>
          <w:rFonts w:ascii="Arial" w:cs="Arial" w:eastAsia="Arial" w:hAnsi="Arial"/>
          <w:sz w:val="24"/>
          <w:szCs w:val="24"/>
        </w:rPr>
        <w:t xml:space="preserve">Маркировка осевой линии наземной РД для вертолетов наносится в виде сплошной линии желтого цвета шириной 15 см.</w:t>
      </w:r>
    </w:p>
    <w:p>
      <w:pPr>
        <w:spacing w:after="120"/>
        <w:ind w:firstLine="397"/>
        <w:jc w:val="both"/>
      </w:pPr>
      <w:r>
        <w:rPr>
          <w:rFonts w:ascii="Arial" w:cs="Arial" w:eastAsia="Arial" w:hAnsi="Arial"/>
          <w:sz w:val="24"/>
          <w:szCs w:val="24"/>
        </w:rPr>
        <w:t xml:space="preserve">Маркировка края наземной РД для вертолетов наносится в виде двойной сплошной линии желтого цвета, каждая из полос которой имеет ширину 15 см и расстояние между краями которых (внутренними) составляет 15 см.</w:t>
      </w:r>
    </w:p>
    <w:p>
      <w:pPr>
        <w:spacing w:after="120"/>
        <w:ind w:firstLine="397"/>
        <w:jc w:val="both"/>
      </w:pPr>
      <w:r>
        <w:rPr>
          <w:rFonts w:ascii="Arial" w:cs="Arial" w:eastAsia="Arial" w:hAnsi="Arial"/>
          <w:sz w:val="24"/>
          <w:szCs w:val="24"/>
        </w:rPr>
        <w:t xml:space="preserve">Маркер края наземной РД для вертолетов является ломким.</w:t>
      </w:r>
    </w:p>
    <w:p>
      <w:pPr>
        <w:spacing w:after="120"/>
        <w:ind w:firstLine="397"/>
        <w:jc w:val="both"/>
      </w:pPr>
      <w:r>
        <w:rPr>
          <w:rFonts w:ascii="Arial" w:cs="Arial" w:eastAsia="Arial" w:hAnsi="Arial"/>
          <w:sz w:val="24"/>
          <w:szCs w:val="24"/>
        </w:rPr>
        <w:t xml:space="preserve">Маркер края наземной РД для вертолетов не выходит за пределы плоскости, берущей начало на высоте 25 см над плоскостью наземной РД для вертолетов и на расстоянии 0,5 м от края наземной РД для вертолетов и восходящей в сторону от РД с градиентом 5 % на расстояние 3 м от края наземной РД вертолетов.</w:t>
      </w:r>
    </w:p>
    <w:p>
      <w:pPr>
        <w:spacing w:after="120"/>
        <w:ind w:firstLine="397"/>
        <w:jc w:val="both"/>
      </w:pPr>
      <w:r>
        <w:rPr>
          <w:rFonts w:ascii="Arial" w:cs="Arial" w:eastAsia="Arial" w:hAnsi="Arial"/>
          <w:sz w:val="24"/>
          <w:szCs w:val="24"/>
        </w:rPr>
        <w:t xml:space="preserve">Маркер края наземной РД для вертолетов имеет синий цвет.</w:t>
      </w:r>
    </w:p>
    <w:p>
      <w:pPr>
        <w:spacing w:after="120"/>
        <w:ind w:firstLine="397"/>
        <w:jc w:val="both"/>
      </w:pPr>
      <w:r>
        <w:rPr>
          <w:rFonts w:ascii="Arial" w:cs="Arial" w:eastAsia="Arial" w:hAnsi="Arial"/>
          <w:sz w:val="24"/>
          <w:szCs w:val="24"/>
        </w:rPr>
        <w:t xml:space="preserve">Если наземная РД для вертолетов предназначена для использования в ночное время, маркеры края РД подсвечиваются изнутри или являются светоотражающими.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16.2.12. Маркировка и маркеры воздушной РД для вертолетов</w:t>
      </w:r>
    </w:p>
    <w:p>
      <w:pPr>
        <w:spacing w:after="120"/>
        <w:ind w:firstLine="397"/>
        <w:jc w:val="both"/>
      </w:pPr>
      <w:r>
        <w:rPr>
          <w:rFonts w:ascii="Arial" w:cs="Arial" w:eastAsia="Arial" w:hAnsi="Arial"/>
          <w:sz w:val="24"/>
          <w:szCs w:val="24"/>
        </w:rPr>
        <w:t xml:space="preserve">Осевая линия воздушной РД для вертолетов или края воздушной РД для вертолетов, если они не являются очевидными, обозначаются маркерами и маркировочными знаками.</w:t>
      </w:r>
    </w:p>
    <w:p>
      <w:pPr>
        <w:spacing w:after="120"/>
        <w:ind w:firstLine="397"/>
        <w:jc w:val="both"/>
      </w:pPr>
      <w:r>
        <w:rPr>
          <w:rFonts w:ascii="Arial" w:cs="Arial" w:eastAsia="Arial" w:hAnsi="Arial"/>
          <w:sz w:val="24"/>
          <w:szCs w:val="24"/>
        </w:rPr>
        <w:t xml:space="preserve">Маркировка или заглубленные маркеры осевой линии воздушной РД для вертолетов располагаются по осевой линии воздушной РД для вертолетов.</w:t>
      </w:r>
    </w:p>
    <w:p>
      <w:pPr>
        <w:spacing w:after="120"/>
        <w:ind w:firstLine="397"/>
        <w:jc w:val="both"/>
      </w:pPr>
      <w:r>
        <w:rPr>
          <w:rFonts w:ascii="Arial" w:cs="Arial" w:eastAsia="Arial" w:hAnsi="Arial"/>
          <w:sz w:val="24"/>
          <w:szCs w:val="24"/>
        </w:rPr>
        <w:t xml:space="preserve">Маркировочные знаки краев воздушной РД для вертолетов располагаются по краям воздушной РД для вертолетов.</w:t>
      </w:r>
    </w:p>
    <w:p>
      <w:pPr>
        <w:spacing w:after="120"/>
        <w:ind w:firstLine="397"/>
        <w:jc w:val="both"/>
      </w:pPr>
      <w:r>
        <w:rPr>
          <w:rFonts w:ascii="Arial" w:cs="Arial" w:eastAsia="Arial" w:hAnsi="Arial"/>
          <w:sz w:val="24"/>
          <w:szCs w:val="24"/>
        </w:rPr>
        <w:t xml:space="preserve">Маркеры краев воздушной РД для вертолетов располагаются на удалении 1-3 м от края воздушной РД для вертолетов.</w:t>
      </w:r>
    </w:p>
    <w:p>
      <w:pPr>
        <w:spacing w:after="120"/>
        <w:ind w:firstLine="397"/>
        <w:jc w:val="both"/>
      </w:pPr>
      <w:r>
        <w:rPr>
          <w:rFonts w:ascii="Arial" w:cs="Arial" w:eastAsia="Arial" w:hAnsi="Arial"/>
          <w:sz w:val="24"/>
          <w:szCs w:val="24"/>
        </w:rPr>
        <w:t xml:space="preserve">Маркеры краев воздушной РД для вертолетов не допускается располагать на расстоянии от осевой линии воздушной РД для вертолетов менее 0,5 значения наибольшей габаритной ширины вертолета, для которого предназначена РД .</w:t>
      </w:r>
    </w:p>
    <w:p>
      <w:pPr>
        <w:spacing w:after="120"/>
        <w:ind w:firstLine="397"/>
        <w:jc w:val="both"/>
      </w:pPr>
      <w:r>
        <w:rPr>
          <w:rFonts w:ascii="Arial" w:cs="Arial" w:eastAsia="Arial" w:hAnsi="Arial"/>
          <w:sz w:val="24"/>
          <w:szCs w:val="24"/>
        </w:rPr>
        <w:t xml:space="preserve">Осевая линия воздушной РД для вертолетов с искусственным покрытием наносится в виде сплошной линии желтого цвета шириной 15 см. В том случае, если существует возможность того, что воздушная РД для вертолетов может быть перепутана с наземной РД для вертолетов, требуется установка знаков, указывающих на разрешенный вид руления.</w:t>
      </w:r>
    </w:p>
    <w:p>
      <w:pPr>
        <w:spacing w:after="120"/>
        <w:ind w:firstLine="397"/>
        <w:jc w:val="both"/>
      </w:pPr>
      <w:r>
        <w:rPr>
          <w:rFonts w:ascii="Arial" w:cs="Arial" w:eastAsia="Arial" w:hAnsi="Arial"/>
          <w:sz w:val="24"/>
          <w:szCs w:val="24"/>
        </w:rPr>
        <w:t xml:space="preserve">Если воздушная РД для вертолетов не имеет искусственного покрытия и нанести на ней маркировочные знаки краской не представляется возможным, ее осевая линия обозначается желтыми маркерами углубленного типа шириной 15 см и длиной приблизительно 1,5 м, которые располагаются с интервалами не более 30 м на прямолинейных участках и не более 15 м на криволинейных участках, при этом на каждый участок приходится не менее четырех маркеров с равными интервалами между ними.</w:t>
      </w:r>
    </w:p>
    <w:p>
      <w:pPr>
        <w:spacing w:after="120"/>
        <w:ind w:firstLine="397"/>
        <w:jc w:val="both"/>
      </w:pPr>
      <w:r>
        <w:rPr>
          <w:rFonts w:ascii="Arial" w:cs="Arial" w:eastAsia="Arial" w:hAnsi="Arial"/>
          <w:sz w:val="24"/>
          <w:szCs w:val="24"/>
        </w:rPr>
        <w:t xml:space="preserve">При наличии маркеров краев воздушной РД для вертолетов интервалы между ними не превышают 30 м для каждой стороны прямолинейных участков и 15 м для каждой стороны криволинейных участков. При этом на каждый участок приходится не менее четырех маркеров с равными интервалами между ними.</w:t>
      </w:r>
    </w:p>
    <w:p>
      <w:pPr>
        <w:spacing w:after="120"/>
        <w:ind w:firstLine="397"/>
        <w:jc w:val="both"/>
      </w:pPr>
      <w:r>
        <w:rPr>
          <w:rFonts w:ascii="Arial" w:cs="Arial" w:eastAsia="Arial" w:hAnsi="Arial"/>
          <w:sz w:val="24"/>
          <w:szCs w:val="24"/>
        </w:rPr>
        <w:t xml:space="preserve">Маркеры краев воздушной РД для вертолетов являются ломкими.</w:t>
      </w:r>
    </w:p>
    <w:p>
      <w:pPr>
        <w:spacing w:after="120"/>
        <w:ind w:firstLine="397"/>
        <w:jc w:val="both"/>
      </w:pPr>
      <w:r>
        <w:rPr>
          <w:rFonts w:ascii="Arial" w:cs="Arial" w:eastAsia="Arial" w:hAnsi="Arial"/>
          <w:sz w:val="24"/>
          <w:szCs w:val="24"/>
        </w:rPr>
        <w:t xml:space="preserve">Маркеры краев воздушной РД для вертолетов не выходят за пределы плоскости, берущей начало на высоте 25 см над плоскостью воздушной РД для вертолетов и на расстоянии 1 м от края воздушной РД для вертолетов и восходящей в сторону от РД с градиентом 5 % на расстояние 3 м от края воздушной РД для вертолетов.</w:t>
      </w:r>
    </w:p>
    <w:p>
      <w:pPr>
        <w:spacing w:after="120"/>
        <w:ind w:firstLine="397"/>
        <w:jc w:val="both"/>
      </w:pPr>
      <w:r>
        <w:rPr>
          <w:rFonts w:ascii="Arial" w:cs="Arial" w:eastAsia="Arial" w:hAnsi="Arial"/>
          <w:sz w:val="24"/>
          <w:szCs w:val="24"/>
        </w:rPr>
        <w:t xml:space="preserve">Маркеры краев воздушной РД для вертолетов не должны выходить за пределы плоскости, берущей начало на высоте 25 см над плоскостью воздушной РД для вертолетов и на расстоянии от осевой линии воздушной РД для вертолетов, равном 0,5 значения наибольшей габаритной ширины вертолета, для которого предназначена РД, и восходящей в сторону от РД с градиентом 5 %.</w:t>
      </w:r>
    </w:p>
    <w:p>
      <w:pPr>
        <w:spacing w:after="120"/>
        <w:ind w:firstLine="397"/>
        <w:jc w:val="both"/>
      </w:pPr>
      <w:r>
        <w:rPr>
          <w:rFonts w:ascii="Arial" w:cs="Arial" w:eastAsia="Arial" w:hAnsi="Arial"/>
          <w:sz w:val="24"/>
          <w:szCs w:val="24"/>
        </w:rPr>
        <w:t xml:space="preserve">Маркер края воздушной РД для вертолетов наносится цветом (цветами), контрастирующим с цветом окружающего фона. Красный цвет для маркеров не используется.</w:t>
      </w:r>
    </w:p>
    <w:p>
      <w:pPr>
        <w:spacing w:after="120"/>
        <w:ind w:firstLine="397"/>
        <w:jc w:val="both"/>
      </w:pPr>
      <w:r>
        <w:rPr>
          <w:rFonts w:ascii="Arial" w:cs="Arial" w:eastAsia="Arial" w:hAnsi="Arial"/>
          <w:sz w:val="24"/>
          <w:szCs w:val="24"/>
        </w:rPr>
        <w:t xml:space="preserve">Если воздушная РД для вертолетов предназначена для использования в ночное время, маркеры краев воздушной РД для вертолетов подсвечиваются изнутри или являются светоотражающими.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16.2.13. Маркировка места стоянки вертолета</w:t>
      </w:r>
    </w:p>
    <w:p>
      <w:pPr>
        <w:spacing w:after="120"/>
        <w:ind w:firstLine="397"/>
        <w:jc w:val="both"/>
      </w:pPr>
      <w:r>
        <w:rPr>
          <w:rFonts w:ascii="Arial" w:cs="Arial" w:eastAsia="Arial" w:hAnsi="Arial"/>
          <w:sz w:val="24"/>
          <w:szCs w:val="24"/>
        </w:rPr>
        <w:t xml:space="preserve">Маркировка периметра места стоянки вертолета обеспечивается на месте стоянки вертолета, предназначенной для выполнения разворота. В тех случаях, когда маркировка периметра места стоянки вертолета практически не осуществима, вместо нее наносится маркировка периметра центральной зоны, если периметр центральной зоны не является очевидным.</w:t>
      </w:r>
    </w:p>
    <w:p>
      <w:pPr>
        <w:spacing w:after="120"/>
        <w:ind w:firstLine="397"/>
        <w:jc w:val="both"/>
      </w:pPr>
      <w:r>
        <w:rPr>
          <w:rFonts w:ascii="Arial" w:cs="Arial" w:eastAsia="Arial" w:hAnsi="Arial"/>
          <w:sz w:val="24"/>
          <w:szCs w:val="24"/>
        </w:rPr>
        <w:t xml:space="preserve">На месте стоянки вертолета, предназначенном для выполнения сквозного руления и не позволяющем вертолету выполнить разворот, наносится линия "стоп".</w:t>
      </w:r>
    </w:p>
    <w:p>
      <w:pPr>
        <w:spacing w:after="120"/>
        <w:ind w:firstLine="397"/>
        <w:jc w:val="both"/>
      </w:pPr>
      <w:r>
        <w:rPr>
          <w:rFonts w:ascii="Arial" w:cs="Arial" w:eastAsia="Arial" w:hAnsi="Arial"/>
          <w:sz w:val="24"/>
          <w:szCs w:val="24"/>
        </w:rPr>
        <w:t xml:space="preserve">На месте стоянки вертолета наносится линия установки на стоянку и линии заруливания и выруливания.</w:t>
      </w:r>
    </w:p>
    <w:p>
      <w:pPr>
        <w:spacing w:after="120"/>
        <w:ind w:firstLine="397"/>
        <w:jc w:val="both"/>
      </w:pPr>
      <w:r>
        <w:rPr>
          <w:rFonts w:ascii="Arial" w:cs="Arial" w:eastAsia="Arial" w:hAnsi="Arial"/>
          <w:sz w:val="24"/>
          <w:szCs w:val="24"/>
        </w:rPr>
        <w:t xml:space="preserve">Маркировка периметра места стоянки, предназначенного для выполнения разворота, или маркировка периметра центральной зоны располагается концетрично центральной зоне места стоянки.</w:t>
      </w:r>
    </w:p>
    <w:p>
      <w:pPr>
        <w:spacing w:after="120"/>
        <w:ind w:firstLine="397"/>
        <w:jc w:val="both"/>
      </w:pPr>
      <w:r>
        <w:rPr>
          <w:rFonts w:ascii="Arial" w:cs="Arial" w:eastAsia="Arial" w:hAnsi="Arial"/>
          <w:sz w:val="24"/>
          <w:szCs w:val="24"/>
        </w:rPr>
        <w:t xml:space="preserve">На месте стоянки вертолета, предназначенном для выполнения сквозного руления и не позволяющем вертолету выполнить разворот, на оси наземной РД для вертолетов под прямым углом к ее осевой линии наносится линия "стоп".</w:t>
      </w:r>
    </w:p>
    <w:p>
      <w:pPr>
        <w:spacing w:after="120"/>
        <w:ind w:firstLine="397"/>
        <w:jc w:val="both"/>
      </w:pPr>
      <w:r>
        <w:rPr>
          <w:rFonts w:ascii="Arial" w:cs="Arial" w:eastAsia="Arial" w:hAnsi="Arial"/>
          <w:sz w:val="24"/>
          <w:szCs w:val="24"/>
        </w:rPr>
        <w:t xml:space="preserve">Маркировка периметра места стоянки вертолета представляет собой круг желтого цвета с толщиной линии 15 см.</w:t>
      </w:r>
    </w:p>
    <w:p>
      <w:pPr>
        <w:spacing w:after="120"/>
        <w:ind w:firstLine="397"/>
        <w:jc w:val="both"/>
      </w:pPr>
      <w:r>
        <w:rPr>
          <w:rFonts w:ascii="Arial" w:cs="Arial" w:eastAsia="Arial" w:hAnsi="Arial"/>
          <w:sz w:val="24"/>
          <w:szCs w:val="24"/>
        </w:rPr>
        <w:t xml:space="preserve">Маркировка периметра центральной зоны представляет собой круг желтого цвета с толщиной линии 15 см, за исключением случая, когда зона TLOF совмещена с местом стоянки вертолета и когда применяются параметры маркировки периметра зоны TLOF.</w:t>
      </w:r>
    </w:p>
    <w:p>
      <w:pPr>
        <w:spacing w:after="120"/>
        <w:ind w:firstLine="397"/>
        <w:jc w:val="both"/>
      </w:pPr>
      <w:r>
        <w:rPr>
          <w:rFonts w:ascii="Arial" w:cs="Arial" w:eastAsia="Arial" w:hAnsi="Arial"/>
          <w:sz w:val="24"/>
          <w:szCs w:val="24"/>
        </w:rPr>
        <w:t xml:space="preserve">На месте стоянки вертолета, предназначенном для выполнения сквозного руления и не позволяющем вертолету выполнить разворот, длина желтой линии "стоп" составляет не менее ширины наземной РД для вертолетов, а ее толщина составляет 50 см.</w:t>
      </w:r>
    </w:p>
    <w:p>
      <w:pPr>
        <w:spacing w:after="120"/>
        <w:ind w:firstLine="397"/>
        <w:jc w:val="both"/>
      </w:pPr>
      <w:r>
        <w:rPr>
          <w:rFonts w:ascii="Arial" w:cs="Arial" w:eastAsia="Arial" w:hAnsi="Arial"/>
          <w:sz w:val="24"/>
          <w:szCs w:val="24"/>
        </w:rPr>
        <w:t xml:space="preserve">Линии установки на стоянку, заруливания и выруливания представляют собой сплошные линии желтого цвета шириной 15 см.</w:t>
      </w:r>
    </w:p>
    <w:p>
      <w:pPr>
        <w:spacing w:after="120"/>
        <w:ind w:firstLine="397"/>
        <w:jc w:val="both"/>
      </w:pPr>
      <w:r>
        <w:rPr>
          <w:rFonts w:ascii="Arial" w:cs="Arial" w:eastAsia="Arial" w:hAnsi="Arial"/>
          <w:sz w:val="24"/>
          <w:szCs w:val="24"/>
        </w:rPr>
        <w:t xml:space="preserve">Радиусы криволинейных участков линий установки на стоянку, заруливания и выруливания соответствуют типу вертолетов с наибольшим радиусом разворота, для обслуживания которых предназначено место стоянки вертолета.</w:t>
      </w:r>
    </w:p>
    <w:p>
      <w:pPr>
        <w:spacing w:after="120"/>
        <w:ind w:firstLine="397"/>
        <w:jc w:val="both"/>
      </w:pPr>
      <w:r>
        <w:rPr>
          <w:rFonts w:ascii="Arial" w:cs="Arial" w:eastAsia="Arial" w:hAnsi="Arial"/>
          <w:sz w:val="24"/>
          <w:szCs w:val="24"/>
        </w:rPr>
        <w:t xml:space="preserve">Опознавательная маркировка места стоянки наносится контрастным цветом для того, чтобы быть легко различимой.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16-10. Маркировка места стоянки вертолета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16.2.14. Маркировка для наведения по траектории полета</w:t>
      </w:r>
    </w:p>
    <w:p>
      <w:pPr>
        <w:spacing w:after="120"/>
        <w:ind w:firstLine="397"/>
        <w:jc w:val="both"/>
      </w:pPr>
      <w:r>
        <w:rPr>
          <w:rFonts w:ascii="Arial" w:cs="Arial" w:eastAsia="Arial" w:hAnsi="Arial"/>
          <w:sz w:val="24"/>
          <w:szCs w:val="24"/>
        </w:rPr>
        <w:t xml:space="preserve">Маркировку (маркировочные знаки) для наведения по траектории полета предусматривают на вертодроме для указания располагаемого направления(й) траектории захода на посадку и/или вылета, где это желательно и осуществимо.</w:t>
      </w:r>
    </w:p>
    <w:p>
      <w:pPr>
        <w:spacing w:after="120"/>
        <w:ind w:firstLine="397"/>
        <w:jc w:val="both"/>
      </w:pPr>
      <w:r>
        <w:rPr>
          <w:rFonts w:ascii="Arial" w:cs="Arial" w:eastAsia="Arial" w:hAnsi="Arial"/>
          <w:sz w:val="24"/>
          <w:szCs w:val="24"/>
        </w:rPr>
        <w:t xml:space="preserve">Маркировка для наведения по траектории полета располагается по прямой линии вдоль направления траектории захода на посадку и/или вылета на поверхности одной или нескольких зон TLOF и FATO, зоны безопасности или на иной пригодной поверхности в непосредственной близости от зоны FATO или зоны безопасности.</w:t>
      </w:r>
    </w:p>
    <w:p>
      <w:pPr>
        <w:spacing w:after="120"/>
        <w:ind w:firstLine="397"/>
        <w:jc w:val="both"/>
      </w:pPr>
      <w:r>
        <w:rPr>
          <w:rFonts w:ascii="Arial" w:cs="Arial" w:eastAsia="Arial" w:hAnsi="Arial"/>
          <w:sz w:val="24"/>
          <w:szCs w:val="24"/>
        </w:rPr>
        <w:t xml:space="preserve">Маркировка для наведения по траектории полета состоит из одной или нескольких стрелок, наносимых на поверхность зон TLOF и FATO и/или зоны безопасности, как показано на рис. 16-11. Ширина штриха стрелки (стрелок) составляет 50 см, а длина - не менее 3 м. При совмещении такой маркировки с системой огней для наведения по траектории полета она имеет форму, показанную на рис. 16-11, где также показана схема маркировки "острия стрелок", которая остается неизменной, независимо от длины штриха стрелок. В случае, если траектория полета ограничивается одним направлением захода на посадку или одним направлением вылета, маркировочные стрелки могут быть однонаправленными. На вертодроме, имеющем лишь одну траекторию захода на посадку/вылета, наносится маркировка в виде одной двусторонней стрелки.</w:t>
      </w:r>
    </w:p>
    <w:p>
      <w:pPr>
        <w:spacing w:after="120"/>
        <w:ind w:firstLine="397"/>
        <w:jc w:val="both"/>
      </w:pPr>
      <w:r>
        <w:rPr>
          <w:rFonts w:ascii="Arial" w:cs="Arial" w:eastAsia="Arial" w:hAnsi="Arial"/>
          <w:sz w:val="24"/>
          <w:szCs w:val="24"/>
        </w:rPr>
        <w:t xml:space="preserve">Цвет маркировочных знаков, предпочтительно белый, должен контрастно выделяться на фоне поверхности, на которую они нанесены.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 Огни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Технические требования в отношении экранирования неаэронавигационных наземных огней и конструкции огней наземного и углубленного типа приведены в главе 5 настоящих правил.</w:t>
      </w:r>
    </w:p>
    <w:p>
      <w:pPr>
        <w:spacing w:after="120"/>
        <w:ind w:firstLine="397"/>
        <w:jc w:val="both"/>
      </w:pPr>
      <w:r>
        <w:rPr>
          <w:rFonts w:ascii="Arial" w:cs="Arial" w:eastAsia="Arial" w:hAnsi="Arial"/>
          <w:sz w:val="24"/>
          <w:szCs w:val="24"/>
        </w:rPr>
        <w:t xml:space="preserve">Примечание 2. В случае расположения вертодромов вблизи водного пространства, пригодного для судоходства, необходимо обратить внимание на то, чтобы аэронавигационные наземные огни не создавали трудностей для судоходства.</w:t>
      </w:r>
    </w:p>
    <w:p>
      <w:pPr>
        <w:spacing w:after="120"/>
        <w:ind w:firstLine="397"/>
        <w:jc w:val="both"/>
      </w:pPr>
      <w:r>
        <w:rPr>
          <w:rFonts w:ascii="Arial" w:cs="Arial" w:eastAsia="Arial" w:hAnsi="Arial"/>
          <w:sz w:val="24"/>
          <w:szCs w:val="24"/>
        </w:rPr>
        <w:t xml:space="preserve">Примечание 3. Поскольку вертолеты, как правило, будут подходить очень близко к посторонним источникам света, особенно важно обеспечивать такое экранирование или расположение этих огней, если такие огни не являются навигационными огнями, установленными в соответствии с международными правилами, чтобы исключалось прямое или отраженное ослепляющее воздействие.</w:t>
      </w:r>
    </w:p>
    <w:p>
      <w:pPr>
        <w:spacing w:after="120"/>
        <w:ind w:firstLine="397"/>
        <w:jc w:val="both"/>
      </w:pPr>
      <w:r>
        <w:rPr>
          <w:rFonts w:ascii="Arial" w:cs="Arial" w:eastAsia="Arial" w:hAnsi="Arial"/>
          <w:sz w:val="24"/>
          <w:szCs w:val="24"/>
        </w:rPr>
        <w:t xml:space="preserve">Примечание 4. Приведенные ниже технические требования разработаны для систем, предназначенных для использования в необорудованной зоне конечного этапа захода на посадку и взлета или в зоне конечного этапа захода на посадку и взлета, предназначенной для неточного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16.3.1. Вертодромный маяк</w:t>
      </w:r>
    </w:p>
    <w:p>
      <w:pPr>
        <w:spacing w:after="120"/>
        <w:ind w:firstLine="397"/>
        <w:jc w:val="both"/>
      </w:pPr>
      <w:r>
        <w:rPr>
          <w:rFonts w:ascii="Arial" w:cs="Arial" w:eastAsia="Arial" w:hAnsi="Arial"/>
          <w:sz w:val="24"/>
          <w:szCs w:val="24"/>
        </w:rPr>
        <w:t xml:space="preserve">Вертодромный маяк должен предусматриваться на вертодроме в тех случаях, когда:</w:t>
      </w:r>
    </w:p>
    <w:p>
      <w:pPr>
        <w:spacing w:after="120"/>
        <w:ind w:firstLine="397"/>
        <w:jc w:val="both"/>
      </w:pPr>
      <w:r>
        <w:rPr>
          <w:rFonts w:ascii="Arial" w:cs="Arial" w:eastAsia="Arial" w:hAnsi="Arial"/>
          <w:sz w:val="24"/>
          <w:szCs w:val="24"/>
        </w:rPr>
        <w:t xml:space="preserve">а)  считается необходимым дальнее визуальное наведение и такое наведение не обеспечивается другими визуальными средствами; или</w:t>
      </w:r>
    </w:p>
    <w:p>
      <w:pPr>
        <w:spacing w:after="120"/>
        <w:ind w:firstLine="397"/>
        <w:jc w:val="both"/>
      </w:pPr>
      <w:r>
        <w:rPr>
          <w:rFonts w:ascii="Arial" w:cs="Arial" w:eastAsia="Arial" w:hAnsi="Arial"/>
          <w:sz w:val="24"/>
          <w:szCs w:val="24"/>
        </w:rPr>
        <w:t xml:space="preserve">б)  наличие окружающих огней затрудняет опознавание вертодрома.</w:t>
      </w:r>
    </w:p>
    <w:p>
      <w:pPr>
        <w:spacing w:after="120"/>
        <w:ind w:firstLine="397"/>
        <w:jc w:val="both"/>
      </w:pPr>
      <w:r>
        <w:rPr>
          <w:rFonts w:ascii="Arial" w:cs="Arial" w:eastAsia="Arial" w:hAnsi="Arial"/>
          <w:sz w:val="24"/>
          <w:szCs w:val="24"/>
        </w:rPr>
        <w:t xml:space="preserve">Вертодромный маяк располагается на вертодроме или вблизи него, предпочтительно на возвышении и таким образом, чтобы не ослеплять пилота на близком расстоянии.</w:t>
      </w:r>
    </w:p>
    <w:p>
      <w:pPr>
        <w:spacing w:after="120"/>
        <w:ind w:firstLine="397"/>
        <w:jc w:val="both"/>
      </w:pPr>
      <w:r>
        <w:rPr>
          <w:rFonts w:ascii="Arial" w:cs="Arial" w:eastAsia="Arial" w:hAnsi="Arial"/>
          <w:sz w:val="24"/>
          <w:szCs w:val="24"/>
        </w:rPr>
        <w:t xml:space="preserve">Вертодромный маяк излучает повторяющуюся серию коротких, с равным интервалом вспышек белого цвета, в соответствии с форматом, приведенным на рисунке 16-12.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16-11. Маркировка и огни для наведения по траектории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Огонь маяка виден со всех направлений.</w:t>
      </w:r>
    </w:p>
    <w:p>
      <w:pPr>
        <w:spacing w:after="120"/>
        <w:ind w:firstLine="397"/>
        <w:jc w:val="both"/>
      </w:pPr>
      <w:r>
        <w:rPr>
          <w:rFonts w:ascii="Arial" w:cs="Arial" w:eastAsia="Arial" w:hAnsi="Arial"/>
          <w:sz w:val="24"/>
          <w:szCs w:val="24"/>
        </w:rPr>
        <w:t xml:space="preserve">Значения распределения эффективной силы света каждой вспышки должны быть равны величинам, указанным на рисунке 16-13, иллюстрация 1.</w:t>
      </w:r>
    </w:p>
    <w:p>
      <w:pPr>
        <w:spacing w:after="120"/>
        <w:ind w:firstLine="397"/>
        <w:jc w:val="both"/>
      </w:pPr>
      <w:r>
        <w:rPr>
          <w:rFonts w:ascii="Arial" w:cs="Arial" w:eastAsia="Arial" w:hAnsi="Arial"/>
          <w:sz w:val="24"/>
          <w:szCs w:val="24"/>
        </w:rPr>
        <w:t xml:space="preserve">Там, где целесообразно регулировать яркость, допускается устанавливать силу света на уровне 10% и 3%. Кроме того, для предотвращения ослепления пилотов на конечном этапе захода на посадку и этапе посадки может потребоваться экранирование.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16-12. Характеристики вспышки вертодромного маяка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16-13. Диаграммы изокандел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16.3.2. Система огней приближения</w:t>
      </w:r>
    </w:p>
    <w:p>
      <w:pPr>
        <w:spacing w:after="120"/>
        <w:ind w:firstLine="397"/>
        <w:jc w:val="both"/>
      </w:pPr>
      <w:r>
        <w:rPr>
          <w:rFonts w:ascii="Arial" w:cs="Arial" w:eastAsia="Arial" w:hAnsi="Arial"/>
          <w:sz w:val="24"/>
          <w:szCs w:val="24"/>
        </w:rPr>
        <w:t xml:space="preserve">Система огней приближения должна обеспечиваться на вертодроме, где целесообразно и практически возможно указывать пилотам в ночное время предпочтительное направление захода на посадку.</w:t>
      </w:r>
    </w:p>
    <w:p>
      <w:pPr>
        <w:spacing w:after="120"/>
        <w:ind w:firstLine="397"/>
        <w:jc w:val="both"/>
      </w:pPr>
      <w:r>
        <w:rPr>
          <w:rFonts w:ascii="Arial" w:cs="Arial" w:eastAsia="Arial" w:hAnsi="Arial"/>
          <w:sz w:val="24"/>
          <w:szCs w:val="24"/>
        </w:rPr>
        <w:t xml:space="preserve">Если в зоне FATO установлена система огней приближения для осуществления неточных заходов, то такая система должна быть длиной не менее 210 м. Распределение света огней постоянного излучения должно соответствовать иллюстрации 2 на рис. 16-13, за исключением случаев, когда указанная интенсивность должна быть увеличена в три раза для зоны FATO для неточных заходов на посадку.</w:t>
      </w:r>
    </w:p>
    <w:p>
      <w:pPr>
        <w:spacing w:after="120"/>
        <w:ind w:firstLine="397"/>
        <w:jc w:val="both"/>
      </w:pPr>
      <w:r>
        <w:rPr>
          <w:rFonts w:ascii="Arial" w:cs="Arial" w:eastAsia="Arial" w:hAnsi="Arial"/>
          <w:sz w:val="24"/>
          <w:szCs w:val="24"/>
        </w:rPr>
        <w:t xml:space="preserve">Система огней приближения располагается на прямой линии в предпочтительном направлении захода на посадку.</w:t>
      </w:r>
    </w:p>
    <w:p>
      <w:pPr>
        <w:spacing w:after="120"/>
        <w:ind w:firstLine="397"/>
        <w:jc w:val="both"/>
      </w:pPr>
      <w:r>
        <w:rPr>
          <w:rFonts w:ascii="Arial" w:cs="Arial" w:eastAsia="Arial" w:hAnsi="Arial"/>
          <w:sz w:val="24"/>
          <w:szCs w:val="24"/>
        </w:rPr>
        <w:t xml:space="preserve">Система огней приближения должна состоять не менее чем из трех огней, расположенных в одном ряду с одинаковыми интервалами, равными 30 м, и светового горизонта длиной 18 м на расстоянии 90 м от периметра зоны FATO, как показано на рис. 16-14. Огни, образующие световой горизонт, должны располагаться как можно точнее по горизонтальной прямой перпендикулярно линии огней осевой линии и делиться этой линией пополам, и располагаться с интервалами в 4,5 м. Если имеется необходимость сделать траекторию конечного этапа захода на посадку более заметной, необходимо установить за световым горизонтом дополнительные огни с единообразным интервалом 30 м. В зависимости от окружающих условий огни, расположенные за световым горизонтом являются огнями постоянного излучения или бегущими проблесковыми огнями.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16-14. Системы огней приближения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Огни постоянного излучения являются всенаправленными белыми огнями.</w:t>
      </w:r>
    </w:p>
    <w:p>
      <w:pPr>
        <w:spacing w:after="120"/>
        <w:ind w:firstLine="397"/>
        <w:jc w:val="both"/>
      </w:pPr>
      <w:r>
        <w:rPr>
          <w:rFonts w:ascii="Arial" w:cs="Arial" w:eastAsia="Arial" w:hAnsi="Arial"/>
          <w:sz w:val="24"/>
          <w:szCs w:val="24"/>
        </w:rPr>
        <w:t xml:space="preserve">Бегущие проблесковые огни являются всенаправленными белыми огнями.</w:t>
      </w:r>
    </w:p>
    <w:p>
      <w:pPr>
        <w:spacing w:after="120"/>
        <w:ind w:firstLine="397"/>
        <w:jc w:val="both"/>
      </w:pPr>
      <w:r>
        <w:rPr>
          <w:rFonts w:ascii="Arial" w:cs="Arial" w:eastAsia="Arial" w:hAnsi="Arial"/>
          <w:sz w:val="24"/>
          <w:szCs w:val="24"/>
        </w:rPr>
        <w:t xml:space="preserve">Частота вспышек проблесковых огней должна равняться одной вспышке в секунду, а распределение света этих огней должно соответствовать иллюстрации 3 на рисунке 16-13. Последовательность вспышек начинается от самого дальнего огня и продолжается в направлении к световому горизонту.</w:t>
      </w:r>
    </w:p>
    <w:p>
      <w:pPr>
        <w:spacing w:after="120"/>
        <w:ind w:firstLine="397"/>
        <w:jc w:val="both"/>
      </w:pPr>
      <w:r>
        <w:rPr>
          <w:rFonts w:ascii="Arial" w:cs="Arial" w:eastAsia="Arial" w:hAnsi="Arial"/>
          <w:sz w:val="24"/>
          <w:szCs w:val="24"/>
        </w:rPr>
        <w:t xml:space="preserve">Для корректировки интенсивности огней в зависимости от превалирующих условий необходимо предусматривать соответствующее управление яркостью. Приемлемые значения силы света и ступени яркости:</w:t>
      </w:r>
    </w:p>
    <w:p>
      <w:pPr>
        <w:spacing w:after="120"/>
        <w:ind w:firstLine="397"/>
        <w:jc w:val="both"/>
      </w:pPr>
      <w:r>
        <w:rPr>
          <w:rFonts w:ascii="Arial" w:cs="Arial" w:eastAsia="Arial" w:hAnsi="Arial"/>
          <w:sz w:val="24"/>
          <w:szCs w:val="24"/>
        </w:rPr>
        <w:t xml:space="preserve">а)  огни постоянного излучения - 100%, 30% и 10%;</w:t>
      </w:r>
    </w:p>
    <w:p>
      <w:pPr>
        <w:spacing w:after="120"/>
        <w:ind w:firstLine="397"/>
        <w:jc w:val="both"/>
      </w:pPr>
      <w:r>
        <w:rPr>
          <w:rFonts w:ascii="Arial" w:cs="Arial" w:eastAsia="Arial" w:hAnsi="Arial"/>
          <w:sz w:val="24"/>
          <w:szCs w:val="24"/>
        </w:rPr>
        <w:t xml:space="preserve">б)  проблесковые огни - 100%,  10% и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16.3.3. Система огней для наведения по траектории полета</w:t>
      </w:r>
    </w:p>
    <w:p>
      <w:pPr>
        <w:spacing w:after="120"/>
        <w:ind w:firstLine="397"/>
        <w:jc w:val="both"/>
      </w:pPr>
      <w:r>
        <w:rPr>
          <w:rFonts w:ascii="Arial" w:cs="Arial" w:eastAsia="Arial" w:hAnsi="Arial"/>
          <w:sz w:val="24"/>
          <w:szCs w:val="24"/>
        </w:rPr>
        <w:t xml:space="preserve">Систему(ы) огней для наведения по траектории полета предусматривают на вертодроме для указания располагаемого направления(й) траектории захода на посадку и/или вылета, где это желательно и осуществимо.</w:t>
      </w:r>
    </w:p>
    <w:p>
      <w:pPr>
        <w:spacing w:after="120"/>
        <w:ind w:firstLine="397"/>
        <w:jc w:val="both"/>
      </w:pPr>
      <w:r>
        <w:rPr>
          <w:rFonts w:ascii="Arial" w:cs="Arial" w:eastAsia="Arial" w:hAnsi="Arial"/>
          <w:sz w:val="24"/>
          <w:szCs w:val="24"/>
        </w:rPr>
        <w:t xml:space="preserve">Система огней для наведения по траектории полета располагается по прямой линии вдоль направления (й) траектории захода на посадку и/или вылета на поверхности одной или нескольких зон TLOF и FATO, зоны безопасности или иной пригодной поверхности в непосредственной близости от зон FATO и TLOF или зоны безопасности.</w:t>
      </w:r>
    </w:p>
    <w:p>
      <w:pPr>
        <w:spacing w:after="120"/>
        <w:ind w:firstLine="397"/>
        <w:jc w:val="both"/>
      </w:pPr>
      <w:r>
        <w:rPr>
          <w:rFonts w:ascii="Arial" w:cs="Arial" w:eastAsia="Arial" w:hAnsi="Arial"/>
          <w:sz w:val="24"/>
          <w:szCs w:val="24"/>
        </w:rPr>
        <w:t xml:space="preserve">При совмещении с маркировкой для наведения по траектории полета огни по возможности располагают внутри маркировочных стрелок.</w:t>
      </w:r>
    </w:p>
    <w:p>
      <w:pPr>
        <w:spacing w:after="120"/>
        <w:ind w:firstLine="397"/>
        <w:jc w:val="both"/>
      </w:pPr>
      <w:r>
        <w:rPr>
          <w:rFonts w:ascii="Arial" w:cs="Arial" w:eastAsia="Arial" w:hAnsi="Arial"/>
          <w:sz w:val="24"/>
          <w:szCs w:val="24"/>
        </w:rPr>
        <w:t xml:space="preserve">Система огней для наведения по траектории полета должна состоять из трех или более огней, расположенных равномерно в ряд длиной не менее 6 м. Интервалы между двумя огнями должны составлять не менее 1,5 м и не более 3 м. Если места достаточно, необходимо устанавливать пять огней. (См. рис. 16-11).</w:t>
      </w:r>
    </w:p>
    <w:p>
      <w:pPr>
        <w:spacing w:after="120"/>
        <w:ind w:firstLine="397"/>
        <w:jc w:val="both"/>
      </w:pPr>
      <w:r>
        <w:rPr>
          <w:rFonts w:ascii="Arial" w:cs="Arial" w:eastAsia="Arial" w:hAnsi="Arial"/>
          <w:sz w:val="24"/>
          <w:szCs w:val="24"/>
        </w:rPr>
        <w:t xml:space="preserve">Огни являются всенаправленными углубленными огнями постоянного излучения белого цвета.</w:t>
      </w:r>
    </w:p>
    <w:p>
      <w:pPr>
        <w:spacing w:after="120"/>
        <w:ind w:firstLine="397"/>
        <w:jc w:val="both"/>
      </w:pPr>
      <w:r>
        <w:rPr>
          <w:rFonts w:ascii="Arial" w:cs="Arial" w:eastAsia="Arial" w:hAnsi="Arial"/>
          <w:sz w:val="24"/>
          <w:szCs w:val="24"/>
        </w:rPr>
        <w:t xml:space="preserve">Расположение огней должно быть таким, как показано на иллюстрации 6 на рис. 16-13.</w:t>
      </w:r>
    </w:p>
    <w:p>
      <w:pPr>
        <w:spacing w:after="120"/>
        <w:ind w:firstLine="397"/>
        <w:jc w:val="both"/>
      </w:pPr>
      <w:r>
        <w:rPr>
          <w:rFonts w:ascii="Arial" w:cs="Arial" w:eastAsia="Arial" w:hAnsi="Arial"/>
          <w:sz w:val="24"/>
          <w:szCs w:val="24"/>
        </w:rPr>
        <w:t xml:space="preserve">Предусматривается подходящий элемент управления, позволяющий регулировать интенсивность огней с учетом преобладающих условий и осуществлять балансировку системы огней для наведения по траектории полета с другими огнями вертодрома и общими источниками освещения, которые могут иметься вокруг вертодрома.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16.3.4. Система визуального наведения в створ посадочной площадки</w:t>
      </w:r>
    </w:p>
    <w:p>
      <w:pPr>
        <w:spacing w:after="120"/>
        <w:ind w:firstLine="397"/>
        <w:jc w:val="both"/>
      </w:pPr>
      <w:r>
        <w:rPr>
          <w:rFonts w:ascii="Arial" w:cs="Arial" w:eastAsia="Arial" w:hAnsi="Arial"/>
          <w:sz w:val="24"/>
          <w:szCs w:val="24"/>
        </w:rPr>
        <w:t xml:space="preserve">На вертодроме предусматривают систему визуального наведения в створ посадочной площадки для обслуживания заходов на посадку вертолетов, когда имеет место одно или оба из следующих условий, особенно ночью:</w:t>
      </w:r>
    </w:p>
    <w:p>
      <w:pPr>
        <w:spacing w:after="120"/>
        <w:ind w:firstLine="397"/>
        <w:jc w:val="both"/>
      </w:pPr>
      <w:r>
        <w:rPr>
          <w:rFonts w:ascii="Arial" w:cs="Arial" w:eastAsia="Arial" w:hAnsi="Arial"/>
          <w:sz w:val="24"/>
          <w:szCs w:val="24"/>
        </w:rPr>
        <w:t xml:space="preserve">а)  эксплуатационные приемы снижения шума при пролете препятствий или правила управления движением требуют выдерживания конкретного направления полета;</w:t>
      </w:r>
    </w:p>
    <w:p>
      <w:pPr>
        <w:spacing w:after="120"/>
        <w:ind w:firstLine="397"/>
        <w:jc w:val="both"/>
      </w:pPr>
      <w:r>
        <w:rPr>
          <w:rFonts w:ascii="Arial" w:cs="Arial" w:eastAsia="Arial" w:hAnsi="Arial"/>
          <w:sz w:val="24"/>
          <w:szCs w:val="24"/>
        </w:rPr>
        <w:t xml:space="preserve">б)  окружающая среда вертодрома обеспечивает незначительное количество визуальных наземных ориентиров; и</w:t>
      </w:r>
    </w:p>
    <w:p>
      <w:pPr>
        <w:spacing w:after="120"/>
        <w:ind w:firstLine="397"/>
        <w:jc w:val="both"/>
      </w:pPr>
      <w:r>
        <w:rPr>
          <w:rFonts w:ascii="Arial" w:cs="Arial" w:eastAsia="Arial" w:hAnsi="Arial"/>
          <w:sz w:val="24"/>
          <w:szCs w:val="24"/>
        </w:rPr>
        <w:t xml:space="preserve">в)  физически невозможно установить систему огней приближения.</w:t>
      </w:r>
    </w:p>
    <w:p>
      <w:pPr>
        <w:spacing w:after="120"/>
        <w:ind w:firstLine="397"/>
        <w:jc w:val="both"/>
      </w:pPr>
      <w:r>
        <w:rPr>
          <w:rFonts w:ascii="Arial" w:cs="Arial" w:eastAsia="Arial" w:hAnsi="Arial"/>
          <w:sz w:val="24"/>
          <w:szCs w:val="24"/>
        </w:rPr>
        <w:t xml:space="preserve">Система визуального наведения в створ посадочной площадки располагается таким образом, что осуществляется наведение вертолета вдоль заданной линии пути по направлению к зоне FATO.</w:t>
      </w:r>
    </w:p>
    <w:p>
      <w:pPr>
        <w:spacing w:after="120"/>
        <w:ind w:firstLine="397"/>
        <w:jc w:val="both"/>
      </w:pPr>
      <w:r>
        <w:rPr>
          <w:rFonts w:ascii="Arial" w:cs="Arial" w:eastAsia="Arial" w:hAnsi="Arial"/>
          <w:sz w:val="24"/>
          <w:szCs w:val="24"/>
        </w:rPr>
        <w:t xml:space="preserve">Система должна располагаться в конце участка полета между вторым и третьим разворотами зоны FATO и располагаться вдоль предпочтительного направления захода на посадку.</w:t>
      </w:r>
    </w:p>
    <w:p>
      <w:pPr>
        <w:spacing w:after="120"/>
        <w:ind w:firstLine="397"/>
        <w:jc w:val="both"/>
      </w:pPr>
      <w:r>
        <w:rPr>
          <w:rFonts w:ascii="Arial" w:cs="Arial" w:eastAsia="Arial" w:hAnsi="Arial"/>
          <w:sz w:val="24"/>
          <w:szCs w:val="24"/>
        </w:rPr>
        <w:t xml:space="preserve">Огни являются ломкими и устанавливаются как можно ниже.</w:t>
      </w:r>
    </w:p>
    <w:p>
      <w:pPr>
        <w:spacing w:after="120"/>
        <w:ind w:firstLine="397"/>
        <w:jc w:val="both"/>
      </w:pPr>
      <w:r>
        <w:rPr>
          <w:rFonts w:ascii="Arial" w:cs="Arial" w:eastAsia="Arial" w:hAnsi="Arial"/>
          <w:sz w:val="24"/>
          <w:szCs w:val="24"/>
        </w:rPr>
        <w:t xml:space="preserve">Если необходимо, чтобы огни системы были видны как отдельные источники, они располагаются таким образом, чтобы при максимальном охвате системы стягивающий угол между двумя огнями, видимыми пилотом, был не менее 3' дуги.</w:t>
      </w:r>
    </w:p>
    <w:p>
      <w:pPr>
        <w:spacing w:after="120"/>
        <w:ind w:firstLine="397"/>
        <w:jc w:val="both"/>
      </w:pPr>
      <w:r>
        <w:rPr>
          <w:rFonts w:ascii="Arial" w:cs="Arial" w:eastAsia="Arial" w:hAnsi="Arial"/>
          <w:sz w:val="24"/>
          <w:szCs w:val="24"/>
        </w:rPr>
        <w:t xml:space="preserve">Формат сигнала системы визуального наведения в створ посадочной площадки включает минимум три дискретных сигнальных сектора, обеспечивающих сигналы "смещение вправо", "на траектории" и "смещение влево".</w:t>
      </w:r>
    </w:p>
    <w:p>
      <w:pPr>
        <w:spacing w:after="120"/>
        <w:ind w:firstLine="397"/>
        <w:jc w:val="both"/>
      </w:pPr>
      <w:r>
        <w:rPr>
          <w:rFonts w:ascii="Arial" w:cs="Arial" w:eastAsia="Arial" w:hAnsi="Arial"/>
          <w:sz w:val="24"/>
          <w:szCs w:val="24"/>
        </w:rPr>
        <w:t xml:space="preserve">Угол расширения сектора системы "на траектории" равен значениям, указанным на рис. 16-15.</w:t>
      </w:r>
    </w:p>
    <w:p>
      <w:pPr>
        <w:spacing w:after="120"/>
        <w:ind w:firstLine="397"/>
        <w:jc w:val="both"/>
      </w:pPr>
      <w:r>
        <w:rPr>
          <w:rFonts w:ascii="Arial" w:cs="Arial" w:eastAsia="Arial" w:hAnsi="Arial"/>
          <w:sz w:val="24"/>
          <w:szCs w:val="24"/>
        </w:rPr>
        <w:t xml:space="preserve">Формат сигнала является таковым, что отсутствует возможность смешения с визуальным индикатором глиссады системы и любым другим соответствующим визуальным индикатором глиссады или другими визуальными средствами.</w:t>
      </w:r>
    </w:p>
    <w:p>
      <w:pPr>
        <w:spacing w:after="120"/>
        <w:ind w:firstLine="397"/>
        <w:jc w:val="both"/>
      </w:pPr>
      <w:r>
        <w:rPr>
          <w:rFonts w:ascii="Arial" w:cs="Arial" w:eastAsia="Arial" w:hAnsi="Arial"/>
          <w:sz w:val="24"/>
          <w:szCs w:val="24"/>
        </w:rPr>
        <w:t xml:space="preserve">В системе не используется кодирование, которое используется в любом соответствующем визуальном индикаторе глиссады.</w:t>
      </w:r>
    </w:p>
    <w:p>
      <w:pPr>
        <w:spacing w:after="120"/>
        <w:ind w:firstLine="397"/>
        <w:jc w:val="both"/>
      </w:pPr>
      <w:r>
        <w:rPr>
          <w:rFonts w:ascii="Arial" w:cs="Arial" w:eastAsia="Arial" w:hAnsi="Arial"/>
          <w:sz w:val="24"/>
          <w:szCs w:val="24"/>
        </w:rPr>
        <w:t xml:space="preserve">Формат сигнала является таковым, что система является уникальной и заметной при любых эксплуатационных условиях.</w:t>
      </w:r>
    </w:p>
    <w:p>
      <w:pPr>
        <w:spacing w:after="120"/>
        <w:ind w:firstLine="397"/>
        <w:jc w:val="both"/>
      </w:pPr>
      <w:r>
        <w:rPr>
          <w:rFonts w:ascii="Arial" w:cs="Arial" w:eastAsia="Arial" w:hAnsi="Arial"/>
          <w:sz w:val="24"/>
          <w:szCs w:val="24"/>
        </w:rPr>
        <w:t xml:space="preserve">Система не создает значительную рабочую нагрузку пилоту.</w:t>
      </w:r>
    </w:p>
    <w:p>
      <w:pPr>
        <w:spacing w:after="120"/>
        <w:ind w:firstLine="397"/>
        <w:jc w:val="both"/>
      </w:pPr>
      <w:r>
        <w:rPr>
          <w:rFonts w:ascii="Arial" w:cs="Arial" w:eastAsia="Arial" w:hAnsi="Arial"/>
          <w:sz w:val="24"/>
          <w:szCs w:val="24"/>
        </w:rPr>
        <w:t xml:space="preserve">Рабочая зона действия системы визуального наведения в створ посадочной площадки равна зоне действия системы визуальной индикации глиссады, с которой она связана, или больше ее.</w:t>
      </w:r>
    </w:p>
    <w:p>
      <w:pPr>
        <w:spacing w:after="120"/>
        <w:ind w:firstLine="397"/>
        <w:jc w:val="both"/>
      </w:pPr>
      <w:r>
        <w:rPr>
          <w:rFonts w:ascii="Arial" w:cs="Arial" w:eastAsia="Arial" w:hAnsi="Arial"/>
          <w:sz w:val="24"/>
          <w:szCs w:val="24"/>
        </w:rPr>
        <w:t xml:space="preserve">Для корректировки интенсивности огней в зависимости от преобладающих условий и для предотвращения ослепления пилота на этапе захода на посадку и этапе посадки обеспечивается соответствующее управление силой света.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Траектория захода на посадку и установка в горизонтальной плоскости</w:t>
      </w:r>
    </w:p>
    <w:p>
      <w:pPr>
        <w:spacing w:after="120"/>
        <w:ind w:firstLine="397"/>
        <w:jc w:val="both"/>
      </w:pPr>
      <w:r>
        <w:rPr>
          <w:rFonts w:ascii="Arial" w:cs="Arial" w:eastAsia="Arial" w:hAnsi="Arial"/>
          <w:sz w:val="24"/>
          <w:szCs w:val="24"/>
        </w:rPr>
        <w:t xml:space="preserve">Система визуального наведения в створ ВПП регулироваться в горизонтальной плоскости с точностью ±5' дуги расчетной траектории захода на посадку.</w:t>
      </w:r>
    </w:p>
    <w:p>
      <w:pPr>
        <w:spacing w:after="120"/>
        <w:ind w:firstLine="397"/>
        <w:jc w:val="both"/>
      </w:pPr>
      <w:r>
        <w:rPr>
          <w:rFonts w:ascii="Arial" w:cs="Arial" w:eastAsia="Arial" w:hAnsi="Arial"/>
          <w:sz w:val="24"/>
          <w:szCs w:val="24"/>
        </w:rPr>
        <w:t xml:space="preserve">Угол установки системы в горизонтальной плоскости является таким, что во время захода на посадку пилот вертолета, видящий границу сигнала "на траектории", находится на безопасном расстоянии от всех объектов в зоне захода на посадку.</w:t>
      </w:r>
    </w:p>
    <w:p>
      <w:pPr>
        <w:spacing w:after="120"/>
        <w:ind w:firstLine="397"/>
        <w:jc w:val="both"/>
      </w:pPr>
      <w:r>
        <w:rPr>
          <w:rFonts w:ascii="Arial" w:cs="Arial" w:eastAsia="Arial" w:hAnsi="Arial"/>
          <w:sz w:val="24"/>
          <w:szCs w:val="24"/>
        </w:rPr>
        <w:t xml:space="preserve">Характеристики поверхности защиты препятствий, в равной степени применяются к данной системе.</w:t>
      </w:r>
    </w:p>
    <w:p>
      <w:pPr>
        <w:spacing w:after="120"/>
        <w:ind w:firstLine="397"/>
        <w:jc w:val="both"/>
      </w:pPr>
      <w:r>
        <w:rPr>
          <w:rFonts w:ascii="Arial" w:cs="Arial" w:eastAsia="Arial" w:hAnsi="Arial"/>
          <w:sz w:val="24"/>
          <w:szCs w:val="24"/>
        </w:rPr>
        <w:t xml:space="preserve">В случае отказа какого-либо компонента, искажающего формат сигнала, система автоматически отключается.</w:t>
      </w:r>
    </w:p>
    <w:p>
      <w:pPr>
        <w:spacing w:after="120"/>
        <w:ind w:firstLine="397"/>
        <w:jc w:val="both"/>
      </w:pPr>
      <w:r>
        <w:rPr>
          <w:rFonts w:ascii="Arial" w:cs="Arial" w:eastAsia="Arial" w:hAnsi="Arial"/>
          <w:sz w:val="24"/>
          <w:szCs w:val="24"/>
        </w:rPr>
        <w:t xml:space="preserve">Огни должны быть сконструированы таким образом, чтобы отложение осадков, льда, грязи и тому подобного на оптически пропускающих или отражающих поверхностях в наименьшей степени влияло на световой сигнал и не приводило к порождению ложных сигналов.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16-15. Угол расширения сектора «на траектории»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16.3.5. Указатель глиссады визуального захода на посадку</w:t>
      </w:r>
    </w:p>
    <w:p>
      <w:pPr>
        <w:spacing w:after="120"/>
        <w:ind w:firstLine="397"/>
        <w:jc w:val="both"/>
      </w:pPr>
      <w:r>
        <w:rPr>
          <w:rFonts w:ascii="Arial" w:cs="Arial" w:eastAsia="Arial" w:hAnsi="Arial"/>
          <w:sz w:val="24"/>
          <w:szCs w:val="24"/>
        </w:rPr>
        <w:t xml:space="preserve">Указатель глиссады визуального захода на посадку должен предусматриваться для обеспечения захода на посадку на вертодром, независимо от того, оборудован ли этот вертодром другими визуальными или невизуальными средствами обеспечения захода на посадку, где существуют, особенно ночью, следующие условия:</w:t>
      </w:r>
    </w:p>
    <w:p>
      <w:pPr>
        <w:spacing w:after="120"/>
        <w:ind w:firstLine="397"/>
        <w:jc w:val="both"/>
      </w:pPr>
      <w:r>
        <w:rPr>
          <w:rFonts w:ascii="Arial" w:cs="Arial" w:eastAsia="Arial" w:hAnsi="Arial"/>
          <w:sz w:val="24"/>
          <w:szCs w:val="24"/>
        </w:rPr>
        <w:t xml:space="preserve">а)  правила пролета препятствий, приемы снижения авиационного шума или схемы УВД для захода на посадку требуют выполнения полета под конкретным углом наклона его траектории;</w:t>
      </w:r>
    </w:p>
    <w:p>
      <w:pPr>
        <w:spacing w:after="120"/>
        <w:ind w:firstLine="397"/>
        <w:jc w:val="both"/>
      </w:pPr>
      <w:r>
        <w:rPr>
          <w:rFonts w:ascii="Arial" w:cs="Arial" w:eastAsia="Arial" w:hAnsi="Arial"/>
          <w:sz w:val="24"/>
          <w:szCs w:val="24"/>
        </w:rPr>
        <w:t xml:space="preserve">б)  вблизи вертодрома имеется мало визуальных ориентиров на поверхности; и</w:t>
      </w:r>
    </w:p>
    <w:p>
      <w:pPr>
        <w:spacing w:after="120"/>
        <w:ind w:firstLine="397"/>
        <w:jc w:val="both"/>
      </w:pPr>
      <w:r>
        <w:rPr>
          <w:rFonts w:ascii="Arial" w:cs="Arial" w:eastAsia="Arial" w:hAnsi="Arial"/>
          <w:sz w:val="24"/>
          <w:szCs w:val="24"/>
        </w:rPr>
        <w:t xml:space="preserve">в)  характеристики данного  вертолета требуют выполнения захода на посадку в установившемся режиме.</w:t>
      </w:r>
    </w:p>
    <w:p>
      <w:pPr>
        <w:spacing w:after="120"/>
        <w:ind w:firstLine="397"/>
        <w:jc w:val="both"/>
      </w:pPr>
      <w:r>
        <w:rPr>
          <w:rFonts w:ascii="Arial" w:cs="Arial" w:eastAsia="Arial" w:hAnsi="Arial"/>
          <w:sz w:val="24"/>
          <w:szCs w:val="24"/>
        </w:rPr>
        <w:t xml:space="preserve">Стандартными системами визуальной индикации глиссады для обеспечения полетов вертолетов являются следующие:</w:t>
      </w:r>
    </w:p>
    <w:p>
      <w:pPr>
        <w:spacing w:after="120"/>
        <w:ind w:firstLine="397"/>
        <w:jc w:val="both"/>
      </w:pPr>
      <w:r>
        <w:rPr>
          <w:rFonts w:ascii="Arial" w:cs="Arial" w:eastAsia="Arial" w:hAnsi="Arial"/>
          <w:sz w:val="24"/>
          <w:szCs w:val="24"/>
        </w:rPr>
        <w:t xml:space="preserve">а)  системы РАРI и АРАРI, отвечающие техническим требованиям, содержащимся в п.п. 5.3.5.6-5.3.5.28 включительно, за исключением того, что угловой размер сектора «на глиссаде» систем увеличивается до 45'; или</w:t>
      </w:r>
    </w:p>
    <w:p>
      <w:pPr>
        <w:spacing w:after="120"/>
        <w:ind w:firstLine="397"/>
        <w:jc w:val="both"/>
      </w:pPr>
      <w:r>
        <w:rPr>
          <w:rFonts w:ascii="Arial" w:cs="Arial" w:eastAsia="Arial" w:hAnsi="Arial"/>
          <w:sz w:val="24"/>
          <w:szCs w:val="24"/>
        </w:rPr>
        <w:t xml:space="preserve">б)  система индикации траектории захода на посадку вертолета (НАРI), отвечающая техническим требованиям, содержащимся в п.п. 16.3.5.6-16.3.5.19 настоящих Правил включительно.</w:t>
      </w:r>
    </w:p>
    <w:p>
      <w:pPr>
        <w:spacing w:after="120"/>
        <w:ind w:firstLine="397"/>
        <w:jc w:val="both"/>
      </w:pPr>
      <w:r>
        <w:rPr>
          <w:rFonts w:ascii="Arial" w:cs="Arial" w:eastAsia="Arial" w:hAnsi="Arial"/>
          <w:sz w:val="24"/>
          <w:szCs w:val="24"/>
        </w:rPr>
        <w:t xml:space="preserve">Указатель глиссады визуального захода на посадку располагается таким образом, чтобы вертолет наводился в направлении заданного местоположения в пределах зоны конечного этапа захода на посадку и взлета и чтобы предотвратить ослепление пилота на конечном этапе захода на посадку и этапе посадки.</w:t>
      </w:r>
    </w:p>
    <w:p>
      <w:pPr>
        <w:spacing w:after="120"/>
        <w:ind w:firstLine="397"/>
        <w:jc w:val="both"/>
      </w:pPr>
      <w:r>
        <w:rPr>
          <w:rFonts w:ascii="Arial" w:cs="Arial" w:eastAsia="Arial" w:hAnsi="Arial"/>
          <w:sz w:val="24"/>
          <w:szCs w:val="24"/>
        </w:rPr>
        <w:t xml:space="preserve">Указатель глиссады визуального захода на посадку должен располагаться вблизи номинальной прицельной точки посадки и выставляться по азимуту предпочтительного направления захода на посадку.</w:t>
      </w:r>
    </w:p>
    <w:p>
      <w:pPr>
        <w:spacing w:after="120"/>
        <w:ind w:firstLine="397"/>
        <w:jc w:val="both"/>
      </w:pPr>
      <w:r>
        <w:rPr>
          <w:rFonts w:ascii="Arial" w:cs="Arial" w:eastAsia="Arial" w:hAnsi="Arial"/>
          <w:sz w:val="24"/>
          <w:szCs w:val="24"/>
        </w:rPr>
        <w:t xml:space="preserve">Огонь (огни) устанавливается (устанавливаются) на ломком основании как можно ниже.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16-1. Размеры и наклоны поверхности защиты препятствий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2545"/>
        <w:gridCol w:w="2545"/>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Поверхность и размеры</w:t>
            </w:r>
          </w:p>
        </w:tc>
        <w:tc>
          <w:tcPr>
            <w:tcW w:type="dxa" w:w="5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FATO</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Длина внутренней границы</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Ширина зоны безопасности</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Расстояние от конца зоны FATO</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Минимум 3 м</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Отклонение</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10 %</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Общая длина</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2500 м</w:t>
            </w:r>
          </w:p>
        </w:tc>
      </w:tr>
      <w:tr>
        <w:tc>
          <w:tcPr>
            <w:tcW w:type="dxa" w:w="5089"/>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Наклон</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PAPI</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Aa- 0,57°</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HAPI</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Aб- 0,65°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APAPI</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Aa- 0,9°</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Как указано на рис. 5-17.</w:t>
            </w:r>
          </w:p>
          <w:p>
            <w:pPr>
              <w:jc w:val="both"/>
            </w:pPr>
            <w:r>
              <w:rPr>
                <w:rFonts w:ascii="Arial" w:cs="Arial" w:eastAsia="Arial" w:hAnsi="Arial"/>
                <w:sz w:val="24"/>
                <w:szCs w:val="24"/>
              </w:rPr>
              <w:t xml:space="preserve">б. Угол верхней границы сигнала "ниже глиссады".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16-2. Размеры и наклоны поверхности защиты препятствий зоны FATO для неточных заходов на посадку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2545"/>
        <w:gridCol w:w="2545"/>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Поверхность и размеры</w:t>
            </w:r>
          </w:p>
        </w:tc>
        <w:tc>
          <w:tcPr>
            <w:tcW w:type="dxa" w:w="50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FATO</w:t>
            </w:r>
          </w:p>
          <w:p>
            <w:pPr>
              <w:jc w:val="both"/>
            </w:pPr>
            <w:r>
              <w:rPr>
                <w:rFonts w:ascii="Arial" w:cs="Arial" w:eastAsia="Arial" w:hAnsi="Arial"/>
                <w:sz w:val="24"/>
                <w:szCs w:val="24"/>
              </w:rPr>
              <w:t xml:space="preserve">Для неточных заходов на посадку</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Длина внутренней границы</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Ширина зоны безопасности</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Расстояние от конца зоны FATO</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 м</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Отклонение</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15 %</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Общая длина</w:t>
            </w:r>
          </w:p>
        </w:tc>
        <w:tc>
          <w:tcPr>
            <w:tcW w:type="dxa" w:w="509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2500 м</w:t>
            </w:r>
          </w:p>
        </w:tc>
      </w:tr>
      <w:tr>
        <w:tc>
          <w:tcPr>
            <w:tcW w:type="dxa" w:w="5089"/>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Наклон</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PAPI</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Aa- 0,57°</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HAPI</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Aб- 0,65°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APAPI</w:t>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Aa- 0,9°</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Как указано на рис. 5-17.</w:t>
            </w:r>
          </w:p>
          <w:p>
            <w:pPr>
              <w:jc w:val="both"/>
            </w:pPr>
            <w:r>
              <w:rPr>
                <w:rFonts w:ascii="Arial" w:cs="Arial" w:eastAsia="Arial" w:hAnsi="Arial"/>
                <w:sz w:val="24"/>
                <w:szCs w:val="24"/>
              </w:rPr>
              <w:t xml:space="preserve">б. Угол верхней границы сигнала "ниже глиссады".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16-16. Поверхность защиты препятствий для систем визуальной индикации глиссады</w:t>
      </w:r>
    </w:p>
    <w:p>
      <w:pPr>
        <w:spacing w:after="120"/>
        <w:ind w:firstLine="397"/>
        <w:jc w:val="both"/>
      </w:pPr>
      <w:r>
        <w:rPr>
          <w:rFonts w:ascii="Arial" w:cs="Arial" w:eastAsia="Arial" w:hAnsi="Arial"/>
          <w:sz w:val="24"/>
          <w:szCs w:val="24"/>
        </w:rPr>
        <w:t xml:space="preserve">Формат сигнала НАРI</w:t>
      </w:r>
    </w:p>
    <w:p>
      <w:pPr>
        <w:spacing w:after="120"/>
        <w:ind w:firstLine="397"/>
        <w:jc w:val="both"/>
      </w:pPr>
      <w:r>
        <w:rPr>
          <w:rFonts w:ascii="Arial" w:cs="Arial" w:eastAsia="Arial" w:hAnsi="Arial"/>
          <w:sz w:val="24"/>
          <w:szCs w:val="24"/>
        </w:rPr>
        <w:t xml:space="preserve">Формат сигнала НАРI включает четыре дискретных сигнальных сектора, обеспечивающих сигналы «выше глиссады», «на глиссаде», «чуть ниже глиссады» и «ниже глиссады».</w:t>
      </w:r>
    </w:p>
    <w:p>
      <w:pPr>
        <w:spacing w:after="120"/>
        <w:ind w:firstLine="397"/>
        <w:jc w:val="both"/>
      </w:pPr>
      <w:r>
        <w:rPr>
          <w:rFonts w:ascii="Arial" w:cs="Arial" w:eastAsia="Arial" w:hAnsi="Arial"/>
          <w:sz w:val="24"/>
          <w:szCs w:val="24"/>
        </w:rPr>
        <w:t xml:space="preserve">Частота повторения сигнала проблескового сектора НАРI составляет, по крайней мере, 2 Гц.</w:t>
      </w:r>
    </w:p>
    <w:p>
      <w:pPr>
        <w:spacing w:after="120"/>
        <w:ind w:firstLine="397"/>
        <w:jc w:val="both"/>
      </w:pPr>
      <w:r>
        <w:rPr>
          <w:rFonts w:ascii="Arial" w:cs="Arial" w:eastAsia="Arial" w:hAnsi="Arial"/>
          <w:sz w:val="24"/>
          <w:szCs w:val="24"/>
        </w:rPr>
        <w:t xml:space="preserve">Отношение «включен/выключен» импульсных сигналов НАРI должно быть 1:1, а глубина модуляции - по крайней мере, 80%.</w:t>
      </w:r>
    </w:p>
    <w:p>
      <w:pPr>
        <w:spacing w:after="120"/>
        <w:ind w:firstLine="397"/>
        <w:jc w:val="both"/>
      </w:pPr>
      <w:r>
        <w:rPr>
          <w:rFonts w:ascii="Arial" w:cs="Arial" w:eastAsia="Arial" w:hAnsi="Arial"/>
          <w:sz w:val="24"/>
          <w:szCs w:val="24"/>
        </w:rPr>
        <w:t xml:space="preserve">Угловой размер сектора «на глиссаде» НАРI равен 45'.</w:t>
      </w:r>
    </w:p>
    <w:p>
      <w:pPr>
        <w:spacing w:after="120"/>
        <w:ind w:firstLine="397"/>
        <w:jc w:val="both"/>
      </w:pPr>
      <w:r>
        <w:rPr>
          <w:rFonts w:ascii="Arial" w:cs="Arial" w:eastAsia="Arial" w:hAnsi="Arial"/>
          <w:sz w:val="24"/>
          <w:szCs w:val="24"/>
        </w:rPr>
        <w:t xml:space="preserve">Угловой размер сектора «чуть ниже глиссады» НАРI равен 15'.</w:t>
      </w:r>
    </w:p>
    <w:p>
      <w:pPr>
        <w:spacing w:after="120"/>
        <w:ind w:firstLine="397"/>
        <w:jc w:val="both"/>
      </w:pPr>
      <w:r>
        <w:rPr>
          <w:rFonts w:ascii="Arial" w:cs="Arial" w:eastAsia="Arial" w:hAnsi="Arial"/>
          <w:sz w:val="24"/>
          <w:szCs w:val="24"/>
        </w:rPr>
        <w:t xml:space="preserve">Распределение интенсивности красного и зеленого огней НАРI должно быть таким, как показано на рисунке 16-13, иллюстрация 4. Большее рассеяние по азимуту может быть обеспечено путем установки системы НАРI на поворотной платформе.</w:t>
      </w:r>
    </w:p>
    <w:p>
      <w:pPr>
        <w:spacing w:after="120"/>
        <w:ind w:firstLine="397"/>
        <w:jc w:val="both"/>
      </w:pPr>
      <w:r>
        <w:rPr>
          <w:rFonts w:ascii="Arial" w:cs="Arial" w:eastAsia="Arial" w:hAnsi="Arial"/>
          <w:sz w:val="24"/>
          <w:szCs w:val="24"/>
        </w:rPr>
        <w:t xml:space="preserve">В системе НАРI переход от одного цвета к другому в вертикальной плоскости является таковым, что у наблюдателя, находящегося на расстоянии не менее 300 м, создается впечатление, что вертикальный угол перехода равен не более 3'.</w:t>
      </w:r>
    </w:p>
    <w:p>
      <w:pPr>
        <w:spacing w:after="120"/>
        <w:ind w:firstLine="397"/>
        <w:jc w:val="both"/>
      </w:pPr>
      <w:r>
        <w:rPr>
          <w:rFonts w:ascii="Arial" w:cs="Arial" w:eastAsia="Arial" w:hAnsi="Arial"/>
          <w:sz w:val="24"/>
          <w:szCs w:val="24"/>
        </w:rPr>
        <w:t xml:space="preserve">При установлении максимального уровня интенсивности коэффициент пропускания красного или зеленого фильтра составляет не менее 15%.</w:t>
      </w:r>
    </w:p>
    <w:p>
      <w:pPr>
        <w:spacing w:after="120"/>
        <w:ind w:firstLine="397"/>
        <w:jc w:val="both"/>
      </w:pPr>
      <w:r>
        <w:rPr>
          <w:rFonts w:ascii="Arial" w:cs="Arial" w:eastAsia="Arial" w:hAnsi="Arial"/>
          <w:sz w:val="24"/>
          <w:szCs w:val="24"/>
        </w:rPr>
        <w:t xml:space="preserve">При полной интенсивности красный огонь системы НАРI имеет координату Y, не превышающую 0,320, а зеленый находится в пределах, указанных в п. 2.1.3 приложения 1 к разделу I настоящих правил.</w:t>
      </w:r>
    </w:p>
    <w:p>
      <w:pPr>
        <w:spacing w:after="120"/>
        <w:ind w:firstLine="397"/>
        <w:jc w:val="both"/>
      </w:pPr>
      <w:r>
        <w:rPr>
          <w:rFonts w:ascii="Arial" w:cs="Arial" w:eastAsia="Arial" w:hAnsi="Arial"/>
          <w:sz w:val="24"/>
          <w:szCs w:val="24"/>
        </w:rPr>
        <w:t xml:space="preserve">Для корректировки интенсивности огней в зависимости от преобладающих условий и для предотвращения ослепления пилота на этапе захода на посадку и этапе посадки обеспечивается соответствующее управление силой света.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16-17. Формат сигнала HAPI</w:t>
      </w:r>
    </w:p>
    <w:p>
      <w:pPr>
        <w:spacing w:after="120"/>
        <w:ind w:firstLine="397"/>
        <w:jc w:val="both"/>
      </w:pPr>
      <w:r>
        <w:rPr>
          <w:rFonts w:ascii="Arial" w:cs="Arial" w:eastAsia="Arial" w:hAnsi="Arial"/>
          <w:sz w:val="24"/>
          <w:szCs w:val="24"/>
        </w:rPr>
        <w:t xml:space="preserve">Наклоны глиссады и установка углов возвышения</w:t>
      </w:r>
    </w:p>
    <w:p>
      <w:pPr>
        <w:spacing w:after="120"/>
        <w:ind w:firstLine="397"/>
        <w:jc w:val="both"/>
      </w:pPr>
      <w:r>
        <w:rPr>
          <w:rFonts w:ascii="Arial" w:cs="Arial" w:eastAsia="Arial" w:hAnsi="Arial"/>
          <w:sz w:val="24"/>
          <w:szCs w:val="24"/>
        </w:rPr>
        <w:t xml:space="preserve">Система НАРI может регулироваться в вертикальной плоскости и устанавливаться под любым заданным углом между 1° и 12° над горизонталью с точностью ±5' дуги.</w:t>
      </w:r>
    </w:p>
    <w:p>
      <w:pPr>
        <w:spacing w:after="120"/>
        <w:ind w:firstLine="397"/>
        <w:jc w:val="both"/>
      </w:pPr>
      <w:r>
        <w:rPr>
          <w:rFonts w:ascii="Arial" w:cs="Arial" w:eastAsia="Arial" w:hAnsi="Arial"/>
          <w:sz w:val="24"/>
          <w:szCs w:val="24"/>
        </w:rPr>
        <w:t xml:space="preserve">Установка угла возвышения системы НАРI выполняется таким образом, чтобы во время захода на посадку пилот вертолета, видящий верхнюю границу сигнала «ниже глиссады», находился на безопасном расстоянии от всех объектов в зоне захода на посадку.</w:t>
      </w:r>
    </w:p>
    <w:p>
      <w:pPr>
        <w:spacing w:after="120"/>
        <w:ind w:firstLine="397"/>
        <w:jc w:val="both"/>
      </w:pPr>
      <w:r>
        <w:rPr>
          <w:rFonts w:ascii="Arial" w:cs="Arial" w:eastAsia="Arial" w:hAnsi="Arial"/>
          <w:sz w:val="24"/>
          <w:szCs w:val="24"/>
        </w:rPr>
        <w:t xml:space="preserve">Система конструируется таким образом, чтобы:</w:t>
      </w:r>
    </w:p>
    <w:p>
      <w:pPr>
        <w:spacing w:after="120"/>
        <w:ind w:firstLine="397"/>
        <w:jc w:val="both"/>
      </w:pPr>
      <w:r>
        <w:rPr>
          <w:rFonts w:ascii="Arial" w:cs="Arial" w:eastAsia="Arial" w:hAnsi="Arial"/>
          <w:sz w:val="24"/>
          <w:szCs w:val="24"/>
        </w:rPr>
        <w:t xml:space="preserve">а)  в случае вертикального смещения огня, превышающего ±0,5° (±30'), система автоматически выключалась; и</w:t>
      </w:r>
    </w:p>
    <w:p>
      <w:pPr>
        <w:spacing w:after="120"/>
        <w:ind w:firstLine="397"/>
        <w:jc w:val="both"/>
      </w:pPr>
      <w:r>
        <w:rPr>
          <w:rFonts w:ascii="Arial" w:cs="Arial" w:eastAsia="Arial" w:hAnsi="Arial"/>
          <w:sz w:val="24"/>
          <w:szCs w:val="24"/>
        </w:rPr>
        <w:t xml:space="preserve">б)  в случае выхода из строя проблескового механизма в отказавшем проблесковом секторе (секторах) свет не излучался.</w:t>
      </w:r>
    </w:p>
    <w:p>
      <w:pPr>
        <w:spacing w:after="120"/>
        <w:ind w:firstLine="397"/>
        <w:jc w:val="both"/>
      </w:pPr>
      <w:r>
        <w:rPr>
          <w:rFonts w:ascii="Arial" w:cs="Arial" w:eastAsia="Arial" w:hAnsi="Arial"/>
          <w:sz w:val="24"/>
          <w:szCs w:val="24"/>
        </w:rPr>
        <w:t xml:space="preserve">Огонь системы НАРI конструируется таким образом, чтобы продукты конденсации, лед, грязь и т.д., оказавшиеся на оптических излучающих или отражающих поверхностях, влияли на световой сигнал самым незначительным образом и не приводили к формированию ложных или ошибочных сигналов.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защиты препятствий</w:t>
      </w:r>
    </w:p>
    <w:p>
      <w:pPr>
        <w:spacing w:after="120"/>
        <w:ind w:firstLine="397"/>
        <w:jc w:val="both"/>
      </w:pPr>
      <w:r>
        <w:rPr>
          <w:rFonts w:ascii="Arial" w:cs="Arial" w:eastAsia="Arial" w:hAnsi="Arial"/>
          <w:sz w:val="24"/>
          <w:szCs w:val="24"/>
        </w:rPr>
        <w:t xml:space="preserve">Поверхность защиты препятствий устанавливается там, где предполагается использовать систему визуальной индикации глиссады.</w:t>
      </w:r>
    </w:p>
    <w:p>
      <w:pPr>
        <w:spacing w:after="120"/>
        <w:ind w:firstLine="397"/>
        <w:jc w:val="both"/>
      </w:pPr>
      <w:r>
        <w:rPr>
          <w:rFonts w:ascii="Arial" w:cs="Arial" w:eastAsia="Arial" w:hAnsi="Arial"/>
          <w:sz w:val="24"/>
          <w:szCs w:val="24"/>
        </w:rPr>
        <w:t xml:space="preserve">Характеристики поверхности защиты препятствий, т. е. ее начало, расширение, длина и угол наклона соответствуют значениям, указанным в соответствующей колонке таблицы 16-1 и на рис. 16-16.</w:t>
      </w:r>
    </w:p>
    <w:p>
      <w:pPr>
        <w:spacing w:after="120"/>
        <w:ind w:firstLine="397"/>
        <w:jc w:val="both"/>
      </w:pPr>
      <w:r>
        <w:rPr>
          <w:rFonts w:ascii="Arial" w:cs="Arial" w:eastAsia="Arial" w:hAnsi="Arial"/>
          <w:sz w:val="24"/>
          <w:szCs w:val="24"/>
        </w:rPr>
        <w:t xml:space="preserve">Не разрешается возводить новые объекты или надстраивать существующие объекты таким образом, чтобы они выступали за поверхность защиты препятствий, за исключением случаев, когда, по результатам исследования ОГА КР, новый объект или его надстройка будут заслоняться существующим неподвижным объектом.</w:t>
      </w:r>
    </w:p>
    <w:p>
      <w:pPr>
        <w:spacing w:after="120"/>
        <w:ind w:firstLine="397"/>
        <w:jc w:val="both"/>
      </w:pPr>
      <w:r>
        <w:rPr>
          <w:rFonts w:ascii="Arial" w:cs="Arial" w:eastAsia="Arial" w:hAnsi="Arial"/>
          <w:sz w:val="24"/>
          <w:szCs w:val="24"/>
        </w:rPr>
        <w:t xml:space="preserve">Существующие объекты, выступающие за поверхность защиты препятствий, удаляются, за исключением случаев, когда, по результатам исследования ОГА КР, объект заслоняется существующим неподвижным объектом, или же после проведения авиационного исследования установлено, что объект не будет отрицательно влиять на безопасность полетов вертолетов.</w:t>
      </w:r>
    </w:p>
    <w:p>
      <w:pPr>
        <w:spacing w:after="120"/>
        <w:ind w:firstLine="397"/>
        <w:jc w:val="both"/>
      </w:pPr>
      <w:r>
        <w:rPr>
          <w:rFonts w:ascii="Arial" w:cs="Arial" w:eastAsia="Arial" w:hAnsi="Arial"/>
          <w:sz w:val="24"/>
          <w:szCs w:val="24"/>
        </w:rPr>
        <w:t xml:space="preserve">В тех случаях, когда результаты исследования показывают, что выступающий за поверхность защиты препятствий существующий объект может неблагоприятно влиять на безопасность полетов вертолетов, принимается одна или несколько из нижеперечисленных мер:</w:t>
      </w:r>
    </w:p>
    <w:p>
      <w:pPr>
        <w:spacing w:after="120"/>
        <w:ind w:firstLine="397"/>
        <w:jc w:val="both"/>
      </w:pPr>
      <w:r>
        <w:rPr>
          <w:rFonts w:ascii="Arial" w:cs="Arial" w:eastAsia="Arial" w:hAnsi="Arial"/>
          <w:sz w:val="24"/>
          <w:szCs w:val="24"/>
        </w:rPr>
        <w:t xml:space="preserve">а)  угол наклона глиссады системы соответственно увеличивается;</w:t>
      </w:r>
    </w:p>
    <w:p>
      <w:pPr>
        <w:spacing w:after="120"/>
        <w:ind w:firstLine="397"/>
        <w:jc w:val="both"/>
      </w:pPr>
      <w:r>
        <w:rPr>
          <w:rFonts w:ascii="Arial" w:cs="Arial" w:eastAsia="Arial" w:hAnsi="Arial"/>
          <w:sz w:val="24"/>
          <w:szCs w:val="24"/>
        </w:rPr>
        <w:t xml:space="preserve">б)  уменьшается азимутальный угол расхождения луча системы таким образом, чтобы объект находился за пределами границ луча;</w:t>
      </w:r>
    </w:p>
    <w:p>
      <w:pPr>
        <w:spacing w:after="120"/>
        <w:ind w:firstLine="397"/>
        <w:jc w:val="both"/>
      </w:pPr>
      <w:r>
        <w:rPr>
          <w:rFonts w:ascii="Arial" w:cs="Arial" w:eastAsia="Arial" w:hAnsi="Arial"/>
          <w:sz w:val="24"/>
          <w:szCs w:val="24"/>
        </w:rPr>
        <w:t xml:space="preserve">в)  смещается ось системы и соответствующая поверхность защиты препятствий не более чем на 5°;</w:t>
      </w:r>
    </w:p>
    <w:p>
      <w:pPr>
        <w:spacing w:after="120"/>
        <w:ind w:firstLine="397"/>
        <w:jc w:val="both"/>
      </w:pPr>
      <w:r>
        <w:rPr>
          <w:rFonts w:ascii="Arial" w:cs="Arial" w:eastAsia="Arial" w:hAnsi="Arial"/>
          <w:sz w:val="24"/>
          <w:szCs w:val="24"/>
        </w:rPr>
        <w:t xml:space="preserve">г)   соответствующим образом смещается зона конечного этапа захода на посадку и взлета; и</w:t>
      </w:r>
    </w:p>
    <w:p>
      <w:pPr>
        <w:spacing w:after="120"/>
        <w:ind w:firstLine="397"/>
        <w:jc w:val="both"/>
      </w:pPr>
      <w:r>
        <w:rPr>
          <w:rFonts w:ascii="Arial" w:cs="Arial" w:eastAsia="Arial" w:hAnsi="Arial"/>
          <w:sz w:val="24"/>
          <w:szCs w:val="24"/>
        </w:rPr>
        <w:t xml:space="preserve">д)  устанавливается система визуального наведения в створ посадочной площадки, описанная в разделе 16.3.4.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16.6.5. Системы огней зоны конечного этапа захода на посадку и взлета для вертодрома на уровне поверхности</w:t>
      </w:r>
    </w:p>
    <w:p>
      <w:pPr>
        <w:spacing w:after="120"/>
        <w:ind w:firstLine="397"/>
        <w:jc w:val="both"/>
      </w:pPr>
      <w:r>
        <w:rPr>
          <w:rFonts w:ascii="Arial" w:cs="Arial" w:eastAsia="Arial" w:hAnsi="Arial"/>
          <w:sz w:val="24"/>
          <w:szCs w:val="24"/>
        </w:rPr>
        <w:t xml:space="preserve">Там, где зона FATO устанавливается на вертодроме, расположенном на уровне поверхности земли, предназначенном для использования ночью, обеспечиваются огни зоны FATO, за исключением тех случаев, когда они могут не обеспечиваться там, где зона FATO и зона TLOF почти совпадают или протяженность зоны FATO не вызывает сомнений.</w:t>
      </w:r>
    </w:p>
    <w:p>
      <w:pPr>
        <w:spacing w:after="120"/>
        <w:ind w:firstLine="397"/>
        <w:jc w:val="both"/>
      </w:pPr>
      <w:r>
        <w:rPr>
          <w:rFonts w:ascii="Arial" w:cs="Arial" w:eastAsia="Arial" w:hAnsi="Arial"/>
          <w:sz w:val="24"/>
          <w:szCs w:val="24"/>
        </w:rPr>
        <w:t xml:space="preserve">Огни зоны конечного этапа захода на посадку и взлета располагаются вдоль границ зоны. Огни размещаются равномерно со следующими интервалами:</w:t>
      </w:r>
    </w:p>
    <w:p>
      <w:pPr>
        <w:spacing w:after="120"/>
        <w:ind w:firstLine="397"/>
        <w:jc w:val="both"/>
      </w:pPr>
      <w:r>
        <w:rPr>
          <w:rFonts w:ascii="Arial" w:cs="Arial" w:eastAsia="Arial" w:hAnsi="Arial"/>
          <w:sz w:val="24"/>
          <w:szCs w:val="24"/>
        </w:rPr>
        <w:t xml:space="preserve">а)  в том случае, когда зона имеет форму квадрата или прямоугольника, интервалы составляют не более 50 м при расположении минимум четырех огней на каждой стороне, включая один огонь в пределах каждого угла; и</w:t>
      </w:r>
    </w:p>
    <w:p>
      <w:pPr>
        <w:spacing w:after="120"/>
        <w:ind w:firstLine="397"/>
        <w:jc w:val="both"/>
      </w:pPr>
      <w:r>
        <w:rPr>
          <w:rFonts w:ascii="Arial" w:cs="Arial" w:eastAsia="Arial" w:hAnsi="Arial"/>
          <w:sz w:val="24"/>
          <w:szCs w:val="24"/>
        </w:rPr>
        <w:t xml:space="preserve">б)  в том случае, когда зона имеет любую другую форму, в том числе форму круга, интервалы составляют не более 5 м при наличии не менее десяти огней.</w:t>
      </w:r>
    </w:p>
    <w:p>
      <w:pPr>
        <w:spacing w:after="120"/>
        <w:ind w:firstLine="397"/>
        <w:jc w:val="both"/>
      </w:pPr>
      <w:r>
        <w:rPr>
          <w:rFonts w:ascii="Arial" w:cs="Arial" w:eastAsia="Arial" w:hAnsi="Arial"/>
          <w:sz w:val="24"/>
          <w:szCs w:val="24"/>
        </w:rPr>
        <w:t xml:space="preserve">Огни FATO являются всенаправленными огнями постоянного излучения белого цвета. В тех случаях, когда интенсивность огней должна быть переменной, огни являются переменно-белого цвета.</w:t>
      </w:r>
    </w:p>
    <w:p>
      <w:pPr>
        <w:spacing w:after="120"/>
        <w:ind w:firstLine="397"/>
        <w:jc w:val="both"/>
      </w:pPr>
      <w:r>
        <w:rPr>
          <w:rFonts w:ascii="Arial" w:cs="Arial" w:eastAsia="Arial" w:hAnsi="Arial"/>
          <w:sz w:val="24"/>
          <w:szCs w:val="24"/>
        </w:rPr>
        <w:t xml:space="preserve">Распределение света огней зоны FATO должно быть таким, как показано на рисунке 16-13, иллюстрация 5.</w:t>
      </w:r>
    </w:p>
    <w:p>
      <w:pPr>
        <w:spacing w:after="120"/>
        <w:ind w:firstLine="397"/>
        <w:jc w:val="both"/>
      </w:pPr>
      <w:r>
        <w:rPr>
          <w:rFonts w:ascii="Arial" w:cs="Arial" w:eastAsia="Arial" w:hAnsi="Arial"/>
          <w:sz w:val="24"/>
          <w:szCs w:val="24"/>
        </w:rPr>
        <w:t xml:space="preserve">Высота огней не должна превышать 25 см, и в тех случаях, когда выступающий над поверхностью огонь ставит под угрозу безопасность полетов вертолетов, они должны быть углублены. В тех случаях, когда зона FATO не предназначается для отрыва или приземления, высота огней не должна превышать 25 см над уровнем земли или снега.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16.3.7.Огни прицельной точки посадки</w:t>
      </w:r>
    </w:p>
    <w:p>
      <w:pPr>
        <w:spacing w:after="120"/>
        <w:ind w:firstLine="397"/>
        <w:jc w:val="both"/>
      </w:pPr>
      <w:r>
        <w:rPr>
          <w:rFonts w:ascii="Arial" w:cs="Arial" w:eastAsia="Arial" w:hAnsi="Arial"/>
          <w:sz w:val="24"/>
          <w:szCs w:val="24"/>
        </w:rPr>
        <w:t xml:space="preserve">Огни прицельной точки посадки должны обеспечиваться в тех случаях, когда на вертодроме, предназначенном для использования ночью, предусматривается маркировка прицельной точки посадки.</w:t>
      </w:r>
    </w:p>
    <w:p>
      <w:pPr>
        <w:spacing w:after="120"/>
        <w:ind w:firstLine="397"/>
        <w:jc w:val="both"/>
      </w:pPr>
      <w:r>
        <w:rPr>
          <w:rFonts w:ascii="Arial" w:cs="Arial" w:eastAsia="Arial" w:hAnsi="Arial"/>
          <w:sz w:val="24"/>
          <w:szCs w:val="24"/>
        </w:rPr>
        <w:t xml:space="preserve">Огни прицельной точки посадки совмещаются с маркировкой прицельной точки посадки.</w:t>
      </w:r>
    </w:p>
    <w:p>
      <w:pPr>
        <w:spacing w:after="120"/>
        <w:ind w:firstLine="397"/>
        <w:jc w:val="both"/>
      </w:pPr>
      <w:r>
        <w:rPr>
          <w:rFonts w:ascii="Arial" w:cs="Arial" w:eastAsia="Arial" w:hAnsi="Arial"/>
          <w:sz w:val="24"/>
          <w:szCs w:val="24"/>
        </w:rPr>
        <w:t xml:space="preserve">Система огней прицельной точки посадки состоит, по крайней мере, из шести всенаправленных огней белого цвета, как показано на рисунке 16-8. Огни углубленного типа используются в тех случаях, когда возвышающийся над поверхностью огонь может создать угрозу безопасности полетов вертолетов.</w:t>
      </w:r>
    </w:p>
    <w:p>
      <w:pPr>
        <w:spacing w:after="120"/>
        <w:ind w:firstLine="397"/>
        <w:jc w:val="both"/>
      </w:pPr>
      <w:r>
        <w:rPr>
          <w:rFonts w:ascii="Arial" w:cs="Arial" w:eastAsia="Arial" w:hAnsi="Arial"/>
          <w:sz w:val="24"/>
          <w:szCs w:val="24"/>
        </w:rPr>
        <w:t xml:space="preserve">Распределение света огней прицельной точки посадки должно быть таким, как показано на рисунке 16-13, иллюстрация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16.3.8. Система огней зоны приземления и отрыва</w:t>
      </w:r>
    </w:p>
    <w:p>
      <w:pPr>
        <w:spacing w:after="120"/>
        <w:ind w:firstLine="397"/>
        <w:jc w:val="both"/>
      </w:pPr>
      <w:r>
        <w:rPr>
          <w:rFonts w:ascii="Arial" w:cs="Arial" w:eastAsia="Arial" w:hAnsi="Arial"/>
          <w:sz w:val="24"/>
          <w:szCs w:val="24"/>
        </w:rPr>
        <w:t xml:space="preserve">Система огней TLOF обеспечивается на вертодроме, предназначенном для использования ночью.</w:t>
      </w:r>
    </w:p>
    <w:p>
      <w:pPr>
        <w:spacing w:after="120"/>
        <w:ind w:firstLine="397"/>
        <w:jc w:val="both"/>
      </w:pPr>
      <w:r>
        <w:rPr>
          <w:rFonts w:ascii="Arial" w:cs="Arial" w:eastAsia="Arial" w:hAnsi="Arial"/>
          <w:sz w:val="24"/>
          <w:szCs w:val="24"/>
        </w:rPr>
        <w:t xml:space="preserve">Система огней TLOF на вертодроме, расположенном на уровне поверхности, состоит из одного или нескольких следующих средств:</w:t>
      </w:r>
    </w:p>
    <w:p>
      <w:pPr>
        <w:spacing w:after="120"/>
        <w:ind w:firstLine="397"/>
        <w:jc w:val="both"/>
      </w:pPr>
      <w:r>
        <w:rPr>
          <w:rFonts w:ascii="Arial" w:cs="Arial" w:eastAsia="Arial" w:hAnsi="Arial"/>
          <w:sz w:val="24"/>
          <w:szCs w:val="24"/>
        </w:rPr>
        <w:t xml:space="preserve">а)  огней периметра;</w:t>
      </w:r>
    </w:p>
    <w:p>
      <w:pPr>
        <w:spacing w:after="120"/>
        <w:ind w:firstLine="397"/>
        <w:jc w:val="both"/>
      </w:pPr>
      <w:r>
        <w:rPr>
          <w:rFonts w:ascii="Arial" w:cs="Arial" w:eastAsia="Arial" w:hAnsi="Arial"/>
          <w:sz w:val="24"/>
          <w:szCs w:val="24"/>
        </w:rPr>
        <w:t xml:space="preserve">б)  прожекторов; или</w:t>
      </w:r>
    </w:p>
    <w:p>
      <w:pPr>
        <w:spacing w:after="120"/>
        <w:ind w:firstLine="397"/>
        <w:jc w:val="both"/>
      </w:pPr>
      <w:r>
        <w:rPr>
          <w:rFonts w:ascii="Arial" w:cs="Arial" w:eastAsia="Arial" w:hAnsi="Arial"/>
          <w:sz w:val="24"/>
          <w:szCs w:val="24"/>
        </w:rPr>
        <w:t xml:space="preserve">в)  наборов сегментированных точечных источников света (ASPSL) или люминесцентных блоков(LP) для обозначения маркировки зоны TLOF, когда применение а) и б) непрактично и когда имеются огни зоны FATO.</w:t>
      </w:r>
    </w:p>
    <w:p>
      <w:pPr>
        <w:spacing w:after="120"/>
        <w:ind w:firstLine="397"/>
        <w:jc w:val="both"/>
      </w:pPr>
      <w:r>
        <w:rPr>
          <w:rFonts w:ascii="Arial" w:cs="Arial" w:eastAsia="Arial" w:hAnsi="Arial"/>
          <w:sz w:val="24"/>
          <w:szCs w:val="24"/>
        </w:rPr>
        <w:t xml:space="preserve">Система огней зоны TLOF вертодрома, приподнятого над поверхностью состоит из:</w:t>
      </w:r>
    </w:p>
    <w:p>
      <w:pPr>
        <w:spacing w:after="120"/>
        <w:ind w:firstLine="397"/>
        <w:jc w:val="both"/>
      </w:pPr>
      <w:r>
        <w:rPr>
          <w:rFonts w:ascii="Arial" w:cs="Arial" w:eastAsia="Arial" w:hAnsi="Arial"/>
          <w:sz w:val="24"/>
          <w:szCs w:val="24"/>
        </w:rPr>
        <w:t xml:space="preserve">а)  огней периметра; и</w:t>
      </w:r>
    </w:p>
    <w:p>
      <w:pPr>
        <w:spacing w:after="120"/>
        <w:ind w:firstLine="397"/>
        <w:jc w:val="both"/>
      </w:pPr>
      <w:r>
        <w:rPr>
          <w:rFonts w:ascii="Arial" w:cs="Arial" w:eastAsia="Arial" w:hAnsi="Arial"/>
          <w:sz w:val="24"/>
          <w:szCs w:val="24"/>
        </w:rPr>
        <w:t xml:space="preserve">б)  ASPSL и/или LР для обозначения маркировки зоны приземления и/или прожекторов для освещения зоны TLOF.</w:t>
      </w:r>
    </w:p>
    <w:p>
      <w:pPr>
        <w:spacing w:after="120"/>
        <w:ind w:firstLine="397"/>
        <w:jc w:val="both"/>
      </w:pPr>
      <w:r>
        <w:rPr>
          <w:rFonts w:ascii="Arial" w:cs="Arial" w:eastAsia="Arial" w:hAnsi="Arial"/>
          <w:sz w:val="24"/>
          <w:szCs w:val="24"/>
        </w:rPr>
        <w:t xml:space="preserve">На вертодромах, приподнятых над поверхностью необходимы наземные структурные ориентиры для выдерживания вертолетом высоты на конечном этапе захода на посадку и при посадке. Для обеспечения таких ориентиров используются прожекторы, или люминесцентные блоки, или прожекторы в сочетании с люминесцентными блоками в дополнение к огням периметра.</w:t>
      </w:r>
    </w:p>
    <w:p>
      <w:pPr>
        <w:spacing w:after="120"/>
        <w:ind w:firstLine="397"/>
        <w:jc w:val="both"/>
      </w:pPr>
      <w:r>
        <w:rPr>
          <w:rFonts w:ascii="Arial" w:cs="Arial" w:eastAsia="Arial" w:hAnsi="Arial"/>
          <w:sz w:val="24"/>
          <w:szCs w:val="24"/>
        </w:rPr>
        <w:t xml:space="preserve">ASPSL и/или LР для обозначения маркировки зоны приземления, и/или прожекторы зоны TLOF обеспечиваются на вертодроме на уровне поверхности, предназначенном для использования ночью, в тех случаях, когда необходимо усилить наземные структурные ориентиры.</w:t>
      </w:r>
    </w:p>
    <w:p>
      <w:pPr>
        <w:spacing w:after="120"/>
        <w:ind w:firstLine="397"/>
        <w:jc w:val="both"/>
      </w:pPr>
      <w:r>
        <w:rPr>
          <w:rFonts w:ascii="Arial" w:cs="Arial" w:eastAsia="Arial" w:hAnsi="Arial"/>
          <w:sz w:val="24"/>
          <w:szCs w:val="24"/>
        </w:rPr>
        <w:t xml:space="preserve">Огни периметра зоны TLOF располагаются по краю зоны, объявленной для использования в качестве зоны TLOF, или в пределах расстояния, равного 1,5 м от края зоны. Там, где зона TLOF представляет собой круг, огни:</w:t>
      </w:r>
    </w:p>
    <w:p>
      <w:pPr>
        <w:spacing w:after="120"/>
        <w:ind w:firstLine="397"/>
        <w:jc w:val="both"/>
      </w:pPr>
      <w:r>
        <w:rPr>
          <w:rFonts w:ascii="Arial" w:cs="Arial" w:eastAsia="Arial" w:hAnsi="Arial"/>
          <w:sz w:val="24"/>
          <w:szCs w:val="24"/>
        </w:rPr>
        <w:t xml:space="preserve">а)  располагаются на прямых линиях по схеме, которая будет обеспечивать пилотов информацией относительно величины сноса; и</w:t>
      </w:r>
    </w:p>
    <w:p>
      <w:pPr>
        <w:spacing w:after="120"/>
        <w:ind w:firstLine="397"/>
        <w:jc w:val="both"/>
      </w:pPr>
      <w:r>
        <w:rPr>
          <w:rFonts w:ascii="Arial" w:cs="Arial" w:eastAsia="Arial" w:hAnsi="Arial"/>
          <w:sz w:val="24"/>
          <w:szCs w:val="24"/>
        </w:rPr>
        <w:t xml:space="preserve">б)  если пункт а) не применим, то равномерно устанавливаются по периметру зоны приземления и отрыва с соответствующим интервалом, а в секторе в 45° указанные огни размещаются в пол-интервала.</w:t>
      </w:r>
    </w:p>
    <w:p>
      <w:pPr>
        <w:spacing w:after="120"/>
        <w:ind w:firstLine="397"/>
        <w:jc w:val="both"/>
      </w:pPr>
      <w:r>
        <w:rPr>
          <w:rFonts w:ascii="Arial" w:cs="Arial" w:eastAsia="Arial" w:hAnsi="Arial"/>
          <w:sz w:val="24"/>
          <w:szCs w:val="24"/>
        </w:rPr>
        <w:t xml:space="preserve">Огни периметра зоны TLOF размещаются равномерно с интервалами не более 3 м для вертодромов, приподнятых над поверхностью не более 5 м для вертодромов, расположенных на поверхности. Для зоны TLOF, имеющей форму круга, минимальное количество огней равно четырем огням на каждой стороне, включая огонь в каждом углу. Для зоны приземления и отрыва, имеющей форму круга, где огни располагаются в соответствии с п.16.3.8.5 б), настоящих правил, устанавливается минимум 14 огней.</w:t>
      </w:r>
    </w:p>
    <w:p>
      <w:pPr>
        <w:spacing w:after="120"/>
        <w:ind w:firstLine="397"/>
        <w:jc w:val="both"/>
      </w:pPr>
      <w:r>
        <w:rPr>
          <w:rFonts w:ascii="Arial" w:cs="Arial" w:eastAsia="Arial" w:hAnsi="Arial"/>
          <w:sz w:val="24"/>
          <w:szCs w:val="24"/>
        </w:rPr>
        <w:t xml:space="preserve">Огни периметра зоны TLOF устанавливаются на вертодромах, приподнятых над поверхностью на неподвижных конструкциях таким образом, чтобы схема их расположения не могла быть видна пилоту, находящемуся ниже уровня превышения зоны TLOF.</w:t>
      </w:r>
    </w:p>
    <w:p>
      <w:pPr>
        <w:spacing w:after="120"/>
        <w:ind w:firstLine="397"/>
        <w:jc w:val="both"/>
      </w:pPr>
      <w:r>
        <w:rPr>
          <w:rFonts w:ascii="Arial" w:cs="Arial" w:eastAsia="Arial" w:hAnsi="Arial"/>
          <w:sz w:val="24"/>
          <w:szCs w:val="24"/>
        </w:rPr>
        <w:t xml:space="preserve">На вертодромах, расположенных на уровне поверхности, ASPSL или LР, если они предусмотрены для обозначения зоны TLOF, располагаются вдоль маркировки, обозначающей границу зоны TLOF. Если зона TLOF имеет форму круга, они располагаются по прямым линиям, обозначающим пределы указанной зоны.</w:t>
      </w:r>
    </w:p>
    <w:p>
      <w:pPr>
        <w:spacing w:after="120"/>
        <w:ind w:firstLine="397"/>
        <w:jc w:val="both"/>
      </w:pPr>
      <w:r>
        <w:rPr>
          <w:rFonts w:ascii="Arial" w:cs="Arial" w:eastAsia="Arial" w:hAnsi="Arial"/>
          <w:sz w:val="24"/>
          <w:szCs w:val="24"/>
        </w:rPr>
        <w:t xml:space="preserve">На вертодромах, расположенных на уровне поверхности, минимальное количество LР в зоне TLOF равно девяти. Общая длина LР в схеме не превышает 50 % длины указанной схемы. Предусматривается четное число с минимальным количеством в три блока на каждой стороне зоны TLOF, включая блок в каждом углу. LР располагаются равномерно с расстоянием между концами смежных блоков не более 5 м на каждой стороне зоны TLOF.</w:t>
      </w:r>
    </w:p>
    <w:p>
      <w:pPr>
        <w:spacing w:after="120"/>
        <w:ind w:firstLine="397"/>
        <w:jc w:val="both"/>
      </w:pPr>
      <w:r>
        <w:rPr>
          <w:rFonts w:ascii="Arial" w:cs="Arial" w:eastAsia="Arial" w:hAnsi="Arial"/>
          <w:sz w:val="24"/>
          <w:szCs w:val="24"/>
        </w:rPr>
        <w:t xml:space="preserve">При установке LР на вертодроме, приподнятом над поверхностью в целях усиления наземных структурных ориентиров, указанные блоки не должны устанавливаться рядом с огнями периметра. Их необходимо располагать вдоль маркировки зоны приземления, которая наносится или совпадает с маркировкой обозначения вертодрома.</w:t>
      </w:r>
    </w:p>
    <w:p>
      <w:pPr>
        <w:spacing w:after="120"/>
        <w:ind w:firstLine="397"/>
        <w:jc w:val="both"/>
      </w:pPr>
      <w:r>
        <w:rPr>
          <w:rFonts w:ascii="Arial" w:cs="Arial" w:eastAsia="Arial" w:hAnsi="Arial"/>
          <w:sz w:val="24"/>
          <w:szCs w:val="24"/>
        </w:rPr>
        <w:t xml:space="preserve">Прожекторы зоны TLOF располагаются таким образом, чтобы не создавать блескости для пилотов, находящихся в полете, или персонала, работающего в данной зоне. Схема установки и направление прожекторов выбираются таким образом, чтобы создавался минимум теней.</w:t>
      </w:r>
    </w:p>
    <w:p>
      <w:pPr>
        <w:spacing w:after="120"/>
        <w:ind w:firstLine="397"/>
        <w:jc w:val="both"/>
      </w:pPr>
      <w:r>
        <w:rPr>
          <w:rFonts w:ascii="Arial" w:cs="Arial" w:eastAsia="Arial" w:hAnsi="Arial"/>
          <w:sz w:val="24"/>
          <w:szCs w:val="24"/>
        </w:rPr>
        <w:t xml:space="preserve">Огни периметра зоны приземления и отрыва являются всенаправленными огнями желтого цвета постоянного излучения.</w:t>
      </w:r>
    </w:p>
    <w:p>
      <w:pPr>
        <w:spacing w:after="120"/>
        <w:ind w:firstLine="397"/>
        <w:jc w:val="both"/>
      </w:pPr>
      <w:r>
        <w:rPr>
          <w:rFonts w:ascii="Arial" w:cs="Arial" w:eastAsia="Arial" w:hAnsi="Arial"/>
          <w:sz w:val="24"/>
          <w:szCs w:val="24"/>
        </w:rPr>
        <w:t xml:space="preserve">На вертодроме, расположенном на уровне поверхности, ASPSL или LР испускают зеленый свет для обозначения периметра зоны TLOF.</w:t>
      </w:r>
    </w:p>
    <w:p>
      <w:pPr>
        <w:spacing w:after="120"/>
        <w:ind w:firstLine="397"/>
        <w:jc w:val="both"/>
      </w:pPr>
      <w:r>
        <w:rPr>
          <w:rFonts w:ascii="Arial" w:cs="Arial" w:eastAsia="Arial" w:hAnsi="Arial"/>
          <w:sz w:val="24"/>
          <w:szCs w:val="24"/>
        </w:rPr>
        <w:t xml:space="preserve">Коэффициенты хроматичности и яркости цветов люминесцентных блоков соответствуют п.3.4 приложения 1 к разделу I настоящих правил.</w:t>
      </w:r>
    </w:p>
    <w:p>
      <w:pPr>
        <w:spacing w:after="120"/>
        <w:ind w:firstLine="397"/>
        <w:jc w:val="both"/>
      </w:pPr>
      <w:r>
        <w:rPr>
          <w:rFonts w:ascii="Arial" w:cs="Arial" w:eastAsia="Arial" w:hAnsi="Arial"/>
          <w:sz w:val="24"/>
          <w:szCs w:val="24"/>
        </w:rPr>
        <w:t xml:space="preserve">Люминесцентный блок имеет минимальную ширину 6 см. Арматура блока имеет цвет маркировки, которую он обозначает.</w:t>
      </w:r>
    </w:p>
    <w:p>
      <w:pPr>
        <w:spacing w:after="120"/>
        <w:ind w:firstLine="397"/>
        <w:jc w:val="both"/>
      </w:pPr>
      <w:r>
        <w:rPr>
          <w:rFonts w:ascii="Arial" w:cs="Arial" w:eastAsia="Arial" w:hAnsi="Arial"/>
          <w:sz w:val="24"/>
          <w:szCs w:val="24"/>
        </w:rPr>
        <w:t xml:space="preserve">Высота огней периметра не должна превышать 25 см, и в тех случаях, когда выступающий над поверхностью огонь ставит под угрозу безопасность полетов вертолетов, они должны быть углублены.</w:t>
      </w:r>
    </w:p>
    <w:p>
      <w:pPr>
        <w:spacing w:after="120"/>
        <w:ind w:firstLine="397"/>
        <w:jc w:val="both"/>
      </w:pPr>
      <w:r>
        <w:rPr>
          <w:rFonts w:ascii="Arial" w:cs="Arial" w:eastAsia="Arial" w:hAnsi="Arial"/>
          <w:sz w:val="24"/>
          <w:szCs w:val="24"/>
        </w:rPr>
        <w:t xml:space="preserve">Высота прожекторов зоны TLOF не должна превышать 25 см, если они расположены в зоне безопасности вертодрома .</w:t>
      </w:r>
    </w:p>
    <w:p>
      <w:pPr>
        <w:spacing w:after="120"/>
        <w:ind w:firstLine="397"/>
        <w:jc w:val="both"/>
      </w:pPr>
      <w:r>
        <w:rPr>
          <w:rFonts w:ascii="Arial" w:cs="Arial" w:eastAsia="Arial" w:hAnsi="Arial"/>
          <w:sz w:val="24"/>
          <w:szCs w:val="24"/>
        </w:rPr>
        <w:t xml:space="preserve">Люминесцентные блоки не должны выступать над поверхностью более чем на 2,5 см.</w:t>
      </w:r>
    </w:p>
    <w:p>
      <w:pPr>
        <w:spacing w:after="120"/>
        <w:ind w:firstLine="397"/>
        <w:jc w:val="both"/>
      </w:pPr>
      <w:r>
        <w:rPr>
          <w:rFonts w:ascii="Arial" w:cs="Arial" w:eastAsia="Arial" w:hAnsi="Arial"/>
          <w:sz w:val="24"/>
          <w:szCs w:val="24"/>
        </w:rPr>
        <w:t xml:space="preserve">Распределение света огней периметра должно быть таким, как показано на рисунке 16-13, иллюстрация 6.</w:t>
      </w:r>
    </w:p>
    <w:p>
      <w:pPr>
        <w:spacing w:after="120"/>
        <w:ind w:firstLine="397"/>
        <w:jc w:val="both"/>
      </w:pPr>
      <w:r>
        <w:rPr>
          <w:rFonts w:ascii="Arial" w:cs="Arial" w:eastAsia="Arial" w:hAnsi="Arial"/>
          <w:sz w:val="24"/>
          <w:szCs w:val="24"/>
        </w:rPr>
        <w:t xml:space="preserve">Распределение света  люминесцентных блоков LР должно быть таким, как показано на рисунке 16-13, иллюстрация 7.</w:t>
      </w:r>
    </w:p>
    <w:p>
      <w:pPr>
        <w:spacing w:after="120"/>
        <w:ind w:firstLine="397"/>
        <w:jc w:val="both"/>
      </w:pPr>
      <w:r>
        <w:rPr>
          <w:rFonts w:ascii="Arial" w:cs="Arial" w:eastAsia="Arial" w:hAnsi="Arial"/>
          <w:sz w:val="24"/>
          <w:szCs w:val="24"/>
        </w:rPr>
        <w:t xml:space="preserve">Распределение спектральных характеристик прожекторов зоны TLOF выбирается таким образом, чтобы маркировки поверхности и препятствий могли правильно опознаваться.</w:t>
      </w:r>
    </w:p>
    <w:p>
      <w:pPr>
        <w:spacing w:after="120"/>
        <w:ind w:firstLine="397"/>
        <w:jc w:val="both"/>
      </w:pPr>
      <w:r>
        <w:rPr>
          <w:rFonts w:ascii="Arial" w:cs="Arial" w:eastAsia="Arial" w:hAnsi="Arial"/>
          <w:sz w:val="24"/>
          <w:szCs w:val="24"/>
        </w:rPr>
        <w:t xml:space="preserve">Огни, используемые для обозначения маркировки зоны приземления, должны представлять собой сегментированный круг, состоящий из полос всенаправленных ASPSL, излучающих желтый свет. Сегменты должны состоять из полос ASPSL, а общая длина полос ASPSL должна быть не менее 50 % длины окружности круга.</w:t>
      </w:r>
    </w:p>
    <w:p>
      <w:pPr>
        <w:spacing w:after="120"/>
        <w:ind w:firstLine="397"/>
        <w:jc w:val="both"/>
      </w:pPr>
      <w:r>
        <w:rPr>
          <w:rFonts w:ascii="Arial" w:cs="Arial" w:eastAsia="Arial" w:hAnsi="Arial"/>
          <w:sz w:val="24"/>
          <w:szCs w:val="24"/>
        </w:rPr>
        <w:t xml:space="preserve">Если используются огни вертолетной опознавательной маркировки, то они должны быть всенаправленными огнями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16.3.9. Прожекторное освещение зоны обработки грузов с использованием лебедки</w:t>
      </w:r>
    </w:p>
    <w:p>
      <w:pPr>
        <w:spacing w:after="120"/>
        <w:ind w:firstLine="397"/>
        <w:jc w:val="both"/>
      </w:pPr>
      <w:r>
        <w:rPr>
          <w:rFonts w:ascii="Arial" w:cs="Arial" w:eastAsia="Arial" w:hAnsi="Arial"/>
          <w:sz w:val="24"/>
          <w:szCs w:val="24"/>
        </w:rPr>
        <w:t xml:space="preserve">Прожекторное освещение обеспечивается в зоне обработки грузов с помощью лебедки, предназначенной для использования ночью.</w:t>
      </w:r>
    </w:p>
    <w:p>
      <w:pPr>
        <w:spacing w:after="120"/>
        <w:ind w:firstLine="397"/>
        <w:jc w:val="both"/>
      </w:pPr>
      <w:r>
        <w:rPr>
          <w:rFonts w:ascii="Arial" w:cs="Arial" w:eastAsia="Arial" w:hAnsi="Arial"/>
          <w:sz w:val="24"/>
          <w:szCs w:val="24"/>
        </w:rPr>
        <w:t xml:space="preserve">Прожекторы зоны обработки грузов с использованием лебедки располагаются таким образом, чтобы не создавать блескости для пилотов, находящихся в полете, или персонала, работающего в данной зоне. Схема установки и направление прожекторов выбирается таким образом, чтобы создавался минимум теней.</w:t>
      </w:r>
    </w:p>
    <w:p>
      <w:pPr>
        <w:spacing w:after="120"/>
        <w:ind w:firstLine="397"/>
        <w:jc w:val="both"/>
      </w:pPr>
      <w:r>
        <w:rPr>
          <w:rFonts w:ascii="Arial" w:cs="Arial" w:eastAsia="Arial" w:hAnsi="Arial"/>
          <w:sz w:val="24"/>
          <w:szCs w:val="24"/>
        </w:rPr>
        <w:t xml:space="preserve">Распределение спектральных характеристик прожекторов зоны обработки грузов с использованием лебедки выбирается таким образом, чтобы маркировки поверхности и препятствий могли правильно опознаваться.</w:t>
      </w:r>
    </w:p>
    <w:p>
      <w:pPr>
        <w:spacing w:after="120"/>
        <w:ind w:firstLine="397"/>
        <w:jc w:val="both"/>
      </w:pPr>
      <w:r>
        <w:rPr>
          <w:rFonts w:ascii="Arial" w:cs="Arial" w:eastAsia="Arial" w:hAnsi="Arial"/>
          <w:sz w:val="24"/>
          <w:szCs w:val="24"/>
        </w:rPr>
        <w:t xml:space="preserve">Средний уровень горизонтальной освещенности, измеренный на поверхности зоны обработки грузов с использованием лебедки, должен составлять по крайней мере 10 люкс.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16.3.10. Огни РД</w:t>
      </w:r>
    </w:p>
    <w:p>
      <w:pPr>
        <w:spacing w:after="120"/>
        <w:ind w:firstLine="397"/>
        <w:jc w:val="both"/>
      </w:pPr>
      <w:r>
        <w:rPr>
          <w:rFonts w:ascii="Arial" w:cs="Arial" w:eastAsia="Arial" w:hAnsi="Arial"/>
          <w:sz w:val="24"/>
          <w:szCs w:val="24"/>
        </w:rPr>
        <w:t xml:space="preserve">Технические требования в отношении осевых огней РД и рулежных огней аэродромов, в равной степени применимы к РД, предназначенным для наземного руления вертолетов.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16.3.11. Визуальные средства для обозначения препятствий</w:t>
      </w:r>
    </w:p>
    <w:p>
      <w:pPr>
        <w:spacing w:after="120"/>
        <w:ind w:firstLine="397"/>
        <w:jc w:val="both"/>
      </w:pPr>
      <w:r>
        <w:rPr>
          <w:rFonts w:ascii="Arial" w:cs="Arial" w:eastAsia="Arial" w:hAnsi="Arial"/>
          <w:sz w:val="24"/>
          <w:szCs w:val="24"/>
        </w:rPr>
        <w:t xml:space="preserve">Технические требования в отношении маркировки и светоограждения препятствий, включенные в главу 6 настоящих правил, в равной степени применимы к вертодромам и зонам обработки грузов с использованием лебедки.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16.3.12. Прожекторное освещение препятствий</w:t>
      </w:r>
    </w:p>
    <w:p>
      <w:pPr>
        <w:spacing w:after="120"/>
        <w:ind w:firstLine="397"/>
        <w:jc w:val="both"/>
      </w:pPr>
      <w:r>
        <w:rPr>
          <w:rFonts w:ascii="Arial" w:cs="Arial" w:eastAsia="Arial" w:hAnsi="Arial"/>
          <w:sz w:val="24"/>
          <w:szCs w:val="24"/>
        </w:rPr>
        <w:t xml:space="preserve">На вертодроме, предназначенном для использования ночью, препятствия освещаются прожекторами, если нет возможности выставить на них заградительные огни.</w:t>
      </w:r>
    </w:p>
    <w:p>
      <w:pPr>
        <w:spacing w:after="120"/>
        <w:ind w:firstLine="397"/>
        <w:jc w:val="both"/>
      </w:pPr>
      <w:r>
        <w:rPr>
          <w:rFonts w:ascii="Arial" w:cs="Arial" w:eastAsia="Arial" w:hAnsi="Arial"/>
          <w:sz w:val="24"/>
          <w:szCs w:val="24"/>
        </w:rPr>
        <w:t xml:space="preserve">Прожекторы для освещения препятствий располагаются таким образом, чтобы полностью освещать препятствие, не ослепляя при этом пилотов вертолетов.</w:t>
      </w:r>
    </w:p>
    <w:p>
      <w:pPr>
        <w:spacing w:after="120"/>
        <w:ind w:firstLine="397"/>
        <w:jc w:val="both"/>
      </w:pPr>
      <w:r>
        <w:rPr>
          <w:rFonts w:ascii="Arial" w:cs="Arial" w:eastAsia="Arial" w:hAnsi="Arial"/>
          <w:sz w:val="24"/>
          <w:szCs w:val="24"/>
        </w:rPr>
        <w:t xml:space="preserve">Прожекторное освещение препятствий должно быть таким, чтобы создавать яркость по крайней мере 10 кд/м2.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17. Службы вертодромов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Спасание и борьба с пожарами на вертодроме</w:t>
      </w:r>
    </w:p>
    <w:p>
      <w:pPr>
        <w:spacing w:after="120"/>
        <w:ind w:firstLine="397"/>
        <w:jc w:val="both"/>
      </w:pPr>
      <w:r>
        <w:rPr>
          <w:rFonts w:ascii="Arial" w:cs="Arial" w:eastAsia="Arial" w:hAnsi="Arial"/>
          <w:sz w:val="24"/>
          <w:szCs w:val="24"/>
        </w:rPr>
        <w:t xml:space="preserve">Настоящие технические требования относятся к вертодромам на уровне поверхности и вертодромам, приподнятым над поверхностью. Они дополняют технические требования, касающиеся аварийно-спасательных и противопожарных служб на аэродромах.</w:t>
      </w:r>
    </w:p>
    <w:p>
      <w:pPr>
        <w:spacing w:after="120"/>
        <w:ind w:firstLine="397"/>
        <w:jc w:val="both"/>
      </w:pPr>
      <w:r>
        <w:rPr>
          <w:rFonts w:ascii="Arial" w:cs="Arial" w:eastAsia="Arial" w:hAnsi="Arial"/>
          <w:sz w:val="24"/>
          <w:szCs w:val="24"/>
        </w:rPr>
        <w:t xml:space="preserve">Основная задача аварийно-спасательной и противопожарной службы - спасение жизни людей. По этой причине обеспечение средств для принятия необходимых мер при происшествиях или инцидентах с вертолетами на вертодроме или в непосредственной близости от него приобретает первостепенное значение, поскольку именно в пределах этого района существуют наиболее благоприятные возможности для спасения жизни людей. Под этим в любых случаях надо понимать возможность и необходимость ликвидации пожара, который может возникнуть либо немедленно после происшествия или инцидента с вертолетом, либо в любой момент во время проведения спасательных операций.</w:t>
      </w:r>
    </w:p>
    <w:p>
      <w:pPr>
        <w:spacing w:after="120"/>
        <w:ind w:firstLine="397"/>
        <w:jc w:val="both"/>
      </w:pPr>
      <w:r>
        <w:rPr>
          <w:rFonts w:ascii="Arial" w:cs="Arial" w:eastAsia="Arial" w:hAnsi="Arial"/>
          <w:sz w:val="24"/>
          <w:szCs w:val="24"/>
        </w:rPr>
        <w:t xml:space="preserve">Самыми важными факторами, от которых зависит действенность мер по спасению людей, оставшихся в живых в результате происшествия с вертолетом, являются уровень подготовки персонала, эффективность оборудования и скорость, с которой персонал, а также аварийно-спасательное и противопожарное оборудование могут быть введены в действие.</w:t>
      </w:r>
    </w:p>
    <w:p>
      <w:pPr>
        <w:spacing w:after="120"/>
        <w:ind w:firstLine="397"/>
        <w:jc w:val="both"/>
      </w:pPr>
      <w:r>
        <w:rPr>
          <w:rFonts w:ascii="Arial" w:cs="Arial" w:eastAsia="Arial" w:hAnsi="Arial"/>
          <w:sz w:val="24"/>
          <w:szCs w:val="24"/>
        </w:rPr>
        <w:t xml:space="preserve">Для вертодрома, приподнятого над поверхностью, требования к защите любого строения или конструкции, на которых размещается данный вертодром, не принимаются во внимание.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Уровень обеспечиваемой защиты</w:t>
      </w:r>
    </w:p>
    <w:p>
      <w:pPr>
        <w:spacing w:after="120"/>
        <w:ind w:firstLine="397"/>
        <w:jc w:val="both"/>
      </w:pPr>
      <w:r>
        <w:rPr>
          <w:rFonts w:ascii="Arial" w:cs="Arial" w:eastAsia="Arial" w:hAnsi="Arial"/>
          <w:sz w:val="24"/>
          <w:szCs w:val="24"/>
        </w:rPr>
        <w:t xml:space="preserve">Уровень обеспечиваемой защиты для целей спасания и борьбы с пожарами должен основываться на габаритной длине самого длинного вертолета, обычно использующего данный вертодром, и определяться в соответствии с категорией обеспечения противопожарной безопасности вертодрома, устанавливаемой по таблице 17-1.</w:t>
      </w:r>
    </w:p>
    <w:p>
      <w:pPr>
        <w:spacing w:after="120"/>
        <w:ind w:firstLine="397"/>
        <w:jc w:val="both"/>
      </w:pPr>
      <w:r>
        <w:rPr>
          <w:rFonts w:ascii="Arial" w:cs="Arial" w:eastAsia="Arial" w:hAnsi="Arial"/>
          <w:sz w:val="24"/>
          <w:szCs w:val="24"/>
        </w:rPr>
        <w:t xml:space="preserve">В течение ожидаемых периодов выполнения полетов меньших по размерам вертолетов категория обеспечения противопожарной безопасности вертодрома может быть снижена до наивысшего значения категории вертолета, запланированного для использования данного вертодрома в течение этого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17-1. Категория обеспечения противопожарной безопасности вертодрома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6"/>
        <w:gridCol w:w="6612"/>
      </w:tblGrid>
      <w:tr>
        <w:tc>
          <w:tcPr>
            <w:tcW w:type="dxa" w:w="35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66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Габаритная длина вертолеты</w:t>
            </w:r>
          </w:p>
          <w:p>
            <w:pPr>
              <w:jc w:val="both"/>
            </w:pPr>
            <w:r>
              <w:rPr>
                <w:rFonts w:ascii="Arial" w:cs="Arial" w:eastAsia="Arial" w:hAnsi="Arial"/>
                <w:sz w:val="24"/>
                <w:szCs w:val="24"/>
              </w:rPr>
              <w:t xml:space="preserve">(включая хвостовую балку и несущие винты)</w:t>
            </w:r>
          </w:p>
        </w:tc>
      </w:tr>
      <w:tr>
        <w:tc>
          <w:tcPr>
            <w:tcW w:type="dxa" w:w="3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Н1</w:t>
            </w:r>
          </w:p>
        </w:tc>
        <w:tc>
          <w:tcPr>
            <w:tcW w:type="dxa" w:w="6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 м, но не включая 15 м</w:t>
            </w:r>
          </w:p>
        </w:tc>
      </w:tr>
      <w:tr>
        <w:tc>
          <w:tcPr>
            <w:tcW w:type="dxa" w:w="3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Н2</w:t>
            </w:r>
          </w:p>
        </w:tc>
        <w:tc>
          <w:tcPr>
            <w:tcW w:type="dxa" w:w="6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 м до 24 м, но не включая 24 м</w:t>
            </w:r>
          </w:p>
        </w:tc>
      </w:tr>
      <w:tr>
        <w:tc>
          <w:tcPr>
            <w:tcW w:type="dxa" w:w="3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Н3</w:t>
            </w:r>
          </w:p>
        </w:tc>
        <w:tc>
          <w:tcPr>
            <w:tcW w:type="dxa" w:w="6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24 м до 35 м, но не включая 35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Огнегасящие вещества</w:t>
      </w:r>
    </w:p>
    <w:p>
      <w:pPr>
        <w:spacing w:after="120"/>
        <w:ind w:firstLine="397"/>
        <w:jc w:val="both"/>
      </w:pPr>
      <w:r>
        <w:rPr>
          <w:rFonts w:ascii="Arial" w:cs="Arial" w:eastAsia="Arial" w:hAnsi="Arial"/>
          <w:sz w:val="24"/>
          <w:szCs w:val="24"/>
        </w:rPr>
        <w:t xml:space="preserve">Основным огнегасящим веществом считается пена, соответствующая уровню «В» минимальных характеристик.</w:t>
      </w:r>
    </w:p>
    <w:p>
      <w:pPr>
        <w:spacing w:after="120"/>
        <w:ind w:firstLine="397"/>
        <w:jc w:val="both"/>
      </w:pPr>
      <w:r>
        <w:rPr>
          <w:rFonts w:ascii="Arial" w:cs="Arial" w:eastAsia="Arial" w:hAnsi="Arial"/>
          <w:sz w:val="24"/>
          <w:szCs w:val="24"/>
        </w:rPr>
        <w:t xml:space="preserve">Примечание. Информация о физических свойствах и характеристиках подавления огня, требуемых для того, чтобы пену рассматривать как соответствующую уровню «В» характеристик, приводится в части 1 Руководства по аэропортовым службам(Doc9137).</w:t>
      </w:r>
    </w:p>
    <w:p>
      <w:pPr>
        <w:spacing w:after="120"/>
        <w:ind w:firstLine="397"/>
        <w:jc w:val="both"/>
      </w:pPr>
      <w:r>
        <w:rPr>
          <w:rFonts w:ascii="Arial" w:cs="Arial" w:eastAsia="Arial" w:hAnsi="Arial"/>
          <w:sz w:val="24"/>
          <w:szCs w:val="24"/>
        </w:rPr>
        <w:t xml:space="preserve">Количество воды, необходимое для образования пены, и дополнительных веществ необходиом определять в соответствии с категорией обеспечения противопожарной безопасности вертодрома, согласно таблицы 17-2.</w:t>
      </w:r>
    </w:p>
    <w:p>
      <w:pPr>
        <w:spacing w:after="120"/>
        <w:ind w:firstLine="397"/>
        <w:jc w:val="both"/>
      </w:pPr>
      <w:r>
        <w:rPr>
          <w:rFonts w:ascii="Arial" w:cs="Arial" w:eastAsia="Arial" w:hAnsi="Arial"/>
          <w:sz w:val="24"/>
          <w:szCs w:val="24"/>
        </w:rPr>
        <w:t xml:space="preserve">Примечание. Воду, предназначенную для вертодромов, приподнятых над поверхностью, допускается не хранить на вертодроме или рядом с ним, если поблизости имеется подходящая водопроводная сеть под давлением, способная обеспечивать требуемый расход воды.</w:t>
      </w:r>
    </w:p>
    <w:p>
      <w:pPr>
        <w:spacing w:after="120"/>
        <w:ind w:firstLine="397"/>
        <w:jc w:val="both"/>
      </w:pPr>
      <w:r>
        <w:rPr>
          <w:rFonts w:ascii="Arial" w:cs="Arial" w:eastAsia="Arial" w:hAnsi="Arial"/>
          <w:sz w:val="24"/>
          <w:szCs w:val="24"/>
        </w:rPr>
        <w:t xml:space="preserve">На вертодроме, расположенном на уровне поверхности, допускается замена всего количества или части воды, используемой для образования пены, дополнительными веществами.</w:t>
      </w:r>
    </w:p>
    <w:p>
      <w:pPr>
        <w:spacing w:after="120"/>
        <w:ind w:firstLine="397"/>
        <w:jc w:val="both"/>
      </w:pPr>
      <w:r>
        <w:rPr>
          <w:rFonts w:ascii="Arial" w:cs="Arial" w:eastAsia="Arial" w:hAnsi="Arial"/>
          <w:sz w:val="24"/>
          <w:szCs w:val="24"/>
        </w:rPr>
        <w:t xml:space="preserve">Удельный расход раствора пены не должен быть меньше показателей, указанных соответственно в таблице 17-2 или 17-3. Удельный расход дополнительных веществ необходимо определять таким образом, чтобы обеспечить оптимальную эффективность используемого вещества.</w:t>
      </w:r>
    </w:p>
    <w:p>
      <w:pPr>
        <w:spacing w:after="120"/>
        <w:ind w:firstLine="397"/>
        <w:jc w:val="both"/>
      </w:pPr>
      <w:r>
        <w:rPr>
          <w:rFonts w:ascii="Arial" w:cs="Arial" w:eastAsia="Arial" w:hAnsi="Arial"/>
          <w:sz w:val="24"/>
          <w:szCs w:val="24"/>
        </w:rPr>
        <w:t xml:space="preserve">На вертодроме, приподнятом над поверхностью, необходимо предусмотреть наличие по крайней мере одного рукава, способного обеспечить распыление под давлением пены с удельным расходом 250 л/мин. Кроме того, на вертодромах категорий 2 и 3 необходимо предусмотреть наличие по крайней мере двух гидромониторов, каждый из которых способен обеспечить требуемый удельный расход, и установить их в различных местах вокруг вертодромов таким образом, чтобы гарантировать подачу пены на любой участок данного вертодрома при любых погодных условиях; при этом необходимо свести к минимуму возможность повреждения обоих гидромониторов в результате происшествия с вертолетом.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17-2. Минимальное используемое количество огнегасящих веществ для вертодромов на уровне поверхности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7"/>
        <w:gridCol w:w="1682"/>
        <w:gridCol w:w="1682"/>
        <w:gridCol w:w="1726"/>
        <w:gridCol w:w="1726"/>
        <w:gridCol w:w="1726"/>
      </w:tblGrid>
      <w:tr>
        <w:tc>
          <w:tcPr>
            <w:tcW w:type="dxa" w:w="163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вертодрома</w:t>
            </w:r>
          </w:p>
        </w:tc>
        <w:tc>
          <w:tcPr>
            <w:tcW w:type="dxa" w:w="336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Пена, соответствующая уровню «В» характеристик</w:t>
            </w:r>
          </w:p>
        </w:tc>
        <w:tc>
          <w:tcPr>
            <w:tcW w:type="dxa" w:w="5178"/>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вещества</w:t>
            </w:r>
          </w:p>
        </w:tc>
      </w:tr>
      <w:tr>
        <w:tc>
          <w:tcPr>
            <w:vMerge w:val="continue"/>
            <w:tcBorders>
              <w:top w:val="single" w:color="CBBF9E" w:sz="4"/>
              <w:left w:val="single" w:color="CBBF9E" w:sz="4"/>
              <w:bottom w:val="single" w:color="CBBF9E" w:sz="4"/>
              <w:right w:val="single" w:color="CBBF9E" w:sz="4"/>
            </w:tcBorders>
          </w:tcP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вода,</w:t>
            </w:r>
          </w:p>
          <w:p>
            <w:pPr>
              <w:jc w:val="both"/>
            </w:pPr>
            <w:r>
              <w:rPr>
                <w:rFonts w:ascii="Arial" w:cs="Arial" w:eastAsia="Arial" w:hAnsi="Arial"/>
                <w:sz w:val="24"/>
                <w:szCs w:val="24"/>
              </w:rPr>
              <w:t xml:space="preserve">л</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 раствора пены в минуту</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Сухие химические вещества,</w:t>
            </w:r>
          </w:p>
          <w:p>
            <w:pPr>
              <w:jc w:val="both"/>
            </w:pPr>
            <w:r>
              <w:rPr>
                <w:rFonts w:ascii="Arial" w:cs="Arial" w:eastAsia="Arial" w:hAnsi="Arial"/>
                <w:sz w:val="24"/>
                <w:szCs w:val="24"/>
              </w:rPr>
              <w:t xml:space="preserve">кг</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Галогены,</w:t>
            </w:r>
          </w:p>
          <w:p>
            <w:pPr>
              <w:jc w:val="both"/>
            </w:pPr>
            <w:r>
              <w:rPr>
                <w:rFonts w:ascii="Arial" w:cs="Arial" w:eastAsia="Arial" w:hAnsi="Arial"/>
                <w:sz w:val="24"/>
                <w:szCs w:val="24"/>
              </w:rPr>
              <w:t xml:space="preserve">кг</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w:t>
            </w:r>
          </w:p>
          <w:p>
            <w:pPr>
              <w:jc w:val="both"/>
            </w:pPr>
            <w:r>
              <w:rPr>
                <w:rFonts w:ascii="Arial" w:cs="Arial" w:eastAsia="Arial" w:hAnsi="Arial"/>
                <w:sz w:val="24"/>
                <w:szCs w:val="24"/>
              </w:rPr>
              <w:t xml:space="preserve">СО2,</w:t>
            </w:r>
          </w:p>
          <w:p>
            <w:pPr>
              <w:jc w:val="both"/>
            </w:pPr>
            <w:r>
              <w:rPr>
                <w:rFonts w:ascii="Arial" w:cs="Arial" w:eastAsia="Arial" w:hAnsi="Arial"/>
                <w:sz w:val="24"/>
                <w:szCs w:val="24"/>
              </w:rPr>
              <w:t xml:space="preserve">кг</w:t>
            </w:r>
          </w:p>
        </w:tc>
      </w:tr>
      <w:tr>
        <w:tc>
          <w:tcPr>
            <w:tcW w:type="dxa" w:w="16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Н1</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6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Н2</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r>
      <w:tr>
        <w:tc>
          <w:tcPr>
            <w:tcW w:type="dxa" w:w="16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Н3</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1 600</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17-3. Минимальное используемое количество огнегасящих веществ для вертодромов, приподнятых над поверхностью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6"/>
        <w:gridCol w:w="1682"/>
        <w:gridCol w:w="1682"/>
        <w:gridCol w:w="1726"/>
        <w:gridCol w:w="1726"/>
        <w:gridCol w:w="1726"/>
      </w:tblGrid>
      <w:tr>
        <w:tc>
          <w:tcPr>
            <w:tcW w:type="dxa" w:w="163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вертодрома</w:t>
            </w:r>
          </w:p>
        </w:tc>
        <w:tc>
          <w:tcPr>
            <w:tcW w:type="dxa" w:w="336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Пена, соответствующая уровню «В» характеристик</w:t>
            </w:r>
          </w:p>
        </w:tc>
        <w:tc>
          <w:tcPr>
            <w:tcW w:type="dxa" w:w="5178"/>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вещества</w:t>
            </w:r>
          </w:p>
        </w:tc>
      </w:tr>
      <w:tr>
        <w:tc>
          <w:tcPr>
            <w:vMerge w:val="continue"/>
            <w:tcBorders>
              <w:top w:val="single" w:color="CBBF9E" w:sz="4"/>
              <w:left w:val="single" w:color="CBBF9E" w:sz="4"/>
              <w:bottom w:val="single" w:color="CBBF9E" w:sz="4"/>
              <w:right w:val="single" w:color="CBBF9E" w:sz="4"/>
            </w:tcBorders>
          </w:tcP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вода,</w:t>
            </w:r>
          </w:p>
          <w:p>
            <w:pPr>
              <w:jc w:val="both"/>
            </w:pPr>
            <w:r>
              <w:rPr>
                <w:rFonts w:ascii="Arial" w:cs="Arial" w:eastAsia="Arial" w:hAnsi="Arial"/>
                <w:sz w:val="24"/>
                <w:szCs w:val="24"/>
              </w:rPr>
              <w:t xml:space="preserve">л</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 раствора пены в минуту</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Сухие химические вещества,</w:t>
            </w:r>
          </w:p>
          <w:p>
            <w:pPr>
              <w:jc w:val="both"/>
            </w:pPr>
            <w:r>
              <w:rPr>
                <w:rFonts w:ascii="Arial" w:cs="Arial" w:eastAsia="Arial" w:hAnsi="Arial"/>
                <w:sz w:val="24"/>
                <w:szCs w:val="24"/>
              </w:rPr>
              <w:t xml:space="preserve">кг</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Галогены,</w:t>
            </w:r>
          </w:p>
          <w:p>
            <w:pPr>
              <w:jc w:val="both"/>
            </w:pPr>
            <w:r>
              <w:rPr>
                <w:rFonts w:ascii="Arial" w:cs="Arial" w:eastAsia="Arial" w:hAnsi="Arial"/>
                <w:sz w:val="24"/>
                <w:szCs w:val="24"/>
              </w:rPr>
              <w:t xml:space="preserve">кг</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w:t>
            </w:r>
          </w:p>
          <w:p>
            <w:pPr>
              <w:jc w:val="both"/>
            </w:pPr>
            <w:r>
              <w:rPr>
                <w:rFonts w:ascii="Arial" w:cs="Arial" w:eastAsia="Arial" w:hAnsi="Arial"/>
                <w:sz w:val="24"/>
                <w:szCs w:val="24"/>
              </w:rPr>
              <w:t xml:space="preserve">СО2,</w:t>
            </w:r>
          </w:p>
          <w:p>
            <w:pPr>
              <w:jc w:val="both"/>
            </w:pPr>
            <w:r>
              <w:rPr>
                <w:rFonts w:ascii="Arial" w:cs="Arial" w:eastAsia="Arial" w:hAnsi="Arial"/>
                <w:sz w:val="24"/>
                <w:szCs w:val="24"/>
              </w:rPr>
              <w:t xml:space="preserve">кг</w:t>
            </w:r>
          </w:p>
        </w:tc>
      </w:tr>
      <w:tr>
        <w:tc>
          <w:tcPr>
            <w:tcW w:type="dxa" w:w="16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Н1</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2 500</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r>
      <w:tr>
        <w:tc>
          <w:tcPr>
            <w:tcW w:type="dxa" w:w="16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Н2</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5 000</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r>
      <w:tr>
        <w:tc>
          <w:tcPr>
            <w:tcW w:type="dxa" w:w="16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Н3</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8 000</w:t>
            </w:r>
          </w:p>
        </w:tc>
        <w:tc>
          <w:tcPr>
            <w:tcW w:type="dxa" w:w="1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Аварийно-спасательное оборудование</w:t>
      </w:r>
    </w:p>
    <w:p>
      <w:pPr>
        <w:spacing w:after="120"/>
        <w:ind w:firstLine="397"/>
        <w:jc w:val="both"/>
      </w:pPr>
      <w:r>
        <w:rPr>
          <w:rFonts w:ascii="Arial" w:cs="Arial" w:eastAsia="Arial" w:hAnsi="Arial"/>
          <w:sz w:val="24"/>
          <w:szCs w:val="24"/>
        </w:rPr>
        <w:t xml:space="preserve">На вертодроме, приподнятом над поверхностью, аварийно-спасательное оборудование хранится рядом с вертодромом.</w:t>
      </w:r>
    </w:p>
    <w:p>
      <w:pPr>
        <w:spacing w:after="120"/>
        <w:ind w:firstLine="397"/>
        <w:jc w:val="both"/>
      </w:pPr>
      <w:r>
        <w:rPr>
          <w:rFonts w:ascii="Arial" w:cs="Arial" w:eastAsia="Arial" w:hAnsi="Arial"/>
          <w:sz w:val="24"/>
          <w:szCs w:val="24"/>
        </w:rPr>
        <w:t xml:space="preserve">На вертодроме должно быть предусмотрено аварийно-спасательного оборудование, соответствующее уровню эксплуатации вертодрома: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17-4. Аварийно-спасательное оборудование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2"/>
        <w:gridCol w:w="1373"/>
        <w:gridCol w:w="1373"/>
      </w:tblGrid>
      <w:tr>
        <w:tc>
          <w:tcPr>
            <w:tcW w:type="dxa" w:w="743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Оборудование</w:t>
            </w:r>
          </w:p>
        </w:tc>
        <w:tc>
          <w:tcPr>
            <w:tcW w:type="dxa" w:w="274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вертодрома</w:t>
            </w:r>
          </w:p>
        </w:tc>
      </w:tr>
      <w:tr>
        <w:tc>
          <w:tcPr>
            <w:vMerge w:val="continue"/>
            <w:tcBorders>
              <w:top w:val="single" w:color="CBBF9E" w:sz="4"/>
              <w:left w:val="single" w:color="CBBF9E" w:sz="4"/>
              <w:bottom w:val="single" w:color="CBBF9E" w:sz="4"/>
              <w:right w:val="single" w:color="CBBF9E" w:sz="4"/>
            </w:tcBorders>
          </w:tcP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Н1 и Н2</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Н3</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Разводной ключ</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Спасательный топор незаклинивающийся или бортового типа</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Зубило, 60 см</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Лапчатый лом, 105 см</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Крюк, захват или сальвинг</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Ножовка высокопрочная с 6 запасными полотнами</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Покрывало огнестойкое</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Лестница, длина которой соответствует размеру эксплуатируемых вертолетов</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Канат диаметром 5 см и длиной 15 м</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Кусачки для резки под углом</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Набор отверток</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Нож в ножнах</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Перчатки огнестойкие</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пары</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пары</w:t>
            </w:r>
          </w:p>
        </w:tc>
      </w:tr>
      <w:tr>
        <w:tc>
          <w:tcPr>
            <w:tcW w:type="dxa" w:w="74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Режущий инструмент с электроприводом</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3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Время развертывания</w:t>
      </w:r>
    </w:p>
    <w:p>
      <w:pPr>
        <w:spacing w:after="120"/>
        <w:ind w:firstLine="397"/>
        <w:jc w:val="both"/>
      </w:pPr>
      <w:r>
        <w:rPr>
          <w:rFonts w:ascii="Arial" w:cs="Arial" w:eastAsia="Arial" w:hAnsi="Arial"/>
          <w:sz w:val="24"/>
          <w:szCs w:val="24"/>
        </w:rPr>
        <w:t xml:space="preserve">На вертодроме, расположенном на уровне поверхности, оперативная задача аварийно-спасательной и противопожарной службы должна заключаться в достижении времени развертывания, не превышающего двух минут при оптимальных условиях видимости и состоянии поверхности.</w:t>
      </w:r>
    </w:p>
    <w:p>
      <w:pPr>
        <w:spacing w:after="120"/>
        <w:ind w:firstLine="397"/>
        <w:jc w:val="both"/>
      </w:pPr>
      <w:r>
        <w:rPr>
          <w:rFonts w:ascii="Arial" w:cs="Arial" w:eastAsia="Arial" w:hAnsi="Arial"/>
          <w:sz w:val="24"/>
          <w:szCs w:val="24"/>
        </w:rPr>
        <w:t xml:space="preserve">Временем развертывания. Время от первого вызова аварийно-спасательной и противопожарной службы до того момента, когда первое прибывшее на место происшествия транспортное средство (служба) сможет обеспечить подачу пены в объеме, составляющем по крайней мере 50% удельного расхода, предусмотренного в таблице 17-2.</w:t>
      </w:r>
    </w:p>
    <w:p>
      <w:pPr>
        <w:spacing w:after="120"/>
        <w:ind w:firstLine="397"/>
        <w:jc w:val="both"/>
      </w:pPr>
      <w:r>
        <w:rPr>
          <w:rFonts w:ascii="Arial" w:cs="Arial" w:eastAsia="Arial" w:hAnsi="Arial"/>
          <w:sz w:val="24"/>
          <w:szCs w:val="24"/>
        </w:rPr>
        <w:t xml:space="preserve">На вертодроме, приподнятом над поверхностью, при выполнении полетов вертолетов аварийно-спасательная и противопожарная службы должна располагаться непосредственно на вертодроме или вблизи него.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bxo9gi5vksnkp4nz6fw">
      <w:r>
        <w:rPr>
          <w:rFonts w:ascii="Arial" w:cs="Arial" w:eastAsia="Arial" w:hAnsi="Arial"/>
          <w:color w:val="132D3F"/>
          <w:sz w:val="16"/>
          <w:szCs w:val="16"/>
          <w:u w:val="single"/>
        </w:rPr>
        <w:t xml:space="preserve">dalil.kg/document/200053</w:t>
      </w:r>
    </w:hyperlink>
  </w:p>
  <w:p>
    <w:pPr>
      <w:spacing w:after="0" w:before="40"/>
      <w:jc w:val="center"/>
    </w:pPr>
    <w:hyperlink w:history="1" r:id="rIdp80pbusnmraghrfmgwr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bpi7ngsaq2zh6pkzpvd" Type="http://schemas.openxmlformats.org/officeDocument/2006/relationships/hyperlink" Target="https://dalil.kg/document/200651" TargetMode="External"/><Relationship Id="rIdiabdqaeiuruvh6apy6og2"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bxo9gi5vksnkp4nz6fw" Type="http://schemas.openxmlformats.org/officeDocument/2006/relationships/hyperlink" Target="https://dalil.kg/document/200053" TargetMode="External"/><Relationship Id="rIdp80pbusnmraghrfmgwr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2026-10-07T10:47:33.075Z</dcterms:created>
  <dcterms:modified xsi:type="dcterms:W3CDTF">2026-10-07T10:47:33.075Z</dcterms:modified>
</cp:coreProperties>
</file>

<file path=docProps/custom.xml><?xml version="1.0" encoding="utf-8"?>
<Properties xmlns="http://schemas.openxmlformats.org/officeDocument/2006/custom-properties" xmlns:vt="http://schemas.openxmlformats.org/officeDocument/2006/docPropsVTypes"/>
</file>