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нормативных требованиях по физической подготовке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программы Правительства Кыргызской Республики «Спортивный Кыргызстан» на 2018-2022 годы, утверждённой постановлением Правительства Кыргызской Республики от 22 сентября 2017 года № 600, а также в целях реализации пункта 21 приложения 1 Списка отдельных нормотворческих полномочий Правительства Кыргызской Республики, делегируемых ряду государственных органов исполнительной власти к </w:t>
      </w:r>
      <w:hyperlink w:history="1" r:id="rIdufbukrukoktzcvifmah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 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dztbsrzp36nfchcd-v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требованиях по физической подготовке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проводить медицинский осмотр и давать заключение о состоянии здоровья лиц, сдающих нормативные требования по физической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 и контроля исполнения Государственного агентства по делам молодежи, физической культуры и спорта при Правительстве Кыргызской Республики направить настоящий приказ в Министерство юстиции Кыргызской Республики для включения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Н.А.Бардинова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
 </w:t>
      </w:r>
      <w:hyperlink w:history="1" r:id="rIdkuf6mdlooug8fqisuzb4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Государственного агентства по делам молодежи, физической культуры и спорта при Правительстве Кыргызской Республики 
 от «__»_______2018 года №___ </w:t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о нормативных требованиях по физической подготовке населения Кыргызской Республики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структуру, содержание, организацию работы по введению и дальнейшей реализации нормативных требований по физической подготовке населения Кыргызской Республики (далее - Нормативы).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определяют требования к физической подготовленности граждан Кыргызской Республики, включающие виды испытаний (тесты) и нормы, соответствующие золотому, серебряному знакам отличия, перечень знаний, умений и навыков ведения здорового образа жизни для различных категорий населения, в возрастных групп (от 18 до 69 лет), согласно приложениям 1 и 2 к настоящему Положению.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Нормативов является повышение эффективности использования возможностей физической культуры и спорта в укреплении здоровья, гармоничном и всестороннем развитии личности, воспитании патриотизма и обеспечение преемственности в осуществлении физического воспитания населения.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Нормативов: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у населения осознанных потребностей в систематических занятиях физической культурой и спортом, физическом самосовершенствовании, ведении здорового образа жизни и на этой основе увеличение продолжительности жизни граждан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общего уровня знаний населения о средствах, методах и формах организации самостоятельных занятий, в том числе с использованием современных информационных технологий;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системы физического воспитания и системы развития массового, студенческого спорта, а также для всех возрастных групп населения, в том числе путем увеличения количества спортивных клубов.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и содержание Нормативов.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в соответствии с возрастом подразделяются на 5 ступеней: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5"/>
        <w:gridCol w:w="2952"/>
        <w:gridCol w:w="2952"/>
      </w:tblGrid>
      <w:tr>
        <w:tc>
          <w:tcPr>
            <w:tcW w:type="dxa" w:w="42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ступени</w:t>
            </w:r>
          </w:p>
        </w:tc>
        <w:tc>
          <w:tcPr>
            <w:tcW w:type="dxa" w:w="59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Возрастной диапазон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требования по физической подготовке населения Кыргызской Республики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18-29 лет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30-39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30-39 лет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40-49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40-49 лет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50-59 лет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60-69 лет</w:t>
            </w:r>
          </w:p>
        </w:tc>
      </w:tr>
    </w:tbl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Нормативно-тестирующая часть предусматривает: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испытаний (тесты) обязательные и по выбору, позволяющие определить уровень развития физических качеств, двигательных умений в соответствии с половыми и возрастными особенностями развития человека;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оценке уровня знаний и умений в области физической культуры и спорта, гигиены занятий, влияние на состояние здоровья, повышение умственной и физической работоспособности;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рекомендации к недельному двигательному режиму, определяющие минимальный объём различных видов двигательной деятельности, включающий обязательные учебные занятия в образовательных учреждениях, организованные занятия в спортивных секциях по видам спорта и группах оздоровительной направленности, а также самостоятельную подготовку.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по реализации Нормативов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выполнению нормативов допускаются лица, систематически занимающиеся физической культурой и спортом, в том числе самостоятельно, на основании результатов диспансеризации или медицинского осмотра.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физической подготовленности при выполнении нормативов учитываются в образовательных программах, образовательных организаций по предмету «Физическая культура».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поступлении на обучение в средние профессиональные и высшие учебные заведения учитываются сведения, предоставившие абитуриентами о своих индивидуальных достижениях по физической культуре и спорту, наличии знаков отличия сдачи нормативов.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формами подготовки к сдаче нормативных требований являются занятия физической культурой и спортом на основании образовательных программ, учебно-тренировочные занятия в секциях по видам спорта и группах оздоровительной направленности, а также самостоятельные занятия и соревнования по сдаче Нормативов, включённые в Республиканские, региональные, ведомственные календарные планы спортивно-массовых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образовательных и промышленных организаций, учреждений, независимо от форм собственности, совместно с территориальными представительствами Государственного агентства по делам молодежи, физической культуры и спорта при Правительстве Кыргызской Республики, органами профсоюзов содействуют подготовке и обеспечивают сдачу Нормативов физической подготовленности обучающихся и работников.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Работодатель вправе поощрить в установленном порядке лиц, выполнивших нормативы и требования на соответствующий знак отличия Нормативов.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13.Учет данных выполнения видов испытаний (тестов) и нормативов осуществляется в установленном порядке статистического наблюдения и на основании учётных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14.Выполнившим Нормативы выдаются удостоверения, «серебряный» или «золотой» значки, образец и описание которых утверждается приказом Государственного агентства по делам молодежи, физической культуры и спорта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Информационное обеспечение внедрения </w:t>
      </w:r>
      <w:r>
        <w:rPr>
          <w:rFonts w:ascii="Arial" w:cs="Arial" w:eastAsia="Arial" w:hAnsi="Arial"/>
          <w:sz w:val="24"/>
          <w:szCs w:val="24"/>
        </w:rPr>
        <w:t xml:space="preserve">Нормативных требований по физической подготовке населения Кыргызской Республики осуществляется средствами массовой информации.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положению о нормативных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требованиях по физической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подготовке населения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утвержденного приказом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Государсвтенного агентства по делам молодежи,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физической культуры и спорта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»__________2018 г.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МУЖЧИН 18-29 лет (6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112"/>
        <w:gridCol w:w="1299"/>
        <w:gridCol w:w="1299"/>
        <w:gridCol w:w="1371"/>
        <w:gridCol w:w="1371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5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7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 метров (секунд)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2 000 метров (мин., сек.)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6:15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6:35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7:08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7:32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 (кол-во раз)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+19 см.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+16 см.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+14 см.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+11 см.</w:t>
            </w:r>
          </w:p>
        </w:tc>
      </w:tr>
    </w:tbl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4078"/>
        <w:gridCol w:w="1299"/>
        <w:gridCol w:w="1299"/>
        <w:gridCol w:w="1372"/>
        <w:gridCol w:w="1372"/>
      </w:tblGrid>
      <w:tr>
        <w:tc>
          <w:tcPr>
            <w:tcW w:type="dxa" w:w="7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5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7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Челночный бег 3х10 м (сек.)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 (см.)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спортивного снаряда весом 700 гр. (м.)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(мин., сек)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50 м.» заменяется на «Кроссовый бег на 3000 м.» без учета времени.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1"/>
        <w:gridCol w:w="1298"/>
        <w:gridCol w:w="1298"/>
        <w:gridCol w:w="1370"/>
        <w:gridCol w:w="1370"/>
      </w:tblGrid>
      <w:tr>
        <w:tc>
          <w:tcPr>
            <w:tcW w:type="dxa" w:w="48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7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выполнить для получения значка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18-29 лет (6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3928"/>
        <w:gridCol w:w="1284"/>
        <w:gridCol w:w="1284"/>
        <w:gridCol w:w="1489"/>
        <w:gridCol w:w="1489"/>
      </w:tblGrid>
      <w:tr>
        <w:tc>
          <w:tcPr>
            <w:tcW w:type="dxa" w:w="7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лет</w:t>
            </w:r>
          </w:p>
        </w:tc>
        <w:tc>
          <w:tcPr>
            <w:tcW w:type="dxa" w:w="29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 метров (секунд)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1000 метров (мин., сек.)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3:35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3:58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4:03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4:15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лёжа на низкой перекладине 110 см. (кол-во раз)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положения, сидя ноги прямые (см.)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+22 см.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+21 см.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 см.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+19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"/>
        <w:gridCol w:w="3693"/>
        <w:gridCol w:w="1418"/>
        <w:gridCol w:w="1418"/>
        <w:gridCol w:w="1439"/>
        <w:gridCol w:w="1439"/>
      </w:tblGrid>
      <w:tr>
        <w:tc>
          <w:tcPr>
            <w:tcW w:type="dxa" w:w="7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8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8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Челночный бег 3х10 м. (секунд)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Прыжок в длину с места (см.)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спортивного снаряда весом 500 гр. (метров)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(мин., сек.)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испытания: «Плавание 50 м.» заменяется на «Кроссовый бег на 2000 м. по пересеченной местности», без учета времени.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5"/>
        <w:gridCol w:w="1288"/>
        <w:gridCol w:w="1288"/>
        <w:gridCol w:w="1489"/>
        <w:gridCol w:w="1489"/>
      </w:tblGrid>
      <w:tr>
        <w:tc>
          <w:tcPr>
            <w:tcW w:type="dxa" w:w="46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25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9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значка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Освоить теоретические сведения по предмету «Физическая культура» в соответствии с государственным образовательным стандартом.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Выполнить рекомендации к недельному двигательному режиму - в соответствии с государственным образовательным стандартом (не менее 6 часов в неделю).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7560"/>
        <w:gridCol w:w="202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 не менее (мин.)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учебные занятия в образовательных учреждениях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в спортивных секциях и кружках по видам спорта и группах оздоровительной направленности.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МУЖЧИН 30-39 лет (7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3926"/>
        <w:gridCol w:w="1403"/>
        <w:gridCol w:w="1403"/>
        <w:gridCol w:w="1403"/>
        <w:gridCol w:w="1403"/>
      </w:tblGrid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8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8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60 метров (секунд)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1000 метров (мин., сек.)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4:03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4:13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4:30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4:40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 (кол-во раз)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положения, сидя ноги прямые (см.)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+18 см.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 см.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+13 см.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"/>
        <w:gridCol w:w="4398"/>
        <w:gridCol w:w="1292"/>
        <w:gridCol w:w="1292"/>
        <w:gridCol w:w="1292"/>
        <w:gridCol w:w="1292"/>
      </w:tblGrid>
      <w:tr>
        <w:tc>
          <w:tcPr>
            <w:tcW w:type="dxa" w:w="6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5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5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 (см.)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спортивного снаряда весом 700 гр. (метров)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(за 30 сек.)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(мин., сек.)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50 м.» заменяется на «Кроссовый бег на 2000 м. по пересеченной местности», без учета времени.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5"/>
        <w:gridCol w:w="1241"/>
        <w:gridCol w:w="1241"/>
        <w:gridCol w:w="1251"/>
        <w:gridCol w:w="1251"/>
      </w:tblGrid>
      <w:tr>
        <w:tc>
          <w:tcPr>
            <w:tcW w:type="dxa" w:w="51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24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5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5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30-39 лет (7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4332"/>
        <w:gridCol w:w="1301"/>
        <w:gridCol w:w="1301"/>
        <w:gridCol w:w="1313"/>
        <w:gridCol w:w="1313"/>
      </w:tblGrid>
      <w:tr>
        <w:tc>
          <w:tcPr>
            <w:tcW w:type="dxa" w:w="6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6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60 метров (секунд)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500 метров (мин., сек.)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2:29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2:44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3:10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3:25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лёжа на низкой перекладине 110 см. (кол-во раз)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+18 см.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+17 см.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+16 см.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 см.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4179"/>
        <w:gridCol w:w="1419"/>
        <w:gridCol w:w="1419"/>
        <w:gridCol w:w="1273"/>
        <w:gridCol w:w="1273"/>
      </w:tblGrid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 (см.)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спортивного снаряда весом 500 гр. (метров)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(мин., сек.)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50 м» заменяется на «Кроссовый бег на 1000 м. по пересеченной местности (мин., сек.)».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3"/>
        <w:gridCol w:w="1338"/>
        <w:gridCol w:w="1338"/>
        <w:gridCol w:w="1394"/>
        <w:gridCol w:w="1394"/>
      </w:tblGrid>
      <w:tr>
        <w:tc>
          <w:tcPr>
            <w:tcW w:type="dxa" w:w="47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</w:t>
            </w:r>
          </w:p>
        </w:tc>
        <w:tc>
          <w:tcPr>
            <w:tcW w:type="dxa" w:w="2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7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Выполнить рекомендации к недельному двигательному режиму (не менее 6 часов в неделю).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8"/>
        <w:gridCol w:w="7300"/>
        <w:gridCol w:w="2140"/>
      </w:tblGrid>
      <w:tr>
        <w:tc>
          <w:tcPr>
            <w:tcW w:type="dxa" w:w="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7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активности</w:t>
            </w:r>
          </w:p>
        </w:tc>
        <w:tc>
          <w:tcPr>
            <w:tcW w:type="dxa" w:w="2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неделю, мин.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активности в процессе трудовой деятельности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физической культурой и спортом в группах ОФП или самостоятельные занятия физическими упражнениями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МУЖЧИН 40-49 лет (8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9"/>
        <w:gridCol w:w="4238"/>
        <w:gridCol w:w="1343"/>
        <w:gridCol w:w="1343"/>
        <w:gridCol w:w="1272"/>
        <w:gridCol w:w="1272"/>
      </w:tblGrid>
      <w:tr>
        <w:tc>
          <w:tcPr>
            <w:tcW w:type="dxa" w:w="7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40-44 лет</w:t>
            </w:r>
          </w:p>
        </w:tc>
        <w:tc>
          <w:tcPr>
            <w:tcW w:type="dxa" w:w="2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60 метров (секунд)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1 000 метров (мин., сек.)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5:10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5:30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6:00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6:18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 (кол-во раз)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 см.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+13 см.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+12 см.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4239"/>
        <w:gridCol w:w="1272"/>
        <w:gridCol w:w="1272"/>
        <w:gridCol w:w="1343"/>
        <w:gridCol w:w="1343"/>
      </w:tblGrid>
      <w:tr>
        <w:tc>
          <w:tcPr>
            <w:tcW w:type="dxa" w:w="7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2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золотой
  значок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золотой
  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метров (мин., сек.)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испытания: «Плавание 50 м.» заменяется на «Кроссовый бег на 1500 м. по пересеченной местности», без учета времени.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3"/>
        <w:gridCol w:w="1273"/>
        <w:gridCol w:w="1273"/>
        <w:gridCol w:w="1554"/>
        <w:gridCol w:w="1554"/>
      </w:tblGrid>
      <w:tr>
        <w:tc>
          <w:tcPr>
            <w:tcW w:type="dxa" w:w="4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2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31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40-49 лет (8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301"/>
        <w:gridCol w:w="1362"/>
        <w:gridCol w:w="1362"/>
        <w:gridCol w:w="1217"/>
        <w:gridCol w:w="1217"/>
      </w:tblGrid>
      <w:tr>
        <w:tc>
          <w:tcPr>
            <w:tcW w:type="dxa" w:w="7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7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24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Бег на 60 метров (секунд)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500 метров (мин., сек.)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3:30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3:58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лёжа на низкой перекладине 110 см. (кол-во раз)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+14 см.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+13 см.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+12 см.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+11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6"/>
        <w:gridCol w:w="4225"/>
        <w:gridCol w:w="1291"/>
        <w:gridCol w:w="1291"/>
        <w:gridCol w:w="1313"/>
        <w:gridCol w:w="1313"/>
      </w:tblGrid>
      <w:tr>
        <w:tc>
          <w:tcPr>
            <w:tcW w:type="dxa" w:w="7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5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2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метров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испытания: «Плавание 50 м.» заменяется на «Кроссовый бег на 1000 м. по пересеченной местности, без учета времени».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4"/>
        <w:gridCol w:w="1082"/>
        <w:gridCol w:w="1082"/>
        <w:gridCol w:w="1226"/>
        <w:gridCol w:w="1226"/>
      </w:tblGrid>
      <w:tr>
        <w:tc>
          <w:tcPr>
            <w:tcW w:type="dxa" w:w="55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21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24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5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Выполнить рекомендации к недельному двигательному режиму (не менее 6 часов в неделю).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7263"/>
        <w:gridCol w:w="2025"/>
      </w:tblGrid>
      <w:tr>
        <w:tc>
          <w:tcPr>
            <w:tcW w:type="dxa" w:w="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неделю, не менее (мин.)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2</w:t>
            </w:r>
          </w:p>
        </w:tc>
        <w:tc>
          <w:tcPr>
            <w:tcW w:type="dxa" w:w="7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активности в процессе трудовой деятельности 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физической культурой и спортом в группах ОФП или самостоятельные занятия физическими упражнениями 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НОРМЫ ДЛЯ МУЖЧИН 50-59 лет (9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4051"/>
        <w:gridCol w:w="1300"/>
        <w:gridCol w:w="1300"/>
        <w:gridCol w:w="1314"/>
        <w:gridCol w:w="1314"/>
      </w:tblGrid>
      <w:tr>
        <w:tc>
          <w:tcPr>
            <w:tcW w:type="dxa" w:w="8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6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лет</w:t>
            </w:r>
          </w:p>
        </w:tc>
        <w:tc>
          <w:tcPr>
            <w:tcW w:type="dxa" w:w="26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500 метров (мин., сек.)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2:25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2:40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2:45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2:55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 (кол-во раз)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 см.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+8 см.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 см.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 см.</w:t>
            </w:r>
          </w:p>
        </w:tc>
      </w:tr>
    </w:tbl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4041"/>
        <w:gridCol w:w="1300"/>
        <w:gridCol w:w="1300"/>
        <w:gridCol w:w="1320"/>
        <w:gridCol w:w="1320"/>
      </w:tblGrid>
      <w:tr>
        <w:tc>
          <w:tcPr>
            <w:tcW w:type="dxa" w:w="8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6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года</w:t>
            </w:r>
          </w:p>
        </w:tc>
        <w:tc>
          <w:tcPr>
            <w:tcW w:type="dxa" w:w="26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(мин: сек)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50 м.» заменяется на «Кроссовый бег на 1000 м. по пересеченной местности, без учета времени».</w:t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0"/>
        <w:gridCol w:w="1287"/>
        <w:gridCol w:w="1287"/>
        <w:gridCol w:w="1297"/>
        <w:gridCol w:w="1297"/>
      </w:tblGrid>
      <w:tr>
        <w:tc>
          <w:tcPr>
            <w:tcW w:type="dxa" w:w="50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</w:t>
            </w:r>
          </w:p>
        </w:tc>
        <w:tc>
          <w:tcPr>
            <w:tcW w:type="dxa" w:w="25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лет</w:t>
            </w:r>
          </w:p>
        </w:tc>
        <w:tc>
          <w:tcPr>
            <w:tcW w:type="dxa" w:w="25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5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50-59 лет (9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6"/>
        <w:gridCol w:w="3852"/>
        <w:gridCol w:w="1420"/>
        <w:gridCol w:w="1420"/>
        <w:gridCol w:w="1420"/>
        <w:gridCol w:w="1420"/>
      </w:tblGrid>
      <w:tr>
        <w:tc>
          <w:tcPr>
            <w:tcW w:type="dxa" w:w="6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лет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передвижение на 1 000 м.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лёжа на низкой перекладине 110 см. (кол-во раз)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от гимнастической скамьи (кол-во раз)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 см.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+9 см.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+8 см.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6"/>
        <w:gridCol w:w="4134"/>
        <w:gridCol w:w="1389"/>
        <w:gridCol w:w="1389"/>
        <w:gridCol w:w="1310"/>
        <w:gridCol w:w="1310"/>
      </w:tblGrid>
      <w:tr>
        <w:tc>
          <w:tcPr>
            <w:tcW w:type="dxa" w:w="6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7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50-54 лет</w:t>
            </w:r>
          </w:p>
        </w:tc>
        <w:tc>
          <w:tcPr>
            <w:tcW w:type="dxa" w:w="2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(раз 1 мин.)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25 м.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25 м.» заменяется на «Кроссовый бег на 500 м. по пересеченной местности, без учета времени».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4"/>
        <w:gridCol w:w="1333"/>
        <w:gridCol w:w="1333"/>
        <w:gridCol w:w="1289"/>
        <w:gridCol w:w="1289"/>
      </w:tblGrid>
      <w:tr>
        <w:tc>
          <w:tcPr>
            <w:tcW w:type="dxa" w:w="49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</w:t>
            </w:r>
          </w:p>
        </w:tc>
        <w:tc>
          <w:tcPr>
            <w:tcW w:type="dxa" w:w="26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лет</w:t>
            </w:r>
          </w:p>
        </w:tc>
        <w:tc>
          <w:tcPr>
            <w:tcW w:type="dxa" w:w="25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тестов, которые необходимо выполнить для получения знака 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Выполнить рекомендации к недельному двигательному режиму (не менее 6 часов в неделю).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"/>
        <w:gridCol w:w="7198"/>
        <w:gridCol w:w="2214"/>
      </w:tblGrid>
      <w:tr>
        <w:tc>
          <w:tcPr>
            <w:tcW w:type="dxa" w:w="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неделю, не менее (мин.)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2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активности в процессе трудовой деятельности 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физической культурой и спортом в группах ОФП или самостоятельные занятия физическими упражнениями 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МУЖЧИН 60-69 лет (10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4293"/>
        <w:gridCol w:w="1390"/>
        <w:gridCol w:w="1390"/>
        <w:gridCol w:w="1231"/>
        <w:gridCol w:w="1231"/>
      </w:tblGrid>
      <w:tr>
        <w:tc>
          <w:tcPr>
            <w:tcW w:type="dxa" w:w="6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7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лет</w:t>
            </w:r>
          </w:p>
        </w:tc>
        <w:tc>
          <w:tcPr>
            <w:tcW w:type="dxa" w:w="24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передвижение на 1 000 м.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Отжимание от гимнастической скамьи (кол-во раз)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 см.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 см.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см.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"/>
        <w:gridCol w:w="4397"/>
        <w:gridCol w:w="1250"/>
        <w:gridCol w:w="1250"/>
        <w:gridCol w:w="1318"/>
        <w:gridCol w:w="1318"/>
      </w:tblGrid>
      <w:tr>
        <w:tc>
          <w:tcPr>
            <w:tcW w:type="dxa" w:w="6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5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лет</w:t>
            </w:r>
          </w:p>
        </w:tc>
        <w:tc>
          <w:tcPr>
            <w:tcW w:type="dxa" w:w="26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положения, лёжа на спине (кол-во раз за 1 мин.)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25 метров (мин., сек.)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испытания: «Плавание 25 м.» заменяется на «Кроссовый бег на 500 м. по пересеченной местности, без учета времени».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ПОЛУЧЕНИЯ ЗНАЧКА: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8"/>
        <w:gridCol w:w="1366"/>
        <w:gridCol w:w="1366"/>
        <w:gridCol w:w="1304"/>
        <w:gridCol w:w="1304"/>
      </w:tblGrid>
      <w:tr>
        <w:tc>
          <w:tcPr>
            <w:tcW w:type="dxa" w:w="48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</w:t>
            </w:r>
          </w:p>
        </w:tc>
        <w:tc>
          <w:tcPr>
            <w:tcW w:type="dxa" w:w="27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лет</w:t>
            </w:r>
          </w:p>
        </w:tc>
        <w:tc>
          <w:tcPr>
            <w:tcW w:type="dxa" w:w="26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60-69 лет (10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4013"/>
        <w:gridCol w:w="1352"/>
        <w:gridCol w:w="1352"/>
        <w:gridCol w:w="1341"/>
        <w:gridCol w:w="1341"/>
      </w:tblGrid>
      <w:tr>
        <w:tc>
          <w:tcPr>
            <w:tcW w:type="dxa" w:w="7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лет</w:t>
            </w:r>
          </w:p>
        </w:tc>
        <w:tc>
          <w:tcPr>
            <w:tcW w:type="dxa" w:w="26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передвижение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500 м.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Отжимание от гимнастической скамьи (кол-во раз)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 см.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 см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 см.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 см.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2"/>
        <w:gridCol w:w="3635"/>
        <w:gridCol w:w="1537"/>
        <w:gridCol w:w="1537"/>
        <w:gridCol w:w="1343"/>
        <w:gridCol w:w="1343"/>
      </w:tblGrid>
      <w:tr>
        <w:tc>
          <w:tcPr>
            <w:tcW w:type="dxa" w:w="7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Тесты </w:t>
            </w:r>
          </w:p>
        </w:tc>
        <w:tc>
          <w:tcPr>
            <w:tcW w:type="dxa" w:w="3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60-64 лет</w:t>
            </w:r>
          </w:p>
        </w:tc>
        <w:tc>
          <w:tcPr>
            <w:tcW w:type="dxa" w:w="2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25 метров (мин., сек.)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25 м.» заменяется на «Кроссовый бег на 300 м. по пересеченной местности, без учета времени».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4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года</w:t>
            </w:r>
          </w:p>
        </w:tc>
        <w:tc>
          <w:tcPr>
            <w:tcW w:type="dxa" w:w="40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значка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Выполнить рекомендации к недельному двигательному режиму (не менее 6 часов в неделю).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7198"/>
        <w:gridCol w:w="2091"/>
      </w:tblGrid>
      <w:tr>
        <w:tc>
          <w:tcPr>
            <w:tcW w:type="dxa" w:w="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неделю, не менее (мин.)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физической культурой и спортом в группах ОФП или самостоятельные занятия физическими упражнениями 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положению о нормативных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требованиях по физической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подготовке населения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утвержденного приказом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Государсвтенного агентства по делам молодежи,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физической культуры и спорта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»__________2018 г.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выполнения упражнений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Подтягивание из виса на высокой перекладине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вис хватом сверху, кисти рук на ширине плеч, руки, туловище и ноги выпрямлены не касаются пола, ступни вместе.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подтягивание подбородок пересекает верхнюю линию грифа перекладины, участник зафиксировав положение на 0,5 секунд опускается вниз в исходное положение. Засчитывается количество правильно выполненных подтягиваний.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подтягивание рывками или с махами ног (туловища);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подбородок не поднялся выше грифа перекладины;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фиксации на 0,5 секунд;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разновременное сгибание рук.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Контрольное время для выполнения упражнения на высокой перекладине для мужчин - 4 минуты.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1.1.Подтягивание из виса лёжа на низкой перекладине 110 см (кол-во раз)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вис лежа лицом вверх хватом сверху, кисти рук на ширине плеч, голова, туловище и ноги составляют прямую линию, пятки могут упираться в опору высотой до 4 см, подбородок находится на грифе перекладины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подтягивается до подъёма подбородка выше грифа перекладины, затем опускается в вис и зафиксировав положение на 0,5 сек. возвращается в исходное положение.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Засчитывается количество правильно выполненных попыток.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подтягивание с рывками или с прогибом туловища;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подбородок не поднялся выше грифа перекладины;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фиксации на 0,5 сек;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поочередное сгибание рук.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Отжимание (сгибание и разгибание рук в упоре лёжа на полу или о гимнастическую скамью-количество раз).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Тестирование, может проводиться с применением «контактной платформы» либо без нее. Исходное положение: упор лёжа на полу или на гимнастической скамейке, руки на ширине плеч, кисти вперед, локти разведены не более чем на 45 градусов, плечи, туловище и ноги составляют прямую линию, стопы упираются в пол.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Сгибая руки коснуться грудью пола или «контактной платформы» высотой 5 см., затем, разгибая руки, вернуться в исходное положение, зафиксировав его на 0,5 секунд.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касание пола коленями, бедрами, тазом;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прямой линии «плечи - туловище - ноги»;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фиксации на 0,5 сек;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поочередное разгибание рук;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касания грудью пола (платформы);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разведение локтей относительно туловища более чем на 45 градусов. 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Бег на короткие дистанции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Бег проводится по дорожкам стадиона или на любой ровной площадке с твердым покрытием. Бег на 30 м. выполняется с высокого старта, бег на 60 и 100 м. с низкого или высокого старта.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Бег на длинные дистанции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Бег проводится по беговой дорожке стадиона или любой ровной местности.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Наклон вперёд из положения сидя с прямыми ногами на полу или на гимнастическом мате.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сидя ноги вместе, колени выпрямлены, спина прямая. При выполнении наклона вперёд, руками возьмитесь за стопы, подтяните грудную клетку к ногам, зафиксируйте положение некоторое время, растягивая мышцы ног.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Прыжок в длину с места толчком двумя ногами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Прыжок в длину с места толчком двумя ногами выполняется в соответствующем секторе для прыжков.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ноги на ширине плеч, ступни параллельно, носки ног перед линией измерения.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Одновременным толчком двух ног выполняется прыжок вперёд. Мах руками разрешён.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Измерение производится от линии измерения до ближайшего следа, оставленного любой частью тела участника. Участнику предоставляются три попытки. В зачёт идет лучший результат.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заступ за линию измерения или касание ее;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отталкивания с предварительного подскока;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отталкивание ногами разновременно.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Метание спортивного снаряда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тестирования используется спортивный снаряд весом 500 гр. и 700 гр.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Метание спортивного снаряда проводится на стадионе или любой ровной площадке, в коридор шириной 15 м. Длина коридора устанавливается в зависимости от подготовленности участников.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Метание выполняется с места или прямого разбега способом «из-за спины через плечо».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Участнику предоставляется право выполнить три броска. В зачёт идет лучший результат. Измерение производится от линии метания до места приземления снаряда.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Заступ за линию метания;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Снаряд не попал в «коридор»;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Попытка выполнена без разрешения судьи.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Плавание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Испытание может проводиться как в бассейне, так и в специально оборудованных местах на водоёмах.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плавания – произвольный. Завершив дистанцию, коснитесь бортика любой частью тела.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плавании на 50 метров выполняется поворот любым удобным способом, обязательно касаясь бортика бассейна руками или ногами.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Приседание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ноги на ширине плеч, руки опущены вдоль тела. При приседании плавно сгибая ноги в коленях и тазобедренных суставах касаясь бедром задней поверхности голени, после чего возвращайтесь в исходное положение.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Поднимание туловища из положения лёжа на спине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(кол-во раз за 1 мин.)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лёжа на спине, руки за головой, пальцы сцеплены в «замок», лопатки касаются мата, ноги прямые, ступни прижаты партнером к полу.</w:t>
      </w:r>
      <w:r>
        <w:rPr>
          <w:rFonts w:ascii="Arial" w:cs="Arial" w:eastAsia="Arial" w:hAnsi="Arial"/>
          <w:sz w:val="24"/>
          <w:szCs w:val="24"/>
        </w:rPr>
        <w:t xml:space="preserve"> Для выполнения упражнения формируется пары, один из участников выполняет испытание, другой удерживает его ноги за ступни и голени. После тестируемые меняются местами.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Поднимая туловище коснитесь локтями бёдер или коленей и возвращайтесь в исходное положение.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отсутствует касание локтями бедер (коленей);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отсутствует касание лопатками мата;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пальцы были разомкнуты «из замка»;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смещение таза.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Смешанное передвижение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Смешанное передвижение состоит из бега, переходящего в ходьбу и снова в бег. Отрезки бега и ходьбы изменяйте по своему желанию и уровню подготовленности. Испытание проводится на любой ровной местности или на стадионе.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12. Челночный бег 3х10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Выполняется с высокого старта на беговой дорожке или другой ровной площадке с размеченными дорожками (ширина 1,25 м.), линией старта и линией поворота. По команде «Марш» пробежать 10 м., коснутся земли за линией поворота повернутся кругом, пробежать таким образом ещё два отрезка по 10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6"/>
        <w:gridCol w:w="5512"/>
      </w:tblGrid>
      <w:tr>
        <w:tc>
          <w:tcPr>
            <w:tcW w:type="dxa" w:w="4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километр;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сантиметр;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Кол.раз за 1 мин.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 за 1 минуту 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минута;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секунда;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приказа Государственного агентства по делам молодежи, физической культуры и спорта при Правительстве Кыргызской Республики «Об утверждении Положения 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нормативных требованиях по физической подготовке населения Кыргызской Республики»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Цель и задачи проекта.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укрепления здоровья, формирования потребностей в физическом совершенствовании и здоровом образе жизни населения разработан проект приказа Государственного агентства по делам молодежи, физической культуры и спорта при Правительстве Кыргызской Республики (далее - Госагентство) «Об утверждении Положения о нормативных</w:t>
      </w:r>
      <w:r>
        <w:rPr>
          <w:rFonts w:ascii="Arial" w:cs="Arial" w:eastAsia="Arial" w:hAnsi="Arial"/>
          <w:sz w:val="24"/>
          <w:szCs w:val="24"/>
        </w:rPr>
        <w:t xml:space="preserve"> требованиях по физической подготовке населения Кыргызской Республики» (далее - Нормативы).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Нормативов являются;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массовости занятий физической активностью и спортом населения;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физических качеств среди </w:t>
      </w:r>
      <w:r>
        <w:rPr>
          <w:rFonts w:ascii="Arial" w:cs="Arial" w:eastAsia="Arial" w:hAnsi="Arial"/>
          <w:sz w:val="24"/>
          <w:szCs w:val="24"/>
        </w:rPr>
        <w:t xml:space="preserve">всех возрастных групп населения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показателей соматического здоровья.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Описательная часть.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приказа разработан во исполнение Программы Правительства Кыргызской Республики «Спортивный Кыргызстан» на 2018-2022 годы, утверждённой постановлением Правительства Кыргызской Республики от 22 сентября 2017 года № 600, также на основании пункта 21 приложения 1 </w:t>
      </w:r>
      <w:r>
        <w:rPr>
          <w:rFonts w:ascii="Arial" w:cs="Arial" w:eastAsia="Arial" w:hAnsi="Arial"/>
          <w:sz w:val="24"/>
          <w:szCs w:val="24"/>
        </w:rPr>
        <w:t xml:space="preserve">Списка отдельных нормотворческих полномочий Правительства Кыргызской Республики, делегируемых ряду государственных органов исполнительной власти к </w:t>
      </w:r>
      <w:r>
        <w:rPr>
          <w:rFonts w:ascii="Arial" w:cs="Arial" w:eastAsia="Arial" w:hAnsi="Arial"/>
          <w:sz w:val="24"/>
          <w:szCs w:val="24"/>
        </w:rPr>
        <w:t xml:space="preserve">постановлению 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Госагентства от 18 января 2018 года №11-Н была создана рабочая группа по разработке Положения о нормативных требованиях по физической подготовке населения Кыргызской Республики. Рабочей группой разработан проект Положения о нормативных требованиях по физической подготовке населения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Госагентства от 22 мая 2018 года № 119-Н «Об апробации проекта национальных нормативных основ физического воспитания» с апреля по сентябрь 2018 года Нормативы успешно прошли апробацию на 6 спортивных мероприятиях и в высшем учебном заведении г.Ош: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Универсиада высших учебных заведений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Спартакиада работников государственных органов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Спартакиада среди медицинских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этап ежегодных республиканских соревнований среди сельской молодежи под девизом: «Здоровая нация - процветающая страна»,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IV Соревнования среди спортивных журналистов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XVIII Международные Иссык-Кульские спортивные игры под девизом «Азия – регион сотрудничества и мира»;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Ошский технологический университет.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Нормативы предусматривают виды испытаний (тесты) и нормы, перечень знаний, умений и навыков ведения здорового образа жизни для различных категорий населения, а также рекомендации к недельной двигательной активности.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Нормативов создаст единую систему оценки уровня физической подготовленности населения</w:t>
      </w:r>
      <w:r>
        <w:rPr>
          <w:rFonts w:ascii="Arial" w:cs="Arial" w:eastAsia="Arial" w:hAnsi="Arial"/>
          <w:sz w:val="24"/>
          <w:szCs w:val="24"/>
        </w:rPr>
        <w:t xml:space="preserve">, направленной на совершенствование системы физического воспитания граждан для каждого периода жизни, формирование необходимого объема знаний и умений, по ведению здорового образа жизни.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 повлечет необходимость внесения поправок в другие нормативные правовые акты.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Прогнозы возможных социальных, экономических, правовых, правозащитных, гендерных, экологических, коррупционных последствий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Информация о результатах общественного обсуждения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был </w:t>
      </w:r>
      <w:r>
        <w:rPr>
          <w:rFonts w:ascii="Arial" w:cs="Arial" w:eastAsia="Arial" w:hAnsi="Arial"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sz w:val="24"/>
          <w:szCs w:val="24"/>
        </w:rPr>
        <w:t xml:space="preserve"> со 2 октября по 27 ноября 2018 года на официальном сайте Госагентства. Предложений и замечаний не поступило. 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Анализ соответствия проекта законодательству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акта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6. Информация о необходимости финансирования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 повлечет дополнительных финансовых затрат из республиканского бюджета.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7. Информация об анализе регулятивного воздействия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акта не направлен на регулирование предпринимательской деятельности, в этой связи, не подлежит анализу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                                    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 Н.А.Бардинова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vxtda7-u2non7yzd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dalil.kg/document/200297</w:t>
      </w:r>
    </w:hyperlink>
  </w:p>
  <w:p>
    <w:pPr>
      <w:spacing w:after="0" w:before="40"/>
      <w:jc w:val="center"/>
    </w:pPr>
    <w:hyperlink w:history="1" r:id="rIdtluk-89nc0ezttapzp7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bukrukoktzcvifmahz2" Type="http://schemas.openxmlformats.org/officeDocument/2006/relationships/hyperlink" Target="https://dalil.kg/document/96978" TargetMode="External"/><Relationship Id="rId-dztbsrzp36nfchcd-vvr" Type="http://schemas.openxmlformats.org/officeDocument/2006/relationships/hyperlink" Target="https://dalil.kg/document/200297#p1" TargetMode="External"/><Relationship Id="rIdkuf6mdlooug8fqisuzb4g" Type="http://schemas.openxmlformats.org/officeDocument/2006/relationships/hyperlink" Target="https://dalil.kg/document/200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vxtda7-u2non7yzdykd" Type="http://schemas.openxmlformats.org/officeDocument/2006/relationships/hyperlink" Target="https://dalil.kg/document/200297" TargetMode="External"/><Relationship Id="rIdtluk-89nc0ezttapzp7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2026-10-02T03:43:41.617Z</dcterms:created>
  <dcterms:modified xsi:type="dcterms:W3CDTF">2026-10-02T03:43:41.617Z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