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декабря 2018 года № 31-нпа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строительных норм Кыргызской Республики     СН КР 22-01:2018 «Оценка сейсмостойкости зданий существующей застройки»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надежности и сейсмостойкости зданий существующей застройки при выполнении реконструкции, возобновлении строительства, техническом перевооружении, капитальном ремонте зданий и сооружений, а также оценки сейсмостойкости зданий существующей застройки, уменьшения ущерба от землетрясения, </w:t>
      </w: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_6_hteiaapdaufjeq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Правительства Кыргызской Республики ряду государственных органов исполнительной власти» от 15 сентября 2014 года № 530</w:t>
      </w:r>
      <w:r>
        <w:rPr>
          <w:rFonts w:ascii="Arial" w:cs="Arial" w:eastAsia="Arial" w:hAnsi="Arial"/>
          <w:sz w:val="24"/>
          <w:szCs w:val="24"/>
        </w:rPr>
        <w:t xml:space="preserve">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</w:t>
      </w:r>
      <w:r>
        <w:rPr>
          <w:rFonts w:ascii="Arial" w:cs="Arial" w:eastAsia="Arial" w:hAnsi="Arial"/>
          <w:sz w:val="24"/>
          <w:szCs w:val="24"/>
        </w:rPr>
        <w:t xml:space="preserve">, утвержденным постановлением Правительства Кыргызской Республики от 24 июня 2013 года № 372,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ecqyj6wb3fw3gkp1cg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22-01:2018 «Оценка сейсмостойкости зданий существующей застройки» согласно приложению.</w:t>
      </w:r>
    </w:p>
    <w:p>
      <w:pPr>
        <w:spacing w:after="1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СН КР 22-01:2018 «Оценка сейсмостойкости зданий существующей застройки» вводится в действие на территории Кыргызской Республики с 01 марта 2019 года.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 (далее -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ССиИП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данного приказа, в Министерство юстиции Кыргызской Республики для включения в Государственный реестр нормативно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Аппарат Правительства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 01 марта 2019 года признать утратившим силу СНиП КР 22-01-98 «Оценка сейсмостойкости зданий существующей застройки».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Акматалиева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k4b_buaigirllzzs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dalil.kg/document/200316</w:t>
      </w:r>
    </w:hyperlink>
  </w:p>
  <w:p>
    <w:pPr>
      <w:spacing w:after="0" w:before="40"/>
      <w:jc w:val="center"/>
    </w:pPr>
    <w:hyperlink w:history="1" r:id="rIdleyvi7u2qn-qa9mxtc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6_hteiaapdaufjeqy75" Type="http://schemas.openxmlformats.org/officeDocument/2006/relationships/hyperlink" Target="https://dalil.kg/document/96978" TargetMode="External"/><Relationship Id="rIdecqyj6wb3fw3gkp1cgsut" Type="http://schemas.openxmlformats.org/officeDocument/2006/relationships/hyperlink" Target="https://dalil.kg/document/20031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k4b_buaigirllzzsbtu" Type="http://schemas.openxmlformats.org/officeDocument/2006/relationships/hyperlink" Target="https://dalil.kg/document/200316" TargetMode="External"/><Relationship Id="rIdleyvi7u2qn-qa9mxtcd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2026-10-02T02:41:03.432Z</dcterms:created>
  <dcterms:modified xsi:type="dcterms:W3CDTF">2026-10-02T02:41:03.432Z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