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qvhkd58kckm4gum4hu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сельского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ноября 2023 года № 431-НИ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rtzry_prsqq7vy3equz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хозяйства, пищевой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промышленности и мелиорации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карантинных фитосанитарных обследований подкарантинных объектов на территории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карантинных фитосанитарных обследований подкарантинных объектов на территории Кыргызской Республики (далее - Порядок) направлен на определения популяций карантинных объектов и обеспечения карантинной фитосанитарной безопасностина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Карантинному фитосанитарному обследованию подлежат земли сельскохозяйственного, лесного, водного и иного назначения, места складирования и обработки растений, продукции растительного происхождения и других подкарантинных материалов (далее -подкарантинные объекты) вне зависимости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Карантинное фитосанитарное обследование производится по каждому карантинному объекту, указанного в Едином перечне карантинных объектов Евразийского экономического союза утвержденным решением Совета ЕЭК от 30 ноября 2016 года № 158 (далее-Перечень).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Карантинные фитосанитарные обследования подразделяются на контрольные карантинные фитосанитарные обследования (далее - контрольные обследования) и систематические карантинные фитосанитарные обследования (далее - систематические обследования).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Контрольные обследования проводятся территориальными управлениями уполномоченного органа по карантину растений (далее – территориальное управление) в целях установления (уточнения) границ карантинной фитосанитарной зоны или зоны, свободной от карантинных объектов, а также осуществления контроля за соблюдением владельцами подкарантинных объектов требований законодательства Кыргызской Республики и международных актов в области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Систематические обследования проводятся владельцами подкарантинных объектов в целях своевременного выявления карантинных объектов, определения границ их очагов, оптимизации карантинных фитосанитарных режимов, направленных на локализацию и ликвидацию очагов карантинных 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Экспертизу образцов (проб), отобранных при обследовании, проводит лаборатория по карантину растений (далее-лаборатория).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Определения норм обследований и методов обследования указаны в методических указаниях по выявлению и идентификации вредных организмов (далее – Методические указания) утверждаемой уполномоченным государственным органом исполнительной власти, осуществляющим государственную политику в сфере агропромышленного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Карантинные фитосанитарные обследования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Подкарантинные объекты подлежат карантинному фитосанитарному обследованию с целью установления карантинного фитосанитарного состояния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Карантинные фитосанитарные обследования проводятся уполномоченным органом в сфере карантина растений (далее-уполномоченный орган) в следующих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раннего выявления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биологии регулируемых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актуализации Перечня;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(уточнения) границ карантинных фитосанитарных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(уточнения) фитосанитарных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(корректировки) программ локализации очагов карантинных вредных организмов и ликвидации популяций карантинных вредных 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Карантинные фитосанитарные обследования проводятся в соответствии с ежегодным планом, утверждаемым уполномоченным органом согласно приложениям 1 и 2, а также по заявкам владельцев подкарантинных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Организация мероприятий по проведению карантинных фитосанитарных обследований подкарантинных объектов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административно-территориальным делением;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биологией карантинного объекта (или вредного организма);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распространением растений-хозяев (культивируемых и дикорастущих), поражаемых карантинными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возможными путями проникновения и распространения карантинного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местами хранения, производства, переработки, реализации и утилизации подкарантинной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местами концентрации собранного урожая;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используемыми сортами культурных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организации мероприятий по проведению карантинных фитосанитарных обследований особого внимания требуют: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и участки производства, предназначенные для семенного и 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посевы и посадки, выполненные импортными семенным и посадочным материалом.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Время проведения карантинных фитосанитарных обследований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циклом развития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фазами развития поражаемых карантинными объектами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временем проведения программ локализации и ликвидации очагов карантинных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Карантинные фитосанитарные обследования проводятся в соответствии с методическими указаниями.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обнаружении карантинных объектов или признаков, указывающих на их наличие, владельцы, пользователи подкарантинных объектов (далее - владельцы) информируют об этом территориальное управление или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оформления результатов карантинных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фитосанитарных обследований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результату проведенного карантинного фитосанитарного обследования оформляется Акт фитосанитарного обследования подкарантинного объекта (далее-Акт) согласно приложениям 3 и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карантинного фитосанитарного обследования обязательно указываются все вредные организмы, на которые проведено обследование.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карантинном фитосанитарном обследовании подкарантинного объекта, принадлежащего физическому лицу Акт, заверяется печатью исполнительного органа местного самоуправления. Карантинное фитосанитарные обследования регистрируются в журналах регистрации фитосанитарных обследований согласно приложениям 5-6, в соответствии с </w:t>
      </w:r>
      <w:hyperlink w:history="1" r:id="rIdiv-jzeyjhv6qjrvmm1b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фитосанитарного зонирования территории Кыргызской Республики по карантинным вредным организмам растений» утвержденного постановлением Правительства Кыргызской Республики от 27 августа 2019 года № 432.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Карантинное фитосанитарное обследование по заявкам физических и юридических лиц проводятся на платной основе специалистами территориального управления на основании заявления, зарегистрированного в журнале регистрации заявлений на проведение фитосанитарных обследований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предоставления услуги устанавливаются в соответствующем стандарте государственной услуги в соответствии с </w:t>
      </w:r>
      <w:hyperlink w:history="1" r:id="rIdj9qm7frqufx2hrdetqo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Установление карантинной фитосанитарной зоны,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карантинного фитосанитарного режима, наложение карантина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Установление и упразднение карантинной фитосанитарной зоны, установление и отмену карантинного фитосанитарного режима осуществляют территориальное управление уполномоченного государственного органа, наложение и снятие карантина осуществляется в приделах границ: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хозяйствующего субъекта, группы хозяйствующих субъектов и населенных пунктов - местной государственной администрацией;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местного самоуправления, района или нескольких районов - полномочным представителем Правительства Кыргызской Республики в соответствующей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области, нескольких областей и Кыргызской Республики -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своевременного выявления очагов карантинных объектов, установления карантинных фитосанитарных зон и их границ, карантинных фитосанитарных режимов и предотвращения дальнейшего распространения выявленных карантинных объектов подкарантинные объекты подлежат систематическому карантинному фитосанитарному обследованию.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Установление и упразднение карантинной фитосанитарной зоны, установление и отмена карантинного фитосанитарного режима, наложение и снятие карантина производится отдельно по каждому карантинному объекту в соответствии с положениями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выявления при карантинном фитосанитарном обследовании заражения (засорения) подкарантинных объектов карантинными объектами специалисты территориального управления отбирает образцы выявленных вредителей, растений с симптомами заболеваний, растений-сорняков или семян сорных растений и заполняет этикетку согласно приложению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Отобранные образцы и информация, содержащая сведения об образце, направляются в лабораторию для проведения лабораторной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Энтомологическая, гербологическая и фитогельминтологическая лабораторная экспертиза образцов проводится в течение 3 дней. Бактериологическая, микологическая, вирусологическая экспертиза образцов проводится в течение 21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результатам лабораторной экспертизы в течение 24 часов со дня получения результатов экспертизы территориальное подразделение уполномоченного органа (далее- территориальное Управление) выдает заключение карантинной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лабораторной экспертизы является основанием для составления сотрудниками территориального управления Акта, констатирующего карантинное фитосанитарное состояние подкарантинного объекта. Акт составляется в течение 24 часов со дня получения заключения в присутствии владельца подкарантинного объекта (уполномоченного представителя) в двух экземплярах. Один экземпляр Акта хранится в территориальном управлении, второй экземпляр Акта передается владельцу подкарантинного объекта (уполномоченному представителю).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выявлении очагов заражения (засорения) подкарантинных объектов карантинными объектами территориальное управление в течение 24 часов со дня подписания Акта: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 информирует уполномоченный орган о факте обнаружения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представление органам исполнительной власти, Кыргызской Республики, указанные в пункте 18 настоящего Порядка, согласно приложению 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юридических лиц и граждан Кыргызской Республики о введении ограничений и принимаемых мерах по локализации и ликвидации очага (очагов) карантинных объектов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Карантинная фитосанитарная зона (с указанием ее площади) может быть установлена в границах Кыргызской Республики, района, населенного пункта, земельного участка любого целевого назначения, здания, строения, сооружения, мест складирования.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карантинного фитосанитарного режима территориальное управление утверждает план мероприятий по борьбе с карантинными объектами, локализации и ликвидации их очагов с указанием карантинных фитосанитарных мер, а также вводит запреты на использование определенной подкарантинной продукции (подкарантинного материала, подкарантинного груза), запреты на вывоз с территории карантинной фитосанитарной зоны, определенной подкарантинной продукции (подкарантинного материала, подкарантинного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груза), осуществляет контроль и надзор за их исполнением.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Территориальное управление направляет представление в органы исполнительной власти Кыргызской Республики, указанные в пункте 18 настоящего Порядка, предложения о наложении карантина органом исполнительной власти Кыргызской Республики с указанием карантинного объекта, границ карантинной фитосанитарной зоны (очага, защитной зоны), карантинного фитосанитарного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Карантин налагается на земли любого целевого назначения, здания, строения, сооружения, резервуары, места складирования и объекты независимо от форм собственности, на территории которых выявлены очаги заражения (засорения) карантинными объектами.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принятия органами исполнительной власти Кыргызской Республики, указанные в пункте 18 настоящего Порядка решения о наложении карантина территориальное управление: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уполномоченный орган копию решения органа исполнительной власти местного самоуправления о наложении карантина;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юридических лиц и граждан Кыргызской Республики о введении запретов, ограничений и принимаемых мерах по локализации и ликвидации очага (очагов) карантинных объектов через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контрольные обследования с целью уточнения карантинного фитосанитарного состояния подкарантинных объектов в карантинной фитосанитарной 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(надзор) за соблюдением карантинного фитосанитарного режима в карантинной фитосанитарной зоне.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выполнении карантинных фитосанитарных мер по локализации и ликвидации карантинного объекта управлением проводится контрольное обследование карантинной фитосанитарной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Карантинные фитосанитарные мероприятия по борьбе с карантинными объектами осуществляются до их полной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Упразднение карантинной фитосанитарной зоны, отмена карантинного фитосанитарного режима, снятие карантина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Основания, необходимые для снятия карантина: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ликвидация очага карантинного объекта, по которому был наложен карантин, и отсутствие карантинного объекта на данной территории в течение 3 лет и более (в зависимости от биологических особенностей вредного организма), подтвержденное данными контрольных обследований, проведенных специалистами территориального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карантинного объекта, по которому был наложен карантин, из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Территориальное управление при наличии оснований, необходимых для снятия карантина, в течение 3 дней: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 информирует уполномоченный орган о наличии оснований, необходимых для снятия карантина;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делает представление в органы исполнительной власти указанные в пункте 18 настоящего Порядка о снятии карантина;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юридических лиц и граждан Кыргызской Республики об отмене введенных ранее запретов и ограничений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32. Территориальное управление один раз за прошедший год предоставляет сведения об объектах, на которые наложен (снят) карантинный фитосанитарный режим согласно приложению 10 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Согласовано: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Утверждаю: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обследований на выявление карантинных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6"/>
        <w:gridCol w:w="1790"/>
        <w:gridCol w:w="1342"/>
        <w:gridCol w:w="2573"/>
        <w:gridCol w:w="1007"/>
        <w:gridCol w:w="1355"/>
        <w:gridCol w:w="985"/>
      </w:tblGrid>
      <w:tr>
        <w:tc>
          <w:tcPr>
            <w:tcW w:type="dxa" w:w="11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пп</w:t>
            </w:r>
          </w:p>
        </w:tc>
        <w:tc>
          <w:tcPr>
            <w:tcW w:type="dxa" w:w="1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области, района, айыл окмоту</w:t>
            </w:r>
          </w:p>
        </w:tc>
        <w:tc>
          <w:tcPr>
            <w:tcW w:type="dxa" w:w="1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Культура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карантинного организма</w:t>
            </w:r>
          </w:p>
        </w:tc>
        <w:tc>
          <w:tcPr>
            <w:tcW w:type="dxa" w:w="1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Общая площадь посева, га</w:t>
            </w:r>
          </w:p>
        </w:tc>
        <w:tc>
          <w:tcPr>
            <w:tcW w:type="dxa" w:w="1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Подлежит обследованию, га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Календарный срок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проведения обследований</w:t>
            </w:r>
          </w:p>
        </w:tc>
      </w:tr>
      <w:tr>
        <w:tc>
          <w:tcPr>
            <w:tcW w:type="dxa" w:w="1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Согласовано: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Утверждаю: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обследования складских помещений на выявление карантинных объектов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943"/>
        <w:gridCol w:w="2040"/>
        <w:gridCol w:w="1165"/>
        <w:gridCol w:w="874"/>
        <w:gridCol w:w="778"/>
        <w:gridCol w:w="1020"/>
        <w:gridCol w:w="1020"/>
        <w:gridCol w:w="971"/>
      </w:tblGrid>
      <w:tr>
        <w:tc>
          <w:tcPr>
            <w:tcW w:type="dxa" w:w="3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пп</w:t>
            </w:r>
          </w:p>
        </w:tc>
        <w:tc>
          <w:tcPr>
            <w:tcW w:type="dxa" w:w="19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предприятия</w:t>
            </w:r>
          </w:p>
        </w:tc>
        <w:tc>
          <w:tcPr>
            <w:tcW w:type="dxa" w:w="20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Адрес местонахождения склада, хранилища</w:t>
            </w:r>
          </w:p>
        </w:tc>
        <w:tc>
          <w:tcPr>
            <w:tcW w:type="dxa" w:w="11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Товарное предназначение склада</w:t>
            </w:r>
          </w:p>
        </w:tc>
        <w:tc>
          <w:tcPr>
            <w:tcW w:type="dxa" w:w="8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Общая площадь склада, кв. м</w:t>
            </w:r>
          </w:p>
        </w:tc>
        <w:tc>
          <w:tcPr>
            <w:tcW w:type="dxa" w:w="7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Объем склада, куб. м</w:t>
            </w:r>
          </w:p>
        </w:tc>
        <w:tc>
          <w:tcPr>
            <w:tcW w:type="dxa" w:w="20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Заражено</w:t>
            </w:r>
          </w:p>
        </w:tc>
        <w:tc>
          <w:tcPr>
            <w:tcW w:type="dxa" w:w="9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Календарный срок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проведения обследований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карантинного организма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кв. 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ДЕПАРТАМЕНТ КАРАНТИНА РАСТЕНИЙ МИНИСТЕРСТВА СЕЛЬСКОГО ХОЗЯЙСТВА, ПИЩЕВОЙ ПРОМЫШЛЕННОСТИ И МЕЛИОРАЦИИ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ФИТОСАНИТАРНОГО ОБСЛЕДОВАНИЯ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Область__________________________________________________________ Район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Город____________________________ Сельский округ или населенный пункт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Хозяйство или с-х формирование____________________________________________________________________________________________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владельца (для частных лиц)__________________________________________________________________________________________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владельца хозяйства 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владельца или представителя хозяйства, организации был проведен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карантинное фитосанитарное обследование на выявление 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обследования»_____»_____________________________20____г.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74"/>
        <w:gridCol w:w="1047"/>
        <w:gridCol w:w="1241"/>
        <w:gridCol w:w="714"/>
        <w:gridCol w:w="714"/>
        <w:gridCol w:w="810"/>
        <w:gridCol w:w="810"/>
        <w:gridCol w:w="954"/>
        <w:gridCol w:w="955"/>
        <w:gridCol w:w="858"/>
      </w:tblGrid>
      <w:tr>
        <w:tc>
          <w:tcPr>
            <w:tcW w:type="dxa" w:w="20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и название участка</w:t>
            </w:r>
          </w:p>
        </w:tc>
        <w:tc>
          <w:tcPr>
            <w:tcW w:type="dxa" w:w="10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Культура </w:t>
            </w:r>
          </w:p>
        </w:tc>
        <w:tc>
          <w:tcPr>
            <w:tcW w:type="dxa" w:w="12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под культурой (га)</w:t>
            </w:r>
          </w:p>
        </w:tc>
        <w:tc>
          <w:tcPr>
            <w:tcW w:type="dxa" w:w="14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Обследовано</w:t>
            </w:r>
          </w:p>
        </w:tc>
        <w:tc>
          <w:tcPr>
            <w:tcW w:type="dxa" w:w="16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Заражено</w:t>
            </w:r>
          </w:p>
        </w:tc>
        <w:tc>
          <w:tcPr>
            <w:tcW w:type="dxa" w:w="9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Подлежит к обработке</w:t>
            </w:r>
          </w:p>
        </w:tc>
        <w:tc>
          <w:tcPr>
            <w:tcW w:type="dxa" w:w="9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Поколение вредителя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Возраст гусениц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деревьев (шт.)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деревьев (шт.)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Всего: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Обследователь _________________ Ф.И.О. 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Мп Владелец (представитель) хозяйства, организации ________________ Ф.И.О._________________________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Акт заполняется в 2-х экземплярах (1 – для представителя хозяйства, с/х форм., 2 - для территориального органа.)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ДЕПАРТАМЕНТ КАРАНТИНАРАСТЕНИЙ МИНИСТЕРСТВА СЕЛЬСКОГО ХОЗЯЙСТВА, ПИЩЕВОЙ ПРОМЫШЛЕННОСТИ И МЕЛИОРАЦИИ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ФИТОСАНИТАРНОГО ОБСЛЕДОВАНИЯ №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территорий элеваторов, складов, хранилищ предприятий на выявление карантинных и регулируемых некарантинных объектов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Область__________________________________________________________Район_________________________________________________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Город____________________________Сельский округ или населенный пункт____________________________________________________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Хозяйство или с-х формирование____________________________________________________________________________________________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владельца (для частных лиц)__________________________________________________________________________________________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Ф.И.О.владельца хозяйства_______________________________________________________________________________________________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владельца или представителя хозяйства, организации был проведен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карантинное фитосанитарное обследование на выявление______________________________________________________________________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обследования «_____»_____________________________20____г.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30"/>
        <w:gridCol w:w="814"/>
        <w:gridCol w:w="1119"/>
        <w:gridCol w:w="1120"/>
        <w:gridCol w:w="1221"/>
        <w:gridCol w:w="1018"/>
        <w:gridCol w:w="916"/>
        <w:gridCol w:w="814"/>
        <w:gridCol w:w="1425"/>
      </w:tblGrid>
      <w:tr>
        <w:tc>
          <w:tcPr>
            <w:tcW w:type="dxa" w:w="1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предприятия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склада,хранилища</w:t>
            </w:r>
          </w:p>
        </w:tc>
        <w:tc>
          <w:tcPr>
            <w:tcW w:type="dxa" w:w="1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продукции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хранящейся продукции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Происхождение продукции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склада, кв. м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склада, куб. м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Заражено кв. м</w:t>
            </w:r>
          </w:p>
        </w:tc>
        <w:tc>
          <w:tcPr>
            <w:tcW w:type="dxa" w:w="1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насекомых, стадия развития (яйцо, личинка, имаго), шт.</w:t>
            </w:r>
          </w:p>
        </w:tc>
      </w:tr>
      <w:tr>
        <w:tc>
          <w:tcPr>
            <w:tcW w:type="dxa" w:w="1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Мп. Обследователь _________________ Ф.И.О._______________________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Владелец (представитель) хозяйства ________________ Ф.И.О.___________________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Акт заполняется в 2-х экземплярах (1-для представителя хозяйства, с/х форм., 2-для территориального органа.)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регистрации фитосанитарных обследований по 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(район, область, город)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1"/>
        <w:gridCol w:w="1216"/>
        <w:gridCol w:w="1390"/>
        <w:gridCol w:w="835"/>
        <w:gridCol w:w="1299"/>
        <w:gridCol w:w="927"/>
        <w:gridCol w:w="879"/>
        <w:gridCol w:w="879"/>
        <w:gridCol w:w="465"/>
        <w:gridCol w:w="465"/>
        <w:gridCol w:w="465"/>
        <w:gridCol w:w="927"/>
      </w:tblGrid>
      <w:tr>
        <w:tc>
          <w:tcPr>
            <w:tcW w:type="dxa" w:w="4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пп</w:t>
            </w:r>
          </w:p>
        </w:tc>
        <w:tc>
          <w:tcPr>
            <w:tcW w:type="dxa" w:w="12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айыл окмоту</w:t>
            </w:r>
          </w:p>
        </w:tc>
        <w:tc>
          <w:tcPr>
            <w:tcW w:type="dxa" w:w="13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и название участка, ФИО владельца участка</w:t>
            </w:r>
          </w:p>
        </w:tc>
        <w:tc>
          <w:tcPr>
            <w:tcW w:type="dxa" w:w="8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Культура </w:t>
            </w:r>
          </w:p>
        </w:tc>
        <w:tc>
          <w:tcPr>
            <w:tcW w:type="dxa" w:w="12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карантинного организма</w:t>
            </w:r>
          </w:p>
        </w:tc>
        <w:tc>
          <w:tcPr>
            <w:tcW w:type="dxa" w:w="9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под культурой (га)</w:t>
            </w:r>
          </w:p>
        </w:tc>
        <w:tc>
          <w:tcPr>
            <w:tcW w:type="dxa" w:w="17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Обследовано</w:t>
            </w:r>
          </w:p>
        </w:tc>
        <w:tc>
          <w:tcPr>
            <w:tcW w:type="dxa" w:w="139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Заражено</w:t>
            </w:r>
          </w:p>
        </w:tc>
        <w:tc>
          <w:tcPr>
            <w:tcW w:type="dxa" w:w="9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и дата акта фито-ного обследов-я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</w:t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деревьев (шт.)</w:t>
            </w:r>
          </w:p>
        </w:tc>
        <w:tc>
          <w:tcPr>
            <w:tcW w:type="dxa" w:w="9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деревьев (шт.)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регистрации обследований складских помещений по 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(район, область, город)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1"/>
        <w:gridCol w:w="1216"/>
        <w:gridCol w:w="1390"/>
        <w:gridCol w:w="835"/>
        <w:gridCol w:w="1299"/>
        <w:gridCol w:w="927"/>
        <w:gridCol w:w="927"/>
        <w:gridCol w:w="831"/>
        <w:gridCol w:w="465"/>
        <w:gridCol w:w="465"/>
        <w:gridCol w:w="465"/>
        <w:gridCol w:w="927"/>
      </w:tblGrid>
      <w:tr>
        <w:tc>
          <w:tcPr>
            <w:tcW w:type="dxa" w:w="4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пп</w:t>
            </w:r>
          </w:p>
        </w:tc>
        <w:tc>
          <w:tcPr>
            <w:tcW w:type="dxa" w:w="12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предприятия,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адрес местонахождения склада, хранилища, Ф.И.О. владельца</w:t>
            </w:r>
          </w:p>
        </w:tc>
        <w:tc>
          <w:tcPr>
            <w:tcW w:type="dxa" w:w="13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Номер склада, хранилища</w:t>
            </w:r>
          </w:p>
        </w:tc>
        <w:tc>
          <w:tcPr>
            <w:tcW w:type="dxa" w:w="8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продукции</w:t>
            </w:r>
          </w:p>
        </w:tc>
        <w:tc>
          <w:tcPr>
            <w:tcW w:type="dxa" w:w="12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Кол-во хранящейся продукции (тонн)</w:t>
            </w:r>
          </w:p>
        </w:tc>
        <w:tc>
          <w:tcPr>
            <w:tcW w:type="dxa" w:w="9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Происхождение продукции</w:t>
            </w:r>
          </w:p>
        </w:tc>
        <w:tc>
          <w:tcPr>
            <w:tcW w:type="dxa" w:w="9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Общая пл-дь склада,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кв. м</w:t>
            </w:r>
          </w:p>
        </w:tc>
        <w:tc>
          <w:tcPr>
            <w:tcW w:type="dxa" w:w="8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Объем склада куб. м</w:t>
            </w:r>
          </w:p>
        </w:tc>
        <w:tc>
          <w:tcPr>
            <w:tcW w:type="dxa" w:w="139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Заражено</w:t>
            </w:r>
          </w:p>
        </w:tc>
        <w:tc>
          <w:tcPr>
            <w:tcW w:type="dxa" w:w="9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акта фитосанитарного обследованияя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га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деревьев (шт.)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регистрации заявлений на проведение фитосанитарных обследований по 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(район, область, город)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1366"/>
        <w:gridCol w:w="937"/>
        <w:gridCol w:w="1041"/>
        <w:gridCol w:w="987"/>
        <w:gridCol w:w="987"/>
        <w:gridCol w:w="783"/>
        <w:gridCol w:w="783"/>
        <w:gridCol w:w="1354"/>
        <w:gridCol w:w="1457"/>
      </w:tblGrid>
      <w:tr>
        <w:tc>
          <w:tcPr>
            <w:tcW w:type="dxa" w:w="4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пп</w:t>
            </w:r>
          </w:p>
        </w:tc>
        <w:tc>
          <w:tcPr>
            <w:tcW w:type="dxa" w:w="13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владельца участка</w:t>
            </w:r>
          </w:p>
        </w:tc>
        <w:tc>
          <w:tcPr>
            <w:tcW w:type="dxa" w:w="9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Культура </w:t>
            </w:r>
          </w:p>
        </w:tc>
        <w:tc>
          <w:tcPr>
            <w:tcW w:type="dxa" w:w="10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Общая площадь под культурой (га) </w:t>
            </w:r>
          </w:p>
        </w:tc>
        <w:tc>
          <w:tcPr>
            <w:tcW w:type="dxa" w:w="19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Обследовано</w:t>
            </w:r>
          </w:p>
        </w:tc>
        <w:tc>
          <w:tcPr>
            <w:tcW w:type="dxa" w:w="156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акта фитосанитарного обследования </w:t>
            </w:r>
          </w:p>
        </w:tc>
        <w:tc>
          <w:tcPr>
            <w:tcW w:type="dxa" w:w="13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Лабораторная экспертиза</w:t>
            </w:r>
          </w:p>
        </w:tc>
        <w:tc>
          <w:tcPr>
            <w:tcW w:type="dxa" w:w="14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деревьев (шт.)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ЭТИКЕТКАк образцу, взятому для лабораторной экспертизы от обследовательских мероприятий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ЭТИКЕТКАотбора исходного образца почвы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Республика, область 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1. Область______________________________________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№_____ от «____» ____________ 20____г.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установлении на территории ________________________________ района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_______________________________________________________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карантинных фитосанитарных зон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______________________________________________________ культура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выявленным карантинным объектам.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распространения, локализации и ликвидации очагов карантинных объектов на плодовых культурах на основании Закона Кыргызской Республики «О карантине растений», Карантинных фитосанитарных правил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Единого перечня карантинных объектов Евразийского экономического союза</w:t>
      </w:r>
      <w:r>
        <w:rPr>
          <w:rFonts w:ascii="Arial" w:cs="Arial" w:eastAsia="Arial" w:hAnsi="Arial"/>
          <w:sz w:val="24"/>
          <w:szCs w:val="24"/>
        </w:rPr>
        <w:t xml:space="preserve"> и Положения о Департаменте карантина растений Министерства сельского хозяйства, пищевой промышленности и мелиорации Кыргызской Республики, предлагается: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территории _________________ района, айылных аймаках: _______________________________________________________ карантинную фитосанитарную зону по карантинному вредному организму _____________________________________________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карантинный фитосанитарный режим на территории ______________________________________ района, айыльных аймаках: ___________________________________ по карантинному вредному организму – _____________________________________________________________________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Программу по локализации карантинному вредному организму и ликвидации популяции карантинному вредному организму– _______________________________________________________________________________________________________________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главам местных государственных администраций районов, на территории которых установлены карантинные фитосанитарные зоны: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однодневный срок довести настоящее распоряжение до сведения хозяйствующих субъектов, расположенных в границах карантинных фитосанитарных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местной государственной администрации района разработать, утвердить и организовать карантинные фитосанитарные мероприятия в соответствии с программой по локализации карантинному вредному организму и ликвидации популяции карантинному вредному организму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Поручить территориальным подразделениям уполномоченных органов по карантину растений обеспечить проведение контрольных карантинных фитосанитарных обследований и надзор за соблюдением установленного карантинного фитосанитарного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ТУКР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Ф.И.О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карантинных фитосанитарных зон, установленных на территории ___________________ области _____________ района, ____________________а/о по карантинному вредному организму ________________________________________________________________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русс и латинские название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9"/>
        <w:gridCol w:w="2619"/>
        <w:gridCol w:w="2619"/>
        <w:gridCol w:w="2619"/>
        <w:gridCol w:w="1622"/>
      </w:tblGrid>
      <w:tr>
        <w:tc>
          <w:tcPr>
            <w:tcW w:type="dxa" w:w="6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85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Очаг КВО</w:t>
            </w:r>
          </w:p>
        </w:tc>
        <w:tc>
          <w:tcPr>
            <w:tcW w:type="dxa" w:w="16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Буферные зоны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Расположение очагов, владельцы подкарантинных объектов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карантинного фитосанитарного обследования, Свидельство карантинной фитосанитарной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экспертизы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Площадь, га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Земельные участки в пределах: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1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карантинной фитосанитарной зоне: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1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________________ району: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1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области: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Карантинный фитосанитарный режим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карантинному вредному организму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русс и латинские название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зарегистрированному в карантинных фитосанитарных зонах на территории _____________________________________________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12.в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предотвращению распространения, локализации и ликвидации очага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русс и латинские название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карантинных фитосанитарных зон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границах ________________________________________области: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 район, участки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Буферная зона: Земельные участки в пределах ________________________ ________________________________________________________________2. ___________________________ район, с/у, а/о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Буферная зона: Земельные участки в пределах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ограничений: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 т. 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карантинных фитосанитарных мероприятий по предотвращению распространения, локализации и ликвидации очага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9"/>
        <w:gridCol w:w="4554"/>
        <w:gridCol w:w="2413"/>
        <w:gridCol w:w="2571"/>
      </w:tblGrid>
      <w:tr>
        <w:tc>
          <w:tcPr>
            <w:tcW w:type="dxa" w:w="6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п.п</w:t>
            </w:r>
          </w:p>
        </w:tc>
        <w:tc>
          <w:tcPr>
            <w:tcW w:type="dxa" w:w="4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карантинных фитосанитарных мер</w:t>
            </w:r>
          </w:p>
        </w:tc>
        <w:tc>
          <w:tcPr>
            <w:tcW w:type="dxa" w:w="2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проведения проверок подкарантинных объектов, расположенных в границах карантинной фитосанитарной зоны: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78"/>
        <w:gridCol w:w="2127"/>
        <w:gridCol w:w="4673"/>
      </w:tblGrid>
      <w:tr>
        <w:tc>
          <w:tcPr>
            <w:tcW w:type="dxa" w:w="33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срок проведения проверки</w:t>
            </w:r>
          </w:p>
        </w:tc>
        <w:tc>
          <w:tcPr>
            <w:tcW w:type="dxa" w:w="4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проведения проверки</w:t>
            </w:r>
          </w:p>
        </w:tc>
      </w:tr>
      <w:tr>
        <w:tc>
          <w:tcPr>
            <w:tcW w:type="dxa" w:w="3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Критерии ликвидации популяции карантинного вредного организма и отмены карантинного фитосанитарного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 снимают после проведения необходимых карантинных мероприятий и полной ликвидации очагов карантинных вредителей, болезней растений и сорняков.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_____________________________________________________ в карантинной фитосанитарной зоне в течение 3 лет и более, подтвержденное данными контрольных обследований и лабораторной карантинной фитосанитарной экспертизой, является свидетельством его ликвидации и основанием для упразднения карантинной фитосанитарной зоны и отмены карантинного фитосанитарного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объектах, на которые наложен (снят)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карантинный фитосанитарный режим по 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(район, область)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1307"/>
        <w:gridCol w:w="1233"/>
        <w:gridCol w:w="1255"/>
        <w:gridCol w:w="1382"/>
        <w:gridCol w:w="1307"/>
        <w:gridCol w:w="945"/>
        <w:gridCol w:w="850"/>
        <w:gridCol w:w="661"/>
        <w:gridCol w:w="853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пп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субъекта (айыл окмоту, насел. пункт, приусад. участок, хозсубъект)</w:t>
            </w:r>
          </w:p>
        </w:tc>
        <w:tc>
          <w:tcPr>
            <w:tcW w:type="dxa" w:w="1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Ф.И.О.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владельца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(пользователя)</w:t>
            </w:r>
          </w:p>
        </w:tc>
        <w:tc>
          <w:tcPr>
            <w:tcW w:type="dxa" w:w="1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Почтовый адрес владельца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(пользователя)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Идентифика-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ционный код недвижимости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карантинного организма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Установлен карантинный режим, га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Реквизиты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постановления</w:t>
            </w:r>
          </w:p>
        </w:tc>
        <w:tc>
          <w:tcPr>
            <w:tcW w:type="dxa" w:w="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акта обследования</w:t>
            </w:r>
          </w:p>
        </w:tc>
        <w:tc>
          <w:tcPr>
            <w:tcW w:type="dxa" w:w="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Свидетельства фито-й каран-й эксп-зы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u1ylfxxbmh_zeidh-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dalil.kg/document/200415</w:t>
      </w:r>
    </w:hyperlink>
  </w:p>
  <w:p>
    <w:pPr>
      <w:spacing w:after="0" w:before="40"/>
      <w:jc w:val="center"/>
    </w:pPr>
    <w:hyperlink w:history="1" r:id="rIde25dzrq0rdwvohwniz1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vhkd58kckm4gum4hufd" Type="http://schemas.openxmlformats.org/officeDocument/2006/relationships/hyperlink" Target="https://dalil.kg/document/200991" TargetMode="External"/><Relationship Id="rIdrtzry_prsqq7vy3equzip" Type="http://schemas.openxmlformats.org/officeDocument/2006/relationships/hyperlink" Target="https://dalil.kg/document/200413" TargetMode="External"/><Relationship Id="rIdiv-jzeyjhv6qjrvmm1bwl" Type="http://schemas.openxmlformats.org/officeDocument/2006/relationships/hyperlink" Target="https://dalil.kg/document/157032" TargetMode="External"/><Relationship Id="rIdj9qm7frqufx2hrdetqos9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u1ylfxxbmh_zeidh-tq" Type="http://schemas.openxmlformats.org/officeDocument/2006/relationships/hyperlink" Target="https://dalil.kg/document/200415" TargetMode="External"/><Relationship Id="rIde25dzrq0rdwvohwniz1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2026-09-28T05:54:53.072Z</dcterms:created>
  <dcterms:modified xsi:type="dcterms:W3CDTF">2026-09-28T05:54:53.072Z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