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2020 года № 53пр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возобновлении экономической деятельности в режиме ЧП, а также о разрешении на передвижение лиц и транспортных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поэтапного возобновления экономической деятельности, в соответствии с </w:t>
      </w:r>
      <w:hyperlink w:history="1" r:id="rIdab_oztytsjhilqhq6ng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чрезвычайного положения на территории города Бишкек Кыргызской Республики" от 24 марта 2020 года УП № 55, решением Совета безопасности Кыргызской Республики от 28 апреля 2020 года, руководствуясь </w:t>
      </w:r>
      <w:hyperlink w:history="1" r:id="rIdze-id-vr-cz_sqkodgx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список разрешённых видов деятельности для организаций, которые не подлежат временному закрытию, утверждённый </w:t>
      </w:r>
      <w:hyperlink w:history="1" r:id="rIdk9i3v47ofq2455x1xiq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коменданта города Бишкек от 30 марта 2020 года №15 пр "О дополнительных мерах по обеспечению режима чрезвычайного положения" отдельными видами деятельности согласно </w:t>
      </w:r>
      <w:hyperlink w:history="1" r:id="rIdkxdf7nowrgjos1jrj6d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рекомендации для выполнения санитарно-эпидемиологических мероприятий при возобновлении экономической деятельности, согласно </w:t>
      </w:r>
      <w:hyperlink w:history="1" r:id="rIdzpvp2hicmtczyqb33fj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по оказанию транспортных услуг организованными таксомоторными службами, согласно приложению 3 к настоящему приказу.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организаций (независимо от форм собственности), индивидуальным предпринимателям принять меры по неукоснительному соблюдению санитарно-эпидемиологических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Уполномоченным органам в сфере здравоохранения, транспорта и органов внутренних дел принимать соответствующие меры согласно законодательству Кыргызской Республики за нарушения требований, указанных в приложениях </w:t>
      </w:r>
      <w:hyperlink w:history="1" r:id="rIdz_na5vlylwegoifa05w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0mqifebb7su8lwhyh5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приказа, в части касающейся.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Заместителю директора ГП «Тундук» при ГКИТС (Буржуев А.Ч.) внести соответствующие изменения на информационном портале «1312.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tunduk.kg»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Возложить персональную ответственность по выдаче электронных разрешений в период чрезвычайного положения на уполномоченных сотрудников комендатуры г. Бишкек (Трусковская Е.А., Табалдиева Ч.С.).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Руководителю пресс-центра комендатуры г. Бишкек (Джумаков У.А.) обеспечить опубликование настоящего приказа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Ответственность за исполнение пунктов настоящего приказа возложить на заместителей коменданта города-Бишкек (Исмаилова Б.С, Карасартов А.О., Суракматов А.Э., Ниязбеков С.Н., Джумагазиев К.С, Дюшекеев Н.М.).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разрешённых видов экономической деятельности для организаций, которые не подлежат временному закрытию (2 этап, с 1 мая 2020 года)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2"/>
        <w:gridCol w:w="7747"/>
        <w:gridCol w:w="1898"/>
      </w:tblGrid>
      <w:tr>
        <w:tc>
          <w:tcPr>
            <w:tcW w:type="dxa" w:w="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1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График работы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7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Сфера промышленности и производства: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энергетическая промышленность;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химическая и нефтегазовая промышленность;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машиностроение, приборостроение и электротехническая промышленность;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горнорудная промышленность, цветная и черная металлургия;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текстильная и кожевенно-обувная промышленность;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мебельная промышленность;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производство строительных и отделочных материалов;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 другие виды промышленности и производства.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 9:00 до 19:00 ч.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7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Сфера строительства: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объекты строительства;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подрядные работы в сфере ирригации, питьевого водоснабжения, а также каналов, дорог и мостов;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сопутствующие работы и услуги.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 9:00 до 19:00 ч.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7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Сфера услуг по ремонту и обслуживанию транспортных средств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(клиенты используют данные услуги в радиусе проживания, без пересечения блок постов):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техобслуживание и ремонт, включая замену масла и покраску;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вулканизация и балансировка шин;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мойка и химчистка.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 9:00 до 19:00 ч.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7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Продажа, использование и обслуживание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велосипедов (использование осуществляется при наличии маршрутных листов и в случае необходимости дневного разрешения).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 9:00 до 19:00 ч.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7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частных и государственных нотариусов.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 9:00 до 19:00 ч.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7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Сфера торговли: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интернет магазины (электронная коммерция), включая доставку товаров, в том числе посредством курьерских служб;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продажа и поставка строительных материалов, за исключением магазинов (оптовые точки/склады/поставщики строительных материалов);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 9:00 до 19:00 ч.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продажа (точки/склады/магазины) и поставка тканей и фурнитуры, за исключением рынков;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зеленые рынки (продажа саженцев и насаждений, и т.д.);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магазины автозапчастей, велозапчастей, комплектующих, масел и автокрасок.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</w:t>
            </w:r>
          </w:p>
        </w:tc>
        <w:tc>
          <w:tcPr>
            <w:tcW w:type="dxa" w:w="7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парикмахерских кабинетов и салонов (исключительно стрижка, покраска и укладка волос по предварительной записи).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 9:00 до 19:00 ч.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</w:t>
            </w:r>
          </w:p>
        </w:tc>
        <w:tc>
          <w:tcPr>
            <w:tcW w:type="dxa" w:w="7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Транспортные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организованных таксомоторных служб (при посадке не более 2-х человек и наличии дневного разрешения для ТС).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 9:00 до 19:00 ч.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В зависимости от эпидемиологической ситуации возможны изменения в перечне видов разрешенной экономической деятельности. При этом следует отметить, что данный перечень, также будет действовать в режиме ЧС.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Рекомендации для выполнения санитарно-эпидемиологических мероприятий при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возобновлении экономической деятельности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"/>
        <w:gridCol w:w="1250"/>
        <w:gridCol w:w="1250"/>
        <w:gridCol w:w="1250"/>
        <w:gridCol w:w="2120"/>
        <w:gridCol w:w="2120"/>
        <w:gridCol w:w="2120"/>
      </w:tblGrid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636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 выполнения мероприятий в промышленных объектах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Фильтр сотрудников при входе работников в предприятие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определить ответственное лицо за проведение измерения температуры тела сотрудников, где имеются медпункты организовать врачебный осмотр;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измерение ответственным лицом при входе температуры тела сотрудников бесконтактным термометром или контактным способом (электронные, инфракрасные термометры, переносные тепловизоры);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опрос сотрудников о наличии или отсутствии у членов семьи респираторных симптомов, осмотр сотрудников (кашель, повышенная температура, слабость, головная боль и др.);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обязательное отстранение от нахождения на рабочем месте лиц с повышенной температурой тела и с признаками инфекционного заболевания;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вход посетителей строго при наличии масок или респираторов.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регулярной влажной уборки 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применением дезинфицирующих средств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запаса дезинфицирующих средств из расчета не менее 5-15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инструктаж ответственного лица за уборку об усилении режима дезинфекции предприятий, в том числе использовании средств необходимой концентрации;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ежедневную уборку и мытьё производственных помещений, инвентаря с помощью дезинфицирующих средств, в т.ч. протирание дверных ручек, поручней столов, спинок стульев, выключателей, оргтехники, телефонов, дверных ручек туалетных комнат, раковин для мытья рук, сливных бачков и т.д.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Создание условий для соблюдения правил личной гигиены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входе в предприятие установить санитайзеры;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вывесить инструкции о правилах мытья рук;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сотрудников средствами личной гигиены (жидкое мыло, полотенца, дезинфицирующие растворы и салфетки, кожные антисептики).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Использование одноразовых масок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необходимо аккуратно закрыть нос и рот маской и закрепить её, чтобы уменьшить зазор между лицом и маской.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прикасаться к маске во время использования. После прикосновения к использованной маске, например, чтобы снять её, необходимо промыть руки с мылом;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того, как маска станет влажной или загрязнённой, надеть новую чистую и сухую маску;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нельзя использовать повторно одноразовые маски. Использованные маски выбрасывать, после чего утилизировать сразу после снятия;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условий утилизации использованных масок, перчаток.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 воздухообмена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крайне важно обеспечить нормальный воздухообмен в помещении;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функционирования приточно-вытяжной системы вентиляции (при наличии);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нет системы вентиляции обеспечьте проветривание помещения 4-5 раз в день по 15 минут.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Соблюдение дистанции,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предотвращение массового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скопления людей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и контроль за соблюдением дистанции 1,5-2 м. между сотрудниками;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столовой составить график приема пищи работников.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Правила мытья посуды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возможности использовать одноразовую посуду;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использовании посуды многократного применения обеспечить обработку или дезинфекцию посуды и столовых приборов при температуре не ниже 65°С с применением дезинфицирующих средств.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 выполнения мероприятий на строительных объектах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Фильтр сотрудников при входе работников в предприятие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ежедневный опрос сотрудников о наличии или отсутствии симптомов (кашель, повышенная температура, слабость, головная боль и др);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измерение ответственным лицом при входе температуры тела сотрудников;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обязательное отстранение от нахождения на рабочем месте лиц с повышенной температурой тела и с признаками инфекционного заболевания.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регулярной влажной уборки 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применением дезинфицирующих средств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 гардеробной, приема пищи обеспечить запасом дезинфицирующих средств из расчета не менее 5-15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ежедневную уборку производственных помещений, протирание дверных ручек, телефонов, дверных ручек туалетных комнат, раковин для мытья рук, сливных бачков и т.д.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Создание условий для соблюдения правил личной гигиены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условием для мытья рук (проточной теплой водой), средствами личной гигиены (жидкое мыло, полотенца, дезинфицирующие растворы и салфетки, кожные антисептики);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входе гардеробной, приема пищи установить санитайзеры;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вывесить инструкции о правилах мытья рук.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Соблюдение дистанции,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предотвращение массового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скопления людей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и контроль за соблюдением дистанции 1,5-2 м. между сотрудниками.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выполнения мероприятий в сфере торговли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Требование к посещению объекта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входе в магазины установить санитайзеры для покупателей;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посещения магазинов и помещений в масках (респираторах);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измерение ответственным лицом при входе температуры тела сотрудников;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создавать очередность, соблюдать дистанцию (между посетителями 1,5-2 м.), установить дистанционные знаки.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регулярной влажной уборки 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применением дезинфицирующих средств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запаса дезинфицирующих средств из расчета не менее 5-15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началом работы ежедневно проводить дезинфекцию помещения, прилавков, ежедневно проводить влажную уборку помещений с применением моющего средства;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генеральную уборку проводить каждые 3 дня с мытьем и обработкой дезинфицирующими растворами стены, пол, плинтусы, двери, мебель и оборудование;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 входа в магазин или помещение постелить коврик, пропитанный дезраствором.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Использование одноразовых масок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помыть руки, или обработать руки дезраствором, спиртосодержащим антисептиком, если нет возможности помыть руки;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аккуратно закройте нос и рот маской и закрепите её, чтобы уменьшить зазор между лицом и маской;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прикасайтесь к маске во время использования. После прикосновения к использованной маске, например, чтобы снять её, вымойте руки;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того, как маска станет влажной или загрязнённой, наденьте новую чистую и сухую маску;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используйте повторно одноразовые маски. Их следует выбрасывать после каждого использования и утилизировать сразу после снятия;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одноразовые маски разрешается выбрасывать в обычное мусорное ведро, наряду с обычными отходами только после обработки использованной маски дезраствором.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Предупреждение заболеваний среди лиц группы риска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рекомендовать сотрудников группы риска (лица старше 60 лет, беременные, онкобольные, пациенты после трансплантации, пациенты с хроническими заболеваниями органов дыхания) до улучшения эпидемиологической ситуации не посещать работу.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- санитарно- просветительской работы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звукового информирования населения о выполнении профилактических мероприятий в целях предотвращения заражения коронавирусной инфекцией, в том числе о соблюдении правил личной и общественной гигиены: режима регулярного мытья рук с мылом или обработки кожными антисептиками - в течение всего рабочего дня, после каждого посещения туалета;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вывесить плакаты о мерах профилактики от коронавирусной инфекции;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вывесить телефоны горячих линий служб.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выполнения мероприятий в сфере бытового обслуживания населения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Требование к посещению объекта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входе объекты и помещения установить санитайзеры для посетителей;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посещения помещений в масках (респираторах);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измерение ответственным лицом при входе температуры тела сотрудников;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создавать очередность, соблюдать дистанцию (между посетителями 1,5-2 м.), установить дистанционные знаки.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регулярной влажной уборки 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применением дезинфицирующих средств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запаса дезинфицирующих средств из расчета не менее 5-15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началом работы ежедневно проводить дезинфекцию помещения, рабочих мест, ежедневно проводить влажную уборку помещений с применением моющего средства;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генеральную уборку проводить каждые два дня с мытьем и обработкой дезинфицирующими растворами стены, пол, плинтусы, двери, мебель и оборудование.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Использование одноразовых масок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помыть руки, или обработать руки дезраствором, спиртосодержащим антисептиком, если нет возможности помыть руки;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аккуратно закройте нос и рот маской и закрепите её, чтобы уменьшить зазор между лицом и маской;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прикасайтесь к маске во время использования. После прикосновения к использованной маске, например, чтобы снять её, вымойте руки;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того, как маска станет влажной или загрязнённой, наденьте новую чистую и сухую маску;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используйте повторно одноразовые маски. Их следует выбрасывать после каждого использования и утилизировать сразу после снятия;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одноразовые маски разрешается выбрасывать в обычное мусорное ведро, наряду с обычными отходами только после обработки использованной маски дезраствором.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Предупреждение заболеваний среди лиц группы риска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рекомендовать сотрудников группы риска (лица старше 60 лет, беременные, онкобольные, пациенты после трансплантации, пациенты с хроническими заболеваниями органов дыхания) до улучшения эпидемиологической ситуации не посещать работу (сотрудникам).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санитарно-просветительской работы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вывесить плакаты о мерах профилактики от коронавирусной инфекции; - вывесить телефоны горячих линий служб.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 выполнения мероприятий при транспортировке сотрудников, и в работе транспортных служб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Требование к пассажирам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транспортировка пассажиров осуществляется при строгом соблюдении требований и при наличии масок или респираторов, наличие антисептика для рук, перчаток.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Требование к водителю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транспортировка пассажиров осуществляется при строгом соблюдении требований и при наличии масок или респираторов, наличие антисептика для рук, перчаток.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водитель должен строго следовать в пункт назначения, находиться в кабине своего авто и не должен по своей инициативе посещать какие-либо другие места, кроме АЗС;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если водитель обнаружит у себя признаки ОРВИ, он должен оставаться в кабине своего автомобиля, позвонить по телефону 103, 112 или горячую линию комендатуры местности, сообщить о своем состоянии, месте нахождения автомобиля, количестве лиц, находящихся в кабине, и ждать приезда кареты скорой помощи;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пути следования к месту назначения и обратно водитель должен свести к минимуму контакты с населением и представителями контролирующих органов.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Требования к автотранспортн ым средствам организаций и предприятий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доставка к месту работы и развоз сотрудников домой в автотранспортных средствах из расчета только по количеству сидячих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входе в автотранспортное средство установить санитайзеры;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создавать очередность, соблюдать дистанцию;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ежедневную полную уборку и мытье автотранспортного средства и салона с помощью дезинфицирующих средств,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протирание дверных ручек, сидений и поручней дезинфицирующими средствами после каждой поездки.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Требования к общественному транспорту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движение по маршруту на автобусах и троллейбусах из расчета только 60 - 70% загруженности от количества сидячих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входе в автотранспортное средство установить санитайзеры;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создавать очередность, соблюдать дистанцию;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не менее 3-х раз за смену полную уборку и мытье автотранспортного средства и салона с помощью дезинфицирующих средств,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протирание дверных ручек, сидений и поручней дезинфицирующими средствами после каждой поездки.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Требования к транспорту организованных таксомоторных служб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осуществления заказов при посадке не более 2-х пасажиров за поездку (+1 ребенок);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не менее 3-х раз за смену полную уборку и мытье автотранспортного средства и салона с помощью дезинфицирующих средств,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протирание дверных ручек, сидений и поручней дезинфицирующими средствами после каждой поездки.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Рекомендации для выполнения санитарно-эпидемиологических мероприятий при возобновлении экономической деятельности подготовлены со стороны МЗКР.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Руководство по оказанию транспортных услуг организованными таксомоторными службами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получения разрешения на транспортное средство для транспортного обслуживания по заказам юридических и физических лиц, а именно для перевозки пассажиров на легковом автотранспорте (внутригородская перевозка), необходимо выполнить следующие требования.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Формирование, подача и обработка заявки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а) Порядок формирования заявки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содержит следующие обязательные данные: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юридического или физического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разрешённой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добровольного патента (выданный только территориальными налоговыми органами г. Бишкек);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регистрационный номер и марка автотранспортного средства (свидетельства о регистрации автотранспортного средства);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водительского удостоверения;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водителя с ИНН и паспортными данными.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б) Порядок направления заявки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направляется в адрес комендатуры территории или на электронный адрес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www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.1312.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tunduk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kg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(г. Бишкек).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в) Порядок обработки заявок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формируется и подаётся в электронном формате на основании пунктов,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«одобрен» </w:t>
      </w:r>
      <w:r>
        <w:rPr>
          <w:rFonts w:ascii="Arial" w:cs="Arial" w:eastAsia="Arial" w:hAnsi="Arial"/>
          <w:sz w:val="24"/>
          <w:szCs w:val="24"/>
        </w:rPr>
        <w:t xml:space="preserve">или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«отказан» </w:t>
      </w:r>
      <w:r>
        <w:rPr>
          <w:rFonts w:ascii="Arial" w:cs="Arial" w:eastAsia="Arial" w:hAnsi="Arial"/>
          <w:sz w:val="24"/>
          <w:szCs w:val="24"/>
        </w:rPr>
        <w:t xml:space="preserve">проверяется по полученному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QR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-коду;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удовлетворённым заявкам выдаётся пропуск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виде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QR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-кода, </w:t>
      </w:r>
      <w:r>
        <w:rPr>
          <w:rFonts w:ascii="Arial" w:cs="Arial" w:eastAsia="Arial" w:hAnsi="Arial"/>
          <w:sz w:val="24"/>
          <w:szCs w:val="24"/>
        </w:rPr>
        <w:t xml:space="preserve">который необходимо распечатать и разместить на лобовом стекле автотранспортного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Требования к автотранспортным средствам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Транспортировка пассажиров осуществляется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исключительно </w:t>
      </w:r>
      <w:r>
        <w:rPr>
          <w:rFonts w:ascii="Arial" w:cs="Arial" w:eastAsia="Arial" w:hAnsi="Arial"/>
          <w:sz w:val="24"/>
          <w:szCs w:val="24"/>
        </w:rPr>
        <w:t xml:space="preserve">на автомобильном транспорте (на легковом автотранспорте). При этом разрешается перевозка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 более 2-х пассажиров.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перевозок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необходимо обеспечить </w:t>
      </w:r>
      <w:r>
        <w:rPr>
          <w:rFonts w:ascii="Arial" w:cs="Arial" w:eastAsia="Arial" w:hAnsi="Arial"/>
          <w:sz w:val="24"/>
          <w:szCs w:val="24"/>
        </w:rPr>
        <w:t xml:space="preserve">ежедневную полную уборку и мытье автотранспортного средства и салона с помощью дезинфицирующих средств,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обеспечить </w:t>
      </w:r>
      <w:r>
        <w:rPr>
          <w:rFonts w:ascii="Arial" w:cs="Arial" w:eastAsia="Arial" w:hAnsi="Arial"/>
          <w:sz w:val="24"/>
          <w:szCs w:val="24"/>
        </w:rPr>
        <w:t xml:space="preserve">протирание дверных ручек, сидений и поручней дезинфицирующими средствами после каждой поездки.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Требования к пассажирам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Транспортировка пассажиров осуществляется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 основании маршрутного листа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ID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-карты, </w:t>
      </w:r>
      <w:r>
        <w:rPr>
          <w:rFonts w:ascii="Arial" w:cs="Arial" w:eastAsia="Arial" w:hAnsi="Arial"/>
          <w:sz w:val="24"/>
          <w:szCs w:val="24"/>
        </w:rPr>
        <w:t xml:space="preserve">при строгом соблюдении санитарных требований, а также при наличии масок или респираторов.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для осуществления услуг, организованными таксомоторными службами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Требования к водителю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Водители и пассажиры должны строго соблюдать установленные карантинные и санитарно-эпидемиологические нормы при перевозке пассажиров и грузов,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транспортировка пассажиров при наличии масок или респираторов, наличие антисептика для рук, перчаток в салоне автотранспорта;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водитель должен строго следовать в пункт назначения, находиться в кабине своего авто и не должен по своей инициативе посещать какие-либо другие места, кроме АЗС;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водитель обнаружит у себя признаки ОРВИ, он должен оставаться в кабине своего автомобиля, позвонить по телефону 103, 112 или горячую линию комендатуры местности, сообщить о своём состоянии, месте нахождения автомобиля, количестве лиц, находящихся в кабине, и ждать приезда кареты скорой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пути следования к месту назначения и обратно водитель должен свести к минимуму контакты с населением и представителями контролирующих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Прохождение блокпостов и необходимые документы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а) </w:t>
      </w:r>
      <w:r>
        <w:rPr>
          <w:rFonts w:ascii="Arial" w:cs="Arial" w:eastAsia="Arial" w:hAnsi="Arial"/>
          <w:sz w:val="24"/>
          <w:szCs w:val="24"/>
        </w:rPr>
        <w:t xml:space="preserve">Для осуществления транспортировки пассажиров водитель автотранспортного средства должен иметь при себе 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водительское удостоверение;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автотранспортного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добровольного патента.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б) </w:t>
      </w:r>
      <w:r>
        <w:rPr>
          <w:rFonts w:ascii="Arial" w:cs="Arial" w:eastAsia="Arial" w:hAnsi="Arial"/>
          <w:sz w:val="24"/>
          <w:szCs w:val="24"/>
        </w:rPr>
        <w:t xml:space="preserve">При прохождении блокпостов на лобовом стекле должны быть прикреплены: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специальный пропуск или </w:t>
      </w:r>
      <w:r>
        <w:rPr>
          <w:rFonts w:ascii="Arial" w:cs="Arial" w:eastAsia="Arial" w:hAnsi="Arial"/>
          <w:sz w:val="24"/>
          <w:szCs w:val="24"/>
        </w:rPr>
        <w:t xml:space="preserve">QR</w:t>
      </w:r>
      <w:r>
        <w:rPr>
          <w:rFonts w:ascii="Arial" w:cs="Arial" w:eastAsia="Arial" w:hAnsi="Arial"/>
          <w:sz w:val="24"/>
          <w:szCs w:val="24"/>
        </w:rPr>
        <w:t xml:space="preserve">-код.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Водитель, по требованию уполномоченного сотрудника блокпоста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(сотрудник ОВД КР, военнослужащий сухопутных войск КР), </w:t>
      </w:r>
      <w:r>
        <w:rPr>
          <w:rFonts w:ascii="Arial" w:cs="Arial" w:eastAsia="Arial" w:hAnsi="Arial"/>
          <w:sz w:val="24"/>
          <w:szCs w:val="24"/>
        </w:rPr>
        <w:t xml:space="preserve">обязан предъявить документы, предусмотренные настоящим пунктом.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 для осуществления услуг организованными таксомоторными службами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7"/>
        <w:gridCol w:w="1416"/>
        <w:gridCol w:w="1517"/>
        <w:gridCol w:w="1574"/>
        <w:gridCol w:w="1450"/>
        <w:gridCol w:w="1618"/>
        <w:gridCol w:w="1707"/>
      </w:tblGrid>
      <w:tr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юридического или физического лица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разрешенной деятельности</w:t>
            </w:r>
          </w:p>
        </w:tc>
        <w:tc>
          <w:tcPr>
            <w:tcW w:type="dxa" w:w="1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марка транспортного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(свидетельство 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регистрации автотранспортног о средства)</w:t>
            </w:r>
          </w:p>
        </w:tc>
        <w:tc>
          <w:tcPr>
            <w:tcW w:type="dxa" w:w="14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 и контактные данные водителя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 добровольного патента</w:t>
            </w:r>
          </w:p>
        </w:tc>
        <w:tc>
          <w:tcPr>
            <w:tcW w:type="dxa" w:w="17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Территория транспортировки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«ООО» или ФИО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Транспортные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организованных таксомоторных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 (при посадке не более 2-х человек).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01KG111AAA Mercedes Benz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 Иван Иванович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Номер паспорта и ИНН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94gok2oqnd-0k_-jm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dalil.kg/document/200512</w:t>
      </w:r>
    </w:hyperlink>
  </w:p>
  <w:p>
    <w:pPr>
      <w:spacing w:after="0" w:before="40"/>
      <w:jc w:val="center"/>
    </w:pPr>
    <w:hyperlink w:history="1" r:id="rIdv3r0bpzyxi2-dedcr35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_oztytsjhilqhq6nghm" Type="http://schemas.openxmlformats.org/officeDocument/2006/relationships/hyperlink" Target="https://dalil.kg/document/430166" TargetMode="External"/><Relationship Id="rIdze-id-vr-cz_sqkodgxgx" Type="http://schemas.openxmlformats.org/officeDocument/2006/relationships/hyperlink" Target="https://dalil.kg/document/142#st_17" TargetMode="External"/><Relationship Id="rIdk9i3v47ofq2455x1xiq3_" Type="http://schemas.openxmlformats.org/officeDocument/2006/relationships/hyperlink" Target="https://dalil.kg/document/200426" TargetMode="External"/><Relationship Id="rIdkxdf7nowrgjos1jrj6dd-" Type="http://schemas.openxmlformats.org/officeDocument/2006/relationships/hyperlink" Target="https://dalil.kg/document/200512#pr1" TargetMode="External"/><Relationship Id="rIdzpvp2hicmtczyqb33fjb1" Type="http://schemas.openxmlformats.org/officeDocument/2006/relationships/hyperlink" Target="https://dalil.kg/document/200512#pr2" TargetMode="External"/><Relationship Id="rIdz_na5vlylwegoifa05wox" Type="http://schemas.openxmlformats.org/officeDocument/2006/relationships/hyperlink" Target="https://dalil.kg/document/200512#pr2" TargetMode="External"/><Relationship Id="rIdz0mqifebb7su8lwhyh5fu" Type="http://schemas.openxmlformats.org/officeDocument/2006/relationships/hyperlink" Target="https://dalil.kg/document/200512#pr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94gok2oqnd-0k_-jmhm" Type="http://schemas.openxmlformats.org/officeDocument/2006/relationships/hyperlink" Target="https://dalil.kg/document/200512" TargetMode="External"/><Relationship Id="rIdv3r0bpzyxi2-dedcr35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2026-09-30T21:05:27.814Z</dcterms:created>
  <dcterms:modified xsi:type="dcterms:W3CDTF">2026-09-30T21:05:27.814Z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