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АДМИНИСТРАТИВНЫЙ РЕГЛАМЕНТ ГОСУДАРСТВЕННОЙ УСЛУГИ </w:t>
      </w:r>
    </w:p>
    <w:p>
      <w:pPr>
        <w:spacing w:after="120"/>
        <w:ind w:firstLine="567"/>
        <w:jc w:val="center"/>
      </w:pPr>
      <w:r>
        <w:rPr>
          <w:rFonts w:ascii="Arial" w:cs="Arial" w:eastAsia="Arial" w:hAnsi="Arial"/>
          <w:sz w:val="24"/>
          <w:szCs w:val="24"/>
        </w:rPr>
        <w:t xml:space="preserve">«Выездное документирование национальными паспортами и свидетельствами о государственной регистрации актов гражданского состояния»</w:t>
      </w:r>
    </w:p>
    <w:p>
      <w:pPr>
        <w:spacing w:after="120"/>
        <w:ind w:firstLine="397"/>
        <w:jc w:val="center"/>
      </w:pPr>
      <w:r>
        <w:rPr>
          <w:rFonts w:ascii="Arial" w:cs="Arial" w:eastAsia="Arial" w:hAnsi="Arial"/>
          <w:sz w:val="24"/>
          <w:szCs w:val="24"/>
        </w:rPr>
        <w:t xml:space="preserve">Глава 6 № 61</w:t>
      </w:r>
    </w:p>
    <w:p>
      <w:pPr>
        <w:spacing w:after="120"/>
        <w:ind w:firstLine="397"/>
        <w:jc w:val="center"/>
      </w:pPr>
      <w:r>
        <w:rPr>
          <w:rFonts w:ascii="Arial" w:cs="Arial" w:eastAsia="Arial" w:hAnsi="Arial"/>
          <w:sz w:val="24"/>
          <w:szCs w:val="24"/>
        </w:rPr>
        <w:t xml:space="preserve">Единого реестра государственных услуг</w:t>
      </w:r>
    </w:p>
    <w:p>
      <w:pPr>
        <w:spacing w:after="120"/>
        <w:ind w:firstLine="397"/>
        <w:jc w:val="center"/>
      </w:pPr>
      <w:r>
        <w:rPr>
          <w:rFonts w:ascii="Arial" w:cs="Arial" w:eastAsia="Arial" w:hAnsi="Arial"/>
          <w:i/>
          <w:iCs/>
          <w:sz w:val="24"/>
          <w:szCs w:val="24"/>
        </w:rPr>
        <w:t xml:space="preserve">(В редакции </w:t>
      </w:r>
      <w:hyperlink w:history="1" r:id="rIdl2rc4phz0-2szlehyotsx">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ГРС при Правительстве КР от 6 января 2021 года № 2-д)</w:t>
      </w:r>
    </w:p>
    <w:p>
      <w:pPr>
        <w:spacing w:before="200"/>
        <w:ind w:firstLine="397"/>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1. Предоставление данной государственной услуги осуществляется: сотрудниками территориальных отделов записи актов гражданского состояния, паспортизации и регистрации населения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(далее по тексту – ЗАГСПРН) и сотрудниками Мобильных групп (далее по тексту – МГ) при Государственной регистрационной службе при Правительстве Кыргызской Республики. </w:t>
      </w:r>
    </w:p>
    <w:p>
      <w:pPr>
        <w:spacing w:after="120"/>
        <w:ind w:firstLine="397"/>
        <w:jc w:val="both"/>
      </w:pPr>
      <w:r>
        <w:rPr>
          <w:rFonts w:ascii="Arial" w:cs="Arial" w:eastAsia="Arial" w:hAnsi="Arial"/>
          <w:i/>
          <w:iCs/>
          <w:sz w:val="24"/>
          <w:szCs w:val="24"/>
        </w:rPr>
        <w:t xml:space="preserve">(В редакции </w:t>
      </w:r>
      <w:hyperlink w:history="1" r:id="rIdvw1avtfzaux4yfc_vgptb">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ГРС при Правительстве КР от 6 января 2021 года № 2-д)</w:t>
      </w:r>
    </w:p>
    <w:p>
      <w:pPr>
        <w:spacing w:after="120"/>
        <w:ind w:firstLine="397"/>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w:t>
      </w:r>
      <w:hyperlink w:history="1" r:id="rIdnztgh12_ww-ualfandoz_">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«Об утверждении стандартов государственных услуг, оказываемых физическим и юридическим лицам государственным органам, их структурными подразделениями и подведомственными учреждениями» от 3 июня 2014 года № 303.</w:t>
      </w:r>
    </w:p>
    <w:p>
      <w:pPr>
        <w:spacing w:after="120"/>
        <w:ind w:firstLine="397"/>
        <w:jc w:val="both"/>
      </w:pPr>
      <w:r>
        <w:rPr>
          <w:rFonts w:ascii="Arial" w:cs="Arial" w:eastAsia="Arial" w:hAnsi="Arial"/>
          <w:sz w:val="24"/>
          <w:szCs w:val="24"/>
        </w:rPr>
        <w:t xml:space="preserve">3. Ключевые параметры, заданные стандартом услуги:</w:t>
      </w:r>
    </w:p>
    <w:p>
      <w:pPr>
        <w:spacing w:after="120"/>
        <w:ind w:firstLine="397"/>
        <w:jc w:val="both"/>
      </w:pPr>
      <w:r>
        <w:rPr>
          <w:rFonts w:ascii="Arial" w:cs="Arial" w:eastAsia="Arial" w:hAnsi="Arial"/>
          <w:sz w:val="24"/>
          <w:szCs w:val="24"/>
        </w:rPr>
        <w:t xml:space="preserve">(1) Общее время предоставления услуги:</w:t>
      </w:r>
    </w:p>
    <w:p>
      <w:pPr>
        <w:spacing w:after="120"/>
        <w:ind w:firstLine="397"/>
        <w:jc w:val="both"/>
      </w:pPr>
      <w:r>
        <w:rPr>
          <w:rFonts w:ascii="Arial" w:cs="Arial" w:eastAsia="Arial" w:hAnsi="Arial"/>
          <w:sz w:val="24"/>
          <w:szCs w:val="24"/>
        </w:rPr>
        <w:t xml:space="preserve">- документирование граждан паспортами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 – не более 12-ти рабочих дней;</w:t>
      </w:r>
    </w:p>
    <w:p>
      <w:pPr>
        <w:spacing w:after="120"/>
        <w:ind w:firstLine="397"/>
        <w:jc w:val="both"/>
      </w:pPr>
      <w:r>
        <w:rPr>
          <w:rFonts w:ascii="Arial" w:cs="Arial" w:eastAsia="Arial" w:hAnsi="Arial"/>
          <w:sz w:val="24"/>
          <w:szCs w:val="24"/>
        </w:rPr>
        <w:t xml:space="preserve">- документирование граждан Кыргызской Республики паспортами в форме общегражданского паспорта – не более 18-ти рабочих дней;</w:t>
      </w:r>
    </w:p>
    <w:p>
      <w:pPr>
        <w:spacing w:after="120"/>
        <w:ind w:firstLine="397"/>
        <w:jc w:val="both"/>
      </w:pPr>
      <w:r>
        <w:rPr>
          <w:rFonts w:ascii="Arial" w:cs="Arial" w:eastAsia="Arial" w:hAnsi="Arial"/>
          <w:sz w:val="24"/>
          <w:szCs w:val="24"/>
        </w:rPr>
        <w:t xml:space="preserve">- документирование лиц общегражданским паспортом, не достигшим 16-летнего возраста - 10 рабочих дней;</w:t>
      </w:r>
    </w:p>
    <w:p>
      <w:pPr>
        <w:spacing w:after="120"/>
        <w:ind w:firstLine="397"/>
        <w:jc w:val="both"/>
      </w:pPr>
      <w:r>
        <w:rPr>
          <w:rFonts w:ascii="Arial" w:cs="Arial" w:eastAsia="Arial" w:hAnsi="Arial"/>
          <w:sz w:val="24"/>
          <w:szCs w:val="24"/>
        </w:rPr>
        <w:t xml:space="preserve">Время на прием документов на регистрацию актов гражданского состояния с выездом на дом (или по другому адресу нахождения заявителя) – не более 1 часа.</w:t>
      </w:r>
    </w:p>
    <w:p>
      <w:pPr>
        <w:spacing w:after="120"/>
        <w:ind w:firstLine="397"/>
        <w:jc w:val="both"/>
      </w:pPr>
      <w:r>
        <w:rPr>
          <w:rFonts w:ascii="Arial" w:cs="Arial" w:eastAsia="Arial" w:hAnsi="Arial"/>
          <w:sz w:val="24"/>
          <w:szCs w:val="24"/>
        </w:rPr>
        <w:t xml:space="preserve">Общий срок регистрации актов гражданского состояния согласно срокам, установленным законодательством в сфере актов гражданского состояния.</w:t>
      </w:r>
    </w:p>
    <w:p>
      <w:pPr>
        <w:spacing w:after="120"/>
        <w:ind w:firstLine="397"/>
        <w:jc w:val="both"/>
      </w:pPr>
      <w:r>
        <w:rPr>
          <w:rFonts w:ascii="Arial" w:cs="Arial" w:eastAsia="Arial" w:hAnsi="Arial"/>
          <w:sz w:val="24"/>
          <w:szCs w:val="24"/>
        </w:rPr>
        <w:t xml:space="preserve">Время выдачи свидетельства о регистрации актов гражданского состояния с выездом на дом (или по другому адресу нахождения заявителя) – не более 1 часа.</w:t>
      </w:r>
    </w:p>
    <w:p>
      <w:pPr>
        <w:spacing w:after="120"/>
        <w:ind w:firstLine="397"/>
        <w:jc w:val="both"/>
      </w:pPr>
      <w:r>
        <w:rPr>
          <w:rFonts w:ascii="Arial" w:cs="Arial" w:eastAsia="Arial" w:hAnsi="Arial"/>
          <w:sz w:val="24"/>
          <w:szCs w:val="24"/>
        </w:rPr>
        <w:t xml:space="preserve">а) прием заявки от заявителя на выездное документирование национальными паспортами и свидетельствами о государственной регистрации актов гражданского состояния осуществляется при непосредственном обращении заявителя в Центры обслуживания населения Государственной регистрационной службы при Правительстве Кыргызской Республики (далее – ЦОН).</w:t>
      </w:r>
    </w:p>
    <w:p>
      <w:pPr>
        <w:spacing w:after="120"/>
        <w:ind w:firstLine="397"/>
        <w:jc w:val="both"/>
      </w:pPr>
      <w:r>
        <w:rPr>
          <w:rFonts w:ascii="Arial" w:cs="Arial" w:eastAsia="Arial" w:hAnsi="Arial"/>
          <w:i/>
          <w:iCs/>
          <w:sz w:val="24"/>
          <w:szCs w:val="24"/>
        </w:rPr>
        <w:t xml:space="preserve">(В редакции </w:t>
      </w:r>
      <w:hyperlink w:history="1" r:id="rId7sfv_vjb9tyn-fuiwvnxr">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ГРС при Правительстве КР от 6 января 2021 года № 2-д)</w:t>
      </w:r>
    </w:p>
    <w:p>
      <w:pPr>
        <w:spacing w:after="120"/>
        <w:ind w:firstLine="397"/>
        <w:jc w:val="both"/>
      </w:pPr>
      <w:r>
        <w:rPr>
          <w:rFonts w:ascii="Arial" w:cs="Arial" w:eastAsia="Arial" w:hAnsi="Arial"/>
          <w:sz w:val="24"/>
          <w:szCs w:val="24"/>
        </w:rPr>
        <w:t xml:space="preserve">б) выезд к заявителям, относящихся к льготным группам граждан на документирование национальными паспортами и свидетельствами о государственной регистрации актов гражданского состояния производится на бесплатной основе.</w:t>
      </w:r>
    </w:p>
    <w:p>
      <w:pPr>
        <w:spacing w:after="120"/>
        <w:ind w:firstLine="397"/>
        <w:jc w:val="both"/>
      </w:pPr>
      <w:r>
        <w:rPr>
          <w:rFonts w:ascii="Arial" w:cs="Arial" w:eastAsia="Arial" w:hAnsi="Arial"/>
          <w:sz w:val="24"/>
          <w:szCs w:val="24"/>
        </w:rPr>
        <w:t xml:space="preserve">При этом оплата за выездное документирование национальными паспортами и свидетельствами о государственной регистрации актов гражданского состояния, а также оплата за срочное изготовление национальных паспортов Кыргызской Республики, с согласия заявителя производится сотрудником от имени заявителя. Также у граждан имеется возможность по желанию оформить доставку паспортов на дом.</w:t>
      </w:r>
    </w:p>
    <w:p>
      <w:pPr>
        <w:spacing w:after="120"/>
        <w:ind w:firstLine="397"/>
        <w:jc w:val="both"/>
      </w:pPr>
      <w:r>
        <w:rPr>
          <w:rFonts w:ascii="Arial" w:cs="Arial" w:eastAsia="Arial" w:hAnsi="Arial"/>
          <w:sz w:val="24"/>
          <w:szCs w:val="24"/>
        </w:rPr>
        <w:t xml:space="preserve">Изготовление идентификационной карты – паспорта гражданина Кыргызской Республики образца 2017 года и общегражданского паспорта в срочном порядке на платной основе производится в следующие сроки;</w:t>
      </w:r>
    </w:p>
    <w:p>
      <w:pPr>
        <w:spacing w:after="120"/>
        <w:ind w:firstLine="397"/>
        <w:jc w:val="both"/>
      </w:pPr>
      <w:r>
        <w:rPr>
          <w:rFonts w:ascii="Arial" w:cs="Arial" w:eastAsia="Arial" w:hAnsi="Arial"/>
          <w:sz w:val="24"/>
          <w:szCs w:val="24"/>
        </w:rPr>
        <w:t xml:space="preserve">- 8 рабочих дней – при степени срочности «срочно»;</w:t>
      </w:r>
    </w:p>
    <w:p>
      <w:pPr>
        <w:spacing w:after="120"/>
        <w:ind w:firstLine="397"/>
        <w:jc w:val="both"/>
      </w:pPr>
      <w:r>
        <w:rPr>
          <w:rFonts w:ascii="Arial" w:cs="Arial" w:eastAsia="Arial" w:hAnsi="Arial"/>
          <w:sz w:val="24"/>
          <w:szCs w:val="24"/>
        </w:rPr>
        <w:t xml:space="preserve">- 4 рабочих дня – при степени срочности «особо срочно»;</w:t>
      </w:r>
    </w:p>
    <w:p>
      <w:pPr>
        <w:spacing w:after="120"/>
        <w:ind w:firstLine="397"/>
        <w:jc w:val="both"/>
      </w:pPr>
      <w:r>
        <w:rPr>
          <w:rFonts w:ascii="Arial" w:cs="Arial" w:eastAsia="Arial" w:hAnsi="Arial"/>
          <w:sz w:val="24"/>
          <w:szCs w:val="24"/>
        </w:rPr>
        <w:t xml:space="preserve">- 2 рабочих дня – при степени срочности «сверхсрочно»;</w:t>
      </w:r>
    </w:p>
    <w:p>
      <w:pPr>
        <w:spacing w:after="120"/>
        <w:ind w:firstLine="397"/>
        <w:jc w:val="both"/>
      </w:pPr>
      <w:r>
        <w:rPr>
          <w:rFonts w:ascii="Arial" w:cs="Arial" w:eastAsia="Arial" w:hAnsi="Arial"/>
          <w:sz w:val="24"/>
          <w:szCs w:val="24"/>
        </w:rPr>
        <w:t xml:space="preserve">(2) 1. Перечень документов, необходимых для оформления национальным паспортом образца 2017 года:</w:t>
      </w:r>
    </w:p>
    <w:p>
      <w:pPr>
        <w:spacing w:after="120"/>
        <w:ind w:firstLine="397"/>
        <w:jc w:val="both"/>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spacing w:after="120"/>
        <w:ind w:firstLine="397"/>
        <w:jc w:val="both"/>
      </w:pPr>
      <w:r>
        <w:rPr>
          <w:rFonts w:ascii="Arial" w:cs="Arial" w:eastAsia="Arial" w:hAnsi="Arial"/>
          <w:sz w:val="24"/>
          <w:szCs w:val="24"/>
        </w:rPr>
        <w:t xml:space="preserve">- квитанция, подтверждающая платеж за оформление, изготовление и выдачу паспорта образца 2017 года,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120"/>
        <w:ind w:firstLine="397"/>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ind w:firstLine="397"/>
        <w:jc w:val="both"/>
      </w:pPr>
      <w:r>
        <w:rPr>
          <w:rFonts w:ascii="Arial" w:cs="Arial" w:eastAsia="Arial" w:hAnsi="Arial"/>
          <w:sz w:val="24"/>
          <w:szCs w:val="24"/>
        </w:rPr>
        <w:t xml:space="preserve">1.1 при достижении лицом 16-летнего возраста:</w:t>
      </w:r>
    </w:p>
    <w:p>
      <w:pPr>
        <w:spacing w:after="120"/>
        <w:ind w:firstLine="397"/>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spacing w:after="120"/>
        <w:ind w:firstLine="397"/>
        <w:jc w:val="both"/>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либо общегражданский паспорт (при наличии) – при отсутствии данных в ЕГРН;</w:t>
      </w:r>
    </w:p>
    <w:p>
      <w:pPr>
        <w:spacing w:after="120"/>
        <w:ind w:firstLine="397"/>
        <w:jc w:val="both"/>
      </w:pPr>
      <w:r>
        <w:rPr>
          <w:rFonts w:ascii="Arial" w:cs="Arial" w:eastAsia="Arial" w:hAnsi="Arial"/>
          <w:sz w:val="24"/>
          <w:szCs w:val="24"/>
        </w:rPr>
        <w:t xml:space="preserve">- ходатайство о выдаче паспорта образца 2017 года – для юридических лиц, выступающих в качестве опекуна/попечителя;</w:t>
      </w:r>
    </w:p>
    <w:p>
      <w:pPr>
        <w:spacing w:after="120"/>
        <w:ind w:firstLine="397"/>
        <w:jc w:val="both"/>
      </w:pPr>
      <w:r>
        <w:rPr>
          <w:rFonts w:ascii="Arial" w:cs="Arial" w:eastAsia="Arial" w:hAnsi="Arial"/>
          <w:sz w:val="24"/>
          <w:szCs w:val="24"/>
        </w:rPr>
        <w:t xml:space="preserve">1.2 в случае несвоевременного документирования лица (при достижении им 18-летнего возраста и старше):</w:t>
      </w:r>
    </w:p>
    <w:p>
      <w:pPr>
        <w:spacing w:after="120"/>
        <w:ind w:firstLine="397"/>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spacing w:after="120"/>
        <w:ind w:firstLine="397"/>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lqm8c55myzsc5_fxm9o5m">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Указом Президента Кыргызской Республики от 10 августа 2013 года № 174;</w:t>
      </w:r>
    </w:p>
    <w:p>
      <w:pPr>
        <w:spacing w:after="120"/>
        <w:ind w:firstLine="397"/>
        <w:jc w:val="both"/>
      </w:pPr>
      <w:r>
        <w:rPr>
          <w:rFonts w:ascii="Arial" w:cs="Arial" w:eastAsia="Arial" w:hAnsi="Arial"/>
          <w:sz w:val="24"/>
          <w:szCs w:val="24"/>
        </w:rPr>
        <w:t xml:space="preserve">1.3 при обмене паспорта гражданина Кыргызской Республики образца 2004 либо 1994 года, либо 2017 года:</w:t>
      </w:r>
    </w:p>
    <w:p>
      <w:pPr>
        <w:spacing w:after="120"/>
        <w:ind w:firstLine="397"/>
        <w:jc w:val="both"/>
      </w:pPr>
      <w:r>
        <w:rPr>
          <w:rFonts w:ascii="Arial" w:cs="Arial" w:eastAsia="Arial" w:hAnsi="Arial"/>
          <w:sz w:val="24"/>
          <w:szCs w:val="24"/>
        </w:rPr>
        <w:t xml:space="preserve">а) в связи с истечением срока действия паспорта либо по желанию заявителя:</w:t>
      </w:r>
    </w:p>
    <w:p>
      <w:pPr>
        <w:spacing w:after="120"/>
        <w:ind w:firstLine="397"/>
        <w:jc w:val="both"/>
      </w:pPr>
      <w:r>
        <w:rPr>
          <w:rFonts w:ascii="Arial" w:cs="Arial" w:eastAsia="Arial" w:hAnsi="Arial"/>
          <w:sz w:val="24"/>
          <w:szCs w:val="24"/>
        </w:rPr>
        <w:t xml:space="preserve">- паспорт, подлежащий обмену;</w:t>
      </w:r>
    </w:p>
    <w:p>
      <w:pPr>
        <w:spacing w:after="120"/>
        <w:ind w:firstLine="397"/>
        <w:jc w:val="both"/>
      </w:pPr>
      <w:r>
        <w:rPr>
          <w:rFonts w:ascii="Arial" w:cs="Arial" w:eastAsia="Arial" w:hAnsi="Arial"/>
          <w:sz w:val="24"/>
          <w:szCs w:val="24"/>
        </w:rPr>
        <w:t xml:space="preserve">б)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w:t>
      </w:r>
    </w:p>
    <w:p>
      <w:pPr>
        <w:spacing w:after="120"/>
        <w:ind w:firstLine="397"/>
        <w:jc w:val="both"/>
      </w:pPr>
      <w:r>
        <w:rPr>
          <w:rFonts w:ascii="Arial" w:cs="Arial" w:eastAsia="Arial" w:hAnsi="Arial"/>
          <w:sz w:val="24"/>
          <w:szCs w:val="24"/>
        </w:rPr>
        <w:t xml:space="preserve">- паспорт, подлежащий обмену;</w:t>
      </w:r>
    </w:p>
    <w:p>
      <w:pPr>
        <w:spacing w:after="120"/>
        <w:ind w:firstLine="397"/>
        <w:jc w:val="both"/>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выписка из актовой записи – при отсутствии данных в ЕГРН или в случае отсутствия формы № 1 на ранее выданный паспорт образца 2004 года или 1994 года;</w:t>
      </w:r>
    </w:p>
    <w:p>
      <w:pPr>
        <w:spacing w:after="120"/>
        <w:ind w:firstLine="397"/>
        <w:jc w:val="both"/>
      </w:pPr>
      <w:r>
        <w:rPr>
          <w:rFonts w:ascii="Arial" w:cs="Arial" w:eastAsia="Arial" w:hAnsi="Arial"/>
          <w:sz w:val="24"/>
          <w:szCs w:val="24"/>
        </w:rPr>
        <w:t xml:space="preserve">1.4 при обмене паспорта гражданина Союза Советских Социалистических Республик образца 1974 года:</w:t>
      </w:r>
    </w:p>
    <w:p>
      <w:pPr>
        <w:spacing w:after="120"/>
        <w:ind w:firstLine="397"/>
        <w:jc w:val="both"/>
      </w:pPr>
      <w:r>
        <w:rPr>
          <w:rFonts w:ascii="Arial" w:cs="Arial" w:eastAsia="Arial" w:hAnsi="Arial"/>
          <w:sz w:val="24"/>
          <w:szCs w:val="24"/>
        </w:rPr>
        <w:t xml:space="preserve">- паспорт гражданина Союза Советских Социалистических Республик образца 1974 года, подлежащий обмену;</w:t>
      </w:r>
    </w:p>
    <w:p>
      <w:pPr>
        <w:spacing w:after="120"/>
        <w:ind w:firstLine="397"/>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epr8te7l6affqczncusqb">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Указом Президента Кыргызской Республики от 10 августа 2013 года № 174;</w:t>
      </w:r>
    </w:p>
    <w:p>
      <w:pPr>
        <w:spacing w:after="120"/>
        <w:ind w:firstLine="397"/>
        <w:jc w:val="both"/>
      </w:pPr>
      <w:r>
        <w:rPr>
          <w:rFonts w:ascii="Arial" w:cs="Arial" w:eastAsia="Arial" w:hAnsi="Arial"/>
          <w:sz w:val="24"/>
          <w:szCs w:val="24"/>
        </w:rPr>
        <w:t xml:space="preserve">1.5 при обращении в связи с порчей паспорта образца 2017 года, паспорта гражданина Кыргызской Республики образца 2004 или 1994 года:</w:t>
      </w:r>
    </w:p>
    <w:p>
      <w:pPr>
        <w:spacing w:after="120"/>
        <w:ind w:firstLine="397"/>
        <w:jc w:val="both"/>
      </w:pPr>
      <w:r>
        <w:rPr>
          <w:rFonts w:ascii="Arial" w:cs="Arial" w:eastAsia="Arial" w:hAnsi="Arial"/>
          <w:sz w:val="24"/>
          <w:szCs w:val="24"/>
        </w:rPr>
        <w:t xml:space="preserve">- испорченный паспорт, подлежащий обмену.</w:t>
      </w:r>
    </w:p>
    <w:p>
      <w:pPr>
        <w:spacing w:after="120"/>
        <w:ind w:firstLine="397"/>
        <w:jc w:val="both"/>
      </w:pPr>
      <w:r>
        <w:rPr>
          <w:rFonts w:ascii="Arial" w:cs="Arial" w:eastAsia="Arial" w:hAnsi="Arial"/>
          <w:sz w:val="24"/>
          <w:szCs w:val="24"/>
        </w:rPr>
        <w:t xml:space="preserve">При невозможности установления личности заявителя и реквизитов паспорта (для паспорта образца 2004 года или 1994 года и при отсутствии данных в ЕГРН) сотрудником территориального подразделения проводится проверка факта выдачи испорченного паспорта на основании формы № 1 на ранее выданный паспорт;</w:t>
      </w:r>
    </w:p>
    <w:p>
      <w:pPr>
        <w:spacing w:after="120"/>
        <w:ind w:firstLine="397"/>
        <w:jc w:val="both"/>
      </w:pPr>
      <w:r>
        <w:rPr>
          <w:rFonts w:ascii="Arial" w:cs="Arial" w:eastAsia="Arial" w:hAnsi="Arial"/>
          <w:sz w:val="24"/>
          <w:szCs w:val="24"/>
        </w:rPr>
        <w:t xml:space="preserve">1.6 в связи с утратой паспорта гражданина Кыргызской Республики образца 2004 года или 1994 года:</w:t>
      </w:r>
    </w:p>
    <w:p>
      <w:pPr>
        <w:spacing w:after="120"/>
        <w:ind w:firstLine="397"/>
        <w:jc w:val="both"/>
      </w:pPr>
      <w:r>
        <w:rPr>
          <w:rFonts w:ascii="Arial" w:cs="Arial" w:eastAsia="Arial" w:hAnsi="Arial"/>
          <w:sz w:val="24"/>
          <w:szCs w:val="24"/>
        </w:rPr>
        <w:t xml:space="preserve">- заявление заявителя о выдаче паспорта образца 2017 года взамен утраченного, в котором указывается, где, когда и при каких обстоятельствах был утрачен паспорт;</w:t>
      </w:r>
    </w:p>
    <w:p>
      <w:pPr>
        <w:spacing w:after="120"/>
        <w:ind w:firstLine="397"/>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 или в случае отсутствия формы № 1 на ранее выданный паспорт образца 2004 года или 1994 года.</w:t>
      </w:r>
    </w:p>
    <w:p>
      <w:pPr>
        <w:spacing w:after="120"/>
        <w:ind w:firstLine="397"/>
        <w:jc w:val="both"/>
      </w:pPr>
      <w:r>
        <w:rPr>
          <w:rFonts w:ascii="Arial" w:cs="Arial" w:eastAsia="Arial" w:hAnsi="Arial"/>
          <w:sz w:val="24"/>
          <w:szCs w:val="24"/>
        </w:rPr>
        <w:t xml:space="preserve">При отсутствии данных в ЕГРН на основании вышеуказанных документов формируется дело об утрате паспорта гражданина Кыргызской Республики образца 1994 года. Заявление о выдаче паспорта образца 2017 года взамен утраченного паспорта рассматривается в течение 5 рабочих дней.</w:t>
      </w:r>
    </w:p>
    <w:p>
      <w:pPr>
        <w:spacing w:after="120"/>
        <w:ind w:firstLine="397"/>
        <w:jc w:val="both"/>
      </w:pPr>
      <w:r>
        <w:rPr>
          <w:rFonts w:ascii="Arial" w:cs="Arial" w:eastAsia="Arial" w:hAnsi="Arial"/>
          <w:sz w:val="24"/>
          <w:szCs w:val="24"/>
        </w:rPr>
        <w:t xml:space="preserve">Порядок формирования и ведения дела по утрате определяется уполномоченным органом;</w:t>
      </w:r>
    </w:p>
    <w:p>
      <w:pPr>
        <w:spacing w:after="120"/>
        <w:ind w:firstLine="397"/>
        <w:jc w:val="both"/>
      </w:pPr>
      <w:r>
        <w:rPr>
          <w:rFonts w:ascii="Arial" w:cs="Arial" w:eastAsia="Arial" w:hAnsi="Arial"/>
          <w:sz w:val="24"/>
          <w:szCs w:val="24"/>
        </w:rPr>
        <w:t xml:space="preserve">1.7 в связи с утратой паспорта образца 2017 года:</w:t>
      </w:r>
    </w:p>
    <w:p>
      <w:pPr>
        <w:spacing w:after="120"/>
        <w:ind w:firstLine="397"/>
        <w:jc w:val="both"/>
      </w:pPr>
      <w:r>
        <w:rPr>
          <w:rFonts w:ascii="Arial" w:cs="Arial" w:eastAsia="Arial" w:hAnsi="Arial"/>
          <w:sz w:val="24"/>
          <w:szCs w:val="24"/>
        </w:rPr>
        <w:t xml:space="preserve">- заявление заявителя о выдаче паспорта образца 2017 года взамен утраченного;</w:t>
      </w:r>
    </w:p>
    <w:p>
      <w:pPr>
        <w:spacing w:after="120"/>
        <w:ind w:firstLine="397"/>
        <w:jc w:val="both"/>
      </w:pPr>
      <w:r>
        <w:rPr>
          <w:rFonts w:ascii="Arial" w:cs="Arial" w:eastAsia="Arial" w:hAnsi="Arial"/>
          <w:sz w:val="24"/>
          <w:szCs w:val="24"/>
        </w:rPr>
        <w:t xml:space="preserve">1.8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w:t>
      </w:r>
    </w:p>
    <w:p>
      <w:pPr>
        <w:spacing w:after="120"/>
        <w:ind w:firstLine="397"/>
        <w:jc w:val="both"/>
      </w:pPr>
      <w:r>
        <w:rPr>
          <w:rFonts w:ascii="Arial" w:cs="Arial" w:eastAsia="Arial" w:hAnsi="Arial"/>
          <w:sz w:val="24"/>
          <w:szCs w:val="24"/>
        </w:rPr>
        <w:t xml:space="preserve">- справка об освобождении из мест лишения свободы:</w:t>
      </w:r>
    </w:p>
    <w:p>
      <w:pPr>
        <w:spacing w:after="120"/>
        <w:ind w:firstLine="397"/>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spacing w:after="120"/>
        <w:ind w:firstLine="397"/>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xtdvjsip0y6qdekfosn-9">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Указом Президента Кыргызской Республики от 10 августа 2013 года № 174;</w:t>
      </w:r>
    </w:p>
    <w:p>
      <w:pPr>
        <w:spacing w:after="120"/>
        <w:ind w:firstLine="397"/>
        <w:jc w:val="both"/>
      </w:pPr>
      <w:r>
        <w:rPr>
          <w:rFonts w:ascii="Arial" w:cs="Arial" w:eastAsia="Arial" w:hAnsi="Arial"/>
          <w:sz w:val="24"/>
          <w:szCs w:val="24"/>
        </w:rPr>
        <w:t xml:space="preserve">1.9 при отбывании наказания гражданами в исправительных учреждения уголовно-исполнительной системы: </w:t>
      </w:r>
    </w:p>
    <w:p>
      <w:pPr>
        <w:spacing w:after="120"/>
        <w:ind w:firstLine="397"/>
        <w:jc w:val="both"/>
      </w:pPr>
      <w:r>
        <w:rPr>
          <w:rFonts w:ascii="Arial" w:cs="Arial" w:eastAsia="Arial" w:hAnsi="Arial"/>
          <w:sz w:val="24"/>
          <w:szCs w:val="24"/>
        </w:rPr>
        <w:t xml:space="preserve">- ходатайство администрации исправительного учреждения о выдачи паспорта образца 2017 года;</w:t>
      </w:r>
    </w:p>
    <w:p>
      <w:pPr>
        <w:spacing w:after="120"/>
        <w:ind w:firstLine="397"/>
        <w:jc w:val="both"/>
      </w:pPr>
      <w:r>
        <w:rPr>
          <w:rFonts w:ascii="Arial" w:cs="Arial" w:eastAsia="Arial" w:hAnsi="Arial"/>
          <w:sz w:val="24"/>
          <w:szCs w:val="24"/>
        </w:rPr>
        <w:t xml:space="preserve"> - документы, указанные в пп. 1.1- 1.7 настоящего пункта, в зависимости от случаев, требующих документирования граждан;</w:t>
      </w:r>
    </w:p>
    <w:p>
      <w:pPr>
        <w:spacing w:after="120"/>
        <w:ind w:firstLine="397"/>
        <w:jc w:val="both"/>
      </w:pPr>
      <w:r>
        <w:rPr>
          <w:rFonts w:ascii="Arial" w:cs="Arial" w:eastAsia="Arial" w:hAnsi="Arial"/>
          <w:sz w:val="24"/>
          <w:szCs w:val="24"/>
        </w:rPr>
        <w:t xml:space="preserve">1.10 при нахождении граждан в местах содержания под стражей в качестве подрозреваемового, обвиняемового:</w:t>
      </w:r>
    </w:p>
    <w:p>
      <w:pPr>
        <w:spacing w:after="120"/>
        <w:ind w:firstLine="397"/>
        <w:jc w:val="both"/>
      </w:pPr>
      <w:r>
        <w:rPr>
          <w:rFonts w:ascii="Arial" w:cs="Arial" w:eastAsia="Arial" w:hAnsi="Arial"/>
          <w:sz w:val="24"/>
          <w:szCs w:val="24"/>
        </w:rPr>
        <w:t xml:space="preserve">- ходатайство органа, в производстве которого находятся уголовные дела граждан;</w:t>
      </w:r>
    </w:p>
    <w:p>
      <w:pPr>
        <w:spacing w:after="120"/>
        <w:ind w:firstLine="397"/>
        <w:jc w:val="both"/>
      </w:pPr>
      <w:r>
        <w:rPr>
          <w:rFonts w:ascii="Arial" w:cs="Arial" w:eastAsia="Arial" w:hAnsi="Arial"/>
          <w:sz w:val="24"/>
          <w:szCs w:val="24"/>
        </w:rPr>
        <w:t xml:space="preserve">- документы, указанные в пп 1.1- 1.7 настоящего пункта, в зависимости от случаев, требующих документирования граждан.</w:t>
      </w:r>
    </w:p>
    <w:p>
      <w:pPr>
        <w:spacing w:after="120"/>
        <w:ind w:firstLine="397"/>
        <w:jc w:val="both"/>
      </w:pPr>
      <w:r>
        <w:rPr>
          <w:rFonts w:ascii="Arial" w:cs="Arial" w:eastAsia="Arial" w:hAnsi="Arial"/>
          <w:sz w:val="24"/>
          <w:szCs w:val="24"/>
        </w:rPr>
        <w:t xml:space="preserve">2. Перечень документов для оформления общегражданского паспорта:</w:t>
      </w:r>
    </w:p>
    <w:p>
      <w:pPr>
        <w:spacing w:after="120"/>
        <w:ind w:firstLine="397"/>
        <w:jc w:val="both"/>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spacing w:after="120"/>
        <w:ind w:firstLine="397"/>
        <w:jc w:val="both"/>
      </w:pPr>
      <w:r>
        <w:rPr>
          <w:rFonts w:ascii="Arial" w:cs="Arial" w:eastAsia="Arial" w:hAnsi="Arial"/>
          <w:sz w:val="24"/>
          <w:szCs w:val="24"/>
        </w:rPr>
        <w:t xml:space="preserve">- квитанция, подтверждающая платеж за оформление, изготовление и выдачу общегражданского паспорта,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120"/>
        <w:ind w:firstLine="397"/>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ind w:firstLine="397"/>
        <w:jc w:val="both"/>
      </w:pPr>
      <w:r>
        <w:rPr>
          <w:rFonts w:ascii="Arial" w:cs="Arial" w:eastAsia="Arial" w:hAnsi="Arial"/>
          <w:sz w:val="24"/>
          <w:szCs w:val="24"/>
        </w:rPr>
        <w:t xml:space="preserve">2.1 для лица, не достигшего 16-летнего возраста:</w:t>
      </w:r>
    </w:p>
    <w:p>
      <w:pPr>
        <w:spacing w:after="120"/>
        <w:ind w:firstLine="397"/>
        <w:jc w:val="both"/>
      </w:pPr>
      <w:r>
        <w:rPr>
          <w:rFonts w:ascii="Arial" w:cs="Arial" w:eastAsia="Arial" w:hAnsi="Arial"/>
          <w:sz w:val="24"/>
          <w:szCs w:val="24"/>
        </w:rPr>
        <w:t xml:space="preserve"> - свидетельство о рождении или выписка из актовой записи о рождении – при отсутствии данных в ЕГРН;</w:t>
      </w:r>
    </w:p>
    <w:p>
      <w:pPr>
        <w:spacing w:after="120"/>
        <w:ind w:firstLine="397"/>
        <w:jc w:val="both"/>
      </w:pPr>
      <w:r>
        <w:rPr>
          <w:rFonts w:ascii="Arial" w:cs="Arial" w:eastAsia="Arial" w:hAnsi="Arial"/>
          <w:sz w:val="24"/>
          <w:szCs w:val="24"/>
        </w:rPr>
        <w:t xml:space="preserve"> - заявление, заполненное и подписанное родителями или одним из родителей (если родитель является единственным, при наличии вступившего в законную силу судебного решения о лишении родительских прав одного из родителей, при наличии свидетельства о смерти одного из родителей, при отбывании наказания в местах лишения свободы одного из родителей, при наличии решения суда о признании одного из родителей безвестно отсутствующим, недееспособным, при нахождении одного из родителей в розыске), или иным законным представителем лица, не достигшего 16-летнего возраста, в котором указывается причина получения общегражданского паспорта;</w:t>
      </w:r>
    </w:p>
    <w:p>
      <w:pPr>
        <w:spacing w:after="120"/>
        <w:ind w:firstLine="397"/>
        <w:jc w:val="both"/>
      </w:pPr>
      <w:r>
        <w:rPr>
          <w:rFonts w:ascii="Arial" w:cs="Arial" w:eastAsia="Arial" w:hAnsi="Arial"/>
          <w:sz w:val="24"/>
          <w:szCs w:val="24"/>
        </w:rPr>
        <w:t xml:space="preserve"> - паспорта родителей или одного из родителей (в случаях, указанных в абзаце третьем настоящего подпункта, с приложением заверенной копии документов, подтверждающих указанные случаи), или иных законных представителей лица, не достигшего 16-летнего возраста.</w:t>
      </w:r>
    </w:p>
    <w:p>
      <w:pPr>
        <w:spacing w:after="120"/>
        <w:ind w:firstLine="397"/>
        <w:jc w:val="both"/>
      </w:pPr>
      <w:r>
        <w:rPr>
          <w:rFonts w:ascii="Arial" w:cs="Arial" w:eastAsia="Arial" w:hAnsi="Arial"/>
          <w:sz w:val="24"/>
          <w:szCs w:val="24"/>
        </w:rPr>
        <w:t xml:space="preserve">В случае, если один из родителей заявителя является гражданином иностранного государства, представляется его нотариально заверенное согласие на оформление общегражданского паспорта для лица, не достигшего 16-летнего возраста.</w:t>
      </w:r>
    </w:p>
    <w:p>
      <w:pPr>
        <w:spacing w:after="120"/>
        <w:ind w:firstLine="397"/>
        <w:jc w:val="both"/>
      </w:pPr>
      <w:r>
        <w:rPr>
          <w:rFonts w:ascii="Arial" w:cs="Arial" w:eastAsia="Arial" w:hAnsi="Arial"/>
          <w:sz w:val="24"/>
          <w:szCs w:val="24"/>
        </w:rPr>
        <w:t xml:space="preserve"> При отсутствии заявлений родителей или законных представителей лица, не достигшего 16-летнего возраста, в случае необходимости самостоятельного выезда за пределы Кыргызской Республики, оформление общегражданского паспорта для гражданина, не достигшего 16-летнего возраста, может быть разрешено по решению суда;</w:t>
      </w:r>
    </w:p>
    <w:p>
      <w:pPr>
        <w:spacing w:after="120"/>
        <w:ind w:firstLine="397"/>
        <w:jc w:val="both"/>
      </w:pPr>
      <w:r>
        <w:rPr>
          <w:rFonts w:ascii="Arial" w:cs="Arial" w:eastAsia="Arial" w:hAnsi="Arial"/>
          <w:sz w:val="24"/>
          <w:szCs w:val="24"/>
        </w:rPr>
        <w:t xml:space="preserve"> 2.2 при обращении лица, достигшего 16-летнего возраста:</w:t>
      </w:r>
    </w:p>
    <w:p>
      <w:pPr>
        <w:spacing w:after="120"/>
        <w:ind w:firstLine="397"/>
        <w:jc w:val="both"/>
      </w:pPr>
      <w:r>
        <w:rPr>
          <w:rFonts w:ascii="Arial" w:cs="Arial" w:eastAsia="Arial" w:hAnsi="Arial"/>
          <w:sz w:val="24"/>
          <w:szCs w:val="24"/>
        </w:rPr>
        <w:t xml:space="preserve"> - паспорт гражданина Кыргызской Республики образца 2004 года (при наличии) или свидетельство о рождении, либо выписка из актовой записи о рождении – при отсутствии данных в ЕГРН;</w:t>
      </w:r>
    </w:p>
    <w:p>
      <w:pPr>
        <w:spacing w:after="120"/>
        <w:ind w:firstLine="397"/>
        <w:jc w:val="both"/>
      </w:pPr>
      <w:r>
        <w:rPr>
          <w:rFonts w:ascii="Arial" w:cs="Arial" w:eastAsia="Arial" w:hAnsi="Arial"/>
          <w:sz w:val="24"/>
          <w:szCs w:val="24"/>
        </w:rPr>
        <w:t xml:space="preserve"> 2.3 при обращении гражданина, осуществляющего обмен общегражданского паспорта:</w:t>
      </w:r>
    </w:p>
    <w:p>
      <w:pPr>
        <w:spacing w:after="120"/>
        <w:ind w:firstLine="397"/>
        <w:jc w:val="both"/>
      </w:pPr>
      <w:r>
        <w:rPr>
          <w:rFonts w:ascii="Arial" w:cs="Arial" w:eastAsia="Arial" w:hAnsi="Arial"/>
          <w:sz w:val="24"/>
          <w:szCs w:val="24"/>
        </w:rPr>
        <w:t xml:space="preserve"> а) в связи с окончанием страниц для визовых отметок, по истечении срока действия:</w:t>
      </w:r>
    </w:p>
    <w:p>
      <w:pPr>
        <w:spacing w:after="120"/>
        <w:ind w:firstLine="397"/>
        <w:jc w:val="both"/>
      </w:pPr>
      <w:r>
        <w:rPr>
          <w:rFonts w:ascii="Arial" w:cs="Arial" w:eastAsia="Arial" w:hAnsi="Arial"/>
          <w:sz w:val="24"/>
          <w:szCs w:val="24"/>
        </w:rPr>
        <w:t xml:space="preserve"> - общегражданский паспорт, подлежащий обмену;</w:t>
      </w:r>
    </w:p>
    <w:p>
      <w:pPr>
        <w:spacing w:after="120"/>
        <w:ind w:firstLine="397"/>
        <w:jc w:val="both"/>
      </w:pPr>
      <w:r>
        <w:rPr>
          <w:rFonts w:ascii="Arial" w:cs="Arial" w:eastAsia="Arial" w:hAnsi="Arial"/>
          <w:sz w:val="24"/>
          <w:szCs w:val="24"/>
        </w:rPr>
        <w:t xml:space="preserve"> б) в связи с изменением персональных данных или обнаружения ошибочно произведенных в общегражданском паспорте записей:</w:t>
      </w:r>
    </w:p>
    <w:p>
      <w:pPr>
        <w:spacing w:after="120"/>
        <w:ind w:firstLine="397"/>
        <w:jc w:val="both"/>
      </w:pPr>
      <w:r>
        <w:rPr>
          <w:rFonts w:ascii="Arial" w:cs="Arial" w:eastAsia="Arial" w:hAnsi="Arial"/>
          <w:sz w:val="24"/>
          <w:szCs w:val="24"/>
        </w:rPr>
        <w:t xml:space="preserve"> - общегражданский паспорт, подлежащий обмену;</w:t>
      </w:r>
    </w:p>
    <w:p>
      <w:pPr>
        <w:spacing w:after="120"/>
        <w:ind w:firstLine="397"/>
        <w:jc w:val="both"/>
      </w:pPr>
      <w:r>
        <w:rPr>
          <w:rFonts w:ascii="Arial" w:cs="Arial" w:eastAsia="Arial" w:hAnsi="Arial"/>
          <w:sz w:val="24"/>
          <w:szCs w:val="24"/>
        </w:rPr>
        <w:t xml:space="preserve"> -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выписка из актовой записи – при отсутствии данных в ЕГРН, или в случае отсутствия формы № 1 на ранее выданный паспорт образца 2004 года или 1994 года;</w:t>
      </w:r>
    </w:p>
    <w:p>
      <w:pPr>
        <w:spacing w:after="120"/>
        <w:ind w:firstLine="397"/>
        <w:jc w:val="both"/>
      </w:pPr>
      <w:r>
        <w:rPr>
          <w:rFonts w:ascii="Arial" w:cs="Arial" w:eastAsia="Arial" w:hAnsi="Arial"/>
          <w:sz w:val="24"/>
          <w:szCs w:val="24"/>
        </w:rPr>
        <w:t xml:space="preserve">в) в случае порчи общегражданского паспорта:</w:t>
      </w:r>
    </w:p>
    <w:p>
      <w:pPr>
        <w:spacing w:after="120"/>
        <w:ind w:firstLine="397"/>
        <w:jc w:val="both"/>
      </w:pPr>
      <w:r>
        <w:rPr>
          <w:rFonts w:ascii="Arial" w:cs="Arial" w:eastAsia="Arial" w:hAnsi="Arial"/>
          <w:sz w:val="24"/>
          <w:szCs w:val="24"/>
        </w:rPr>
        <w:t xml:space="preserve"> - испорченный общегражданский паспорт, подлежащий обмену.</w:t>
      </w:r>
    </w:p>
    <w:p>
      <w:pPr>
        <w:spacing w:after="120"/>
        <w:ind w:firstLine="397"/>
        <w:jc w:val="both"/>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выданный общегражданский паспорт;</w:t>
      </w:r>
    </w:p>
    <w:p>
      <w:pPr>
        <w:spacing w:after="120"/>
        <w:ind w:firstLine="397"/>
        <w:jc w:val="both"/>
      </w:pPr>
      <w:r>
        <w:rPr>
          <w:rFonts w:ascii="Arial" w:cs="Arial" w:eastAsia="Arial" w:hAnsi="Arial"/>
          <w:sz w:val="24"/>
          <w:szCs w:val="24"/>
        </w:rPr>
        <w:t xml:space="preserve"> 2.4 при получении второго общегражданского паспорта по желанию заявителя или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spacing w:after="120"/>
        <w:ind w:firstLine="397"/>
        <w:jc w:val="both"/>
      </w:pPr>
      <w:r>
        <w:rPr>
          <w:rFonts w:ascii="Arial" w:cs="Arial" w:eastAsia="Arial" w:hAnsi="Arial"/>
          <w:sz w:val="24"/>
          <w:szCs w:val="24"/>
        </w:rPr>
        <w:t xml:space="preserve"> - общегражданский паспорт;</w:t>
      </w:r>
    </w:p>
    <w:p>
      <w:pPr>
        <w:spacing w:after="120"/>
        <w:ind w:firstLine="397"/>
        <w:jc w:val="both"/>
      </w:pPr>
      <w:r>
        <w:rPr>
          <w:rFonts w:ascii="Arial" w:cs="Arial" w:eastAsia="Arial" w:hAnsi="Arial"/>
          <w:sz w:val="24"/>
          <w:szCs w:val="24"/>
        </w:rPr>
        <w:t xml:space="preserve"> 2.5 при утрате общегражданского паспорта:</w:t>
      </w:r>
    </w:p>
    <w:p>
      <w:pPr>
        <w:spacing w:after="120"/>
        <w:ind w:firstLine="397"/>
        <w:jc w:val="both"/>
      </w:pPr>
      <w:r>
        <w:rPr>
          <w:rFonts w:ascii="Arial" w:cs="Arial" w:eastAsia="Arial" w:hAnsi="Arial"/>
          <w:sz w:val="24"/>
          <w:szCs w:val="24"/>
        </w:rPr>
        <w:t xml:space="preserve"> - паспорт гражданина Кыргызской Республики образца 2004 года – при отсутствии данных в ЕГРН.</w:t>
      </w:r>
    </w:p>
    <w:p>
      <w:pPr>
        <w:spacing w:after="120"/>
        <w:ind w:firstLine="397"/>
        <w:jc w:val="both"/>
      </w:pPr>
      <w:r>
        <w:rPr>
          <w:rFonts w:ascii="Arial" w:cs="Arial" w:eastAsia="Arial" w:hAnsi="Arial"/>
          <w:sz w:val="24"/>
          <w:szCs w:val="24"/>
        </w:rPr>
        <w:t xml:space="preserve">3. Перечень документов, необходимых для государственной регистрации рождения:</w:t>
      </w:r>
    </w:p>
    <w:p>
      <w:pPr>
        <w:spacing w:after="120"/>
        <w:ind w:firstLine="397"/>
        <w:jc w:val="both"/>
      </w:pPr>
      <w:r>
        <w:rPr>
          <w:rFonts w:ascii="Arial" w:cs="Arial" w:eastAsia="Arial" w:hAnsi="Arial"/>
          <w:sz w:val="24"/>
          <w:szCs w:val="24"/>
        </w:rPr>
        <w:t xml:space="preserve">3.1 Перечень документов, предоставляемых при регистрации рождения ребенка, родители которых состоят в зарегистрированном браке:</w:t>
      </w:r>
    </w:p>
    <w:p>
      <w:pPr>
        <w:spacing w:after="120"/>
        <w:ind w:firstLine="397"/>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spacing w:after="120"/>
        <w:ind w:firstLine="397"/>
        <w:jc w:val="both"/>
      </w:pPr>
      <w:r>
        <w:rPr>
          <w:rFonts w:ascii="Arial" w:cs="Arial" w:eastAsia="Arial" w:hAnsi="Arial"/>
          <w:sz w:val="24"/>
          <w:szCs w:val="24"/>
        </w:rPr>
        <w:t xml:space="preserve">- документы, удостоверяющие личности родителей;</w:t>
      </w:r>
    </w:p>
    <w:p>
      <w:pPr>
        <w:spacing w:after="120"/>
        <w:ind w:firstLine="397"/>
        <w:jc w:val="both"/>
      </w:pPr>
      <w:r>
        <w:rPr>
          <w:rFonts w:ascii="Arial" w:cs="Arial" w:eastAsia="Arial" w:hAnsi="Arial"/>
          <w:sz w:val="24"/>
          <w:szCs w:val="24"/>
        </w:rPr>
        <w:t xml:space="preserve">- свидетельство о заключении брака;</w:t>
      </w:r>
    </w:p>
    <w:p>
      <w:pPr>
        <w:spacing w:after="120"/>
        <w:ind w:firstLine="397"/>
        <w:jc w:val="both"/>
      </w:pPr>
      <w:r>
        <w:rPr>
          <w:rFonts w:ascii="Arial" w:cs="Arial" w:eastAsia="Arial" w:hAnsi="Arial"/>
          <w:sz w:val="24"/>
          <w:szCs w:val="24"/>
        </w:rPr>
        <w:t xml:space="preserve">- документ, удостоверяющий личность заявителя (если заявление подается не родителями (одним из родителей ребенка);</w:t>
      </w:r>
    </w:p>
    <w:p>
      <w:pPr>
        <w:spacing w:after="120"/>
        <w:ind w:firstLine="397"/>
        <w:jc w:val="both"/>
      </w:pPr>
      <w:r>
        <w:rPr>
          <w:rFonts w:ascii="Arial" w:cs="Arial" w:eastAsia="Arial" w:hAnsi="Arial"/>
          <w:sz w:val="24"/>
          <w:szCs w:val="24"/>
        </w:rPr>
        <w:t xml:space="preserve">3.2 Перечень документов при регистрации рождения ребенка по заявлению матери, не состоящей в зарегистрированном браке (мать-одиночка):</w:t>
      </w:r>
    </w:p>
    <w:p>
      <w:pPr>
        <w:spacing w:after="120"/>
        <w:ind w:firstLine="397"/>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spacing w:after="120"/>
        <w:ind w:firstLine="397"/>
        <w:jc w:val="both"/>
      </w:pPr>
      <w:r>
        <w:rPr>
          <w:rFonts w:ascii="Arial" w:cs="Arial" w:eastAsia="Arial" w:hAnsi="Arial"/>
          <w:sz w:val="24"/>
          <w:szCs w:val="24"/>
        </w:rPr>
        <w:t xml:space="preserve">- документ, удостоверяющий личность матери;</w:t>
      </w:r>
    </w:p>
    <w:p>
      <w:pPr>
        <w:spacing w:after="120"/>
        <w:ind w:firstLine="397"/>
        <w:jc w:val="both"/>
      </w:pPr>
      <w:r>
        <w:rPr>
          <w:rFonts w:ascii="Arial" w:cs="Arial" w:eastAsia="Arial" w:hAnsi="Arial"/>
          <w:sz w:val="24"/>
          <w:szCs w:val="24"/>
        </w:rPr>
        <w:t xml:space="preserve">- документ, удостоверяющий личность заявителя;</w:t>
      </w:r>
    </w:p>
    <w:p>
      <w:pPr>
        <w:spacing w:after="120"/>
        <w:ind w:firstLine="397"/>
        <w:jc w:val="both"/>
      </w:pPr>
      <w:r>
        <w:rPr>
          <w:rFonts w:ascii="Arial" w:cs="Arial" w:eastAsia="Arial" w:hAnsi="Arial"/>
          <w:sz w:val="24"/>
          <w:szCs w:val="24"/>
        </w:rPr>
        <w:t xml:space="preserve">3.3 Перечень документов при регистрации рождения ребенка, достигшего возраста одного года и более:</w:t>
      </w:r>
    </w:p>
    <w:p>
      <w:pPr>
        <w:spacing w:after="120"/>
        <w:ind w:firstLine="397"/>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spacing w:after="120"/>
        <w:ind w:firstLine="397"/>
        <w:jc w:val="both"/>
      </w:pPr>
      <w:r>
        <w:rPr>
          <w:rFonts w:ascii="Arial" w:cs="Arial" w:eastAsia="Arial" w:hAnsi="Arial"/>
          <w:sz w:val="24"/>
          <w:szCs w:val="24"/>
        </w:rPr>
        <w:t xml:space="preserve">- свидетельство о браке родителей (если брак заключен);</w:t>
      </w:r>
    </w:p>
    <w:p>
      <w:pPr>
        <w:spacing w:after="120"/>
        <w:ind w:firstLine="397"/>
        <w:jc w:val="both"/>
      </w:pPr>
      <w:r>
        <w:rPr>
          <w:rFonts w:ascii="Arial" w:cs="Arial" w:eastAsia="Arial" w:hAnsi="Arial"/>
          <w:sz w:val="24"/>
          <w:szCs w:val="24"/>
        </w:rPr>
        <w:t xml:space="preserve">- документы, удостоверяющие личности родителей (родителя);</w:t>
      </w:r>
    </w:p>
    <w:p>
      <w:pPr>
        <w:spacing w:after="120"/>
        <w:ind w:firstLine="397"/>
        <w:jc w:val="both"/>
      </w:pPr>
      <w:r>
        <w:rPr>
          <w:rFonts w:ascii="Arial" w:cs="Arial" w:eastAsia="Arial" w:hAnsi="Arial"/>
          <w:sz w:val="24"/>
          <w:szCs w:val="24"/>
        </w:rPr>
        <w:t xml:space="preserve">Иностранные граждане для регистрации рождения ребенка дополнительно к вышеперечисленным документам предоставляют:</w:t>
      </w:r>
    </w:p>
    <w:p>
      <w:pPr>
        <w:spacing w:after="120"/>
        <w:ind w:firstLine="397"/>
        <w:jc w:val="both"/>
      </w:pPr>
      <w:r>
        <w:rPr>
          <w:rFonts w:ascii="Arial" w:cs="Arial" w:eastAsia="Arial" w:hAnsi="Arial"/>
          <w:sz w:val="24"/>
          <w:szCs w:val="24"/>
        </w:rPr>
        <w:t xml:space="preserve">- паспорт иностранного гражданина, с нотариально заверенным переводом на государственный/официальный язык;</w:t>
      </w:r>
    </w:p>
    <w:p>
      <w:pPr>
        <w:spacing w:after="120"/>
        <w:ind w:firstLine="397"/>
        <w:jc w:val="both"/>
      </w:pPr>
      <w:r>
        <w:rPr>
          <w:rFonts w:ascii="Arial" w:cs="Arial" w:eastAsia="Arial" w:hAnsi="Arial"/>
          <w:sz w:val="24"/>
          <w:szCs w:val="24"/>
        </w:rPr>
        <w:t xml:space="preserve">- вид на жительство для лиц без гражданства;</w:t>
      </w:r>
    </w:p>
    <w:p>
      <w:pPr>
        <w:spacing w:after="120"/>
        <w:ind w:firstLine="397"/>
        <w:jc w:val="both"/>
      </w:pPr>
      <w:r>
        <w:rPr>
          <w:rFonts w:ascii="Arial" w:cs="Arial" w:eastAsia="Arial" w:hAnsi="Arial"/>
          <w:sz w:val="24"/>
          <w:szCs w:val="24"/>
        </w:rPr>
        <w:t xml:space="preserve">- удостоверение кайрылмана.</w:t>
      </w:r>
    </w:p>
    <w:p>
      <w:pPr>
        <w:spacing w:after="120"/>
        <w:ind w:firstLine="397"/>
        <w:jc w:val="both"/>
      </w:pPr>
      <w:r>
        <w:rPr>
          <w:rFonts w:ascii="Arial" w:cs="Arial" w:eastAsia="Arial" w:hAnsi="Arial"/>
          <w:sz w:val="24"/>
          <w:szCs w:val="24"/>
        </w:rPr>
        <w:t xml:space="preserve">4. Перечень документов, необходимых для государственной регистрации установления отцовства:</w:t>
      </w:r>
    </w:p>
    <w:p>
      <w:pPr>
        <w:spacing w:after="120"/>
        <w:ind w:firstLine="397"/>
        <w:jc w:val="both"/>
      </w:pPr>
      <w:r>
        <w:rPr>
          <w:rFonts w:ascii="Arial" w:cs="Arial" w:eastAsia="Arial" w:hAnsi="Arial"/>
          <w:sz w:val="24"/>
          <w:szCs w:val="24"/>
        </w:rPr>
        <w:t xml:space="preserve">- электронное заявление об установлении отцовства отца и матери ребенка, не состоящих между собой в браке, на момент рождения ребенка одновременно с регистрацией рождения, оформленное сотрудником отдела ЗАГСПРН и/или МГ;</w:t>
      </w:r>
    </w:p>
    <w:p>
      <w:pPr>
        <w:spacing w:after="120"/>
        <w:ind w:firstLine="397"/>
        <w:jc w:val="both"/>
      </w:pPr>
      <w:r>
        <w:rPr>
          <w:rFonts w:ascii="Arial" w:cs="Arial" w:eastAsia="Arial" w:hAnsi="Arial"/>
          <w:sz w:val="24"/>
          <w:szCs w:val="24"/>
        </w:rPr>
        <w:t xml:space="preserve">Для регистрации установления отцовства заявителям (заявителю) необходимо предъявить один из нижеследующих документов, удостоверяющих личность:</w:t>
      </w:r>
    </w:p>
    <w:p>
      <w:pPr>
        <w:spacing w:after="120"/>
        <w:ind w:firstLine="397"/>
        <w:jc w:val="both"/>
      </w:pPr>
      <w:r>
        <w:rPr>
          <w:rFonts w:ascii="Arial" w:cs="Arial" w:eastAsia="Arial" w:hAnsi="Arial"/>
          <w:sz w:val="24"/>
          <w:szCs w:val="24"/>
        </w:rPr>
        <w:t xml:space="preserve">1) Для граждан Кыргызской Республики:</w:t>
      </w:r>
    </w:p>
    <w:p>
      <w:pPr>
        <w:spacing w:after="120"/>
        <w:ind w:firstLine="397"/>
        <w:jc w:val="both"/>
      </w:pPr>
      <w:r>
        <w:rPr>
          <w:rFonts w:ascii="Arial" w:cs="Arial" w:eastAsia="Arial" w:hAnsi="Arial"/>
          <w:sz w:val="24"/>
          <w:szCs w:val="24"/>
        </w:rPr>
        <w:t xml:space="preserve">- паспорт гражданина Кыргызской Республики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120"/>
        <w:ind w:firstLine="397"/>
        <w:jc w:val="both"/>
      </w:pPr>
      <w:r>
        <w:rPr>
          <w:rFonts w:ascii="Arial" w:cs="Arial" w:eastAsia="Arial" w:hAnsi="Arial"/>
          <w:sz w:val="24"/>
          <w:szCs w:val="24"/>
        </w:rPr>
        <w:t xml:space="preserve">- общегражданский паспорт с отметкой о принятии на консульский учет (при наличии свидетельства о рождении);</w:t>
      </w:r>
    </w:p>
    <w:p>
      <w:pPr>
        <w:spacing w:after="120"/>
        <w:ind w:firstLine="397"/>
        <w:jc w:val="both"/>
      </w:pPr>
      <w:r>
        <w:rPr>
          <w:rFonts w:ascii="Arial" w:cs="Arial" w:eastAsia="Arial" w:hAnsi="Arial"/>
          <w:sz w:val="24"/>
          <w:szCs w:val="24"/>
        </w:rPr>
        <w:t xml:space="preserve">- удостоверение личности офицера</w:t>
      </w:r>
    </w:p>
    <w:p>
      <w:pPr>
        <w:spacing w:after="120"/>
        <w:ind w:firstLine="397"/>
        <w:jc w:val="both"/>
      </w:pPr>
      <w:r>
        <w:rPr>
          <w:rFonts w:ascii="Arial" w:cs="Arial" w:eastAsia="Arial" w:hAnsi="Arial"/>
          <w:sz w:val="24"/>
          <w:szCs w:val="24"/>
        </w:rPr>
        <w:t xml:space="preserve">2) Для иностранных граждан:</w:t>
      </w:r>
    </w:p>
    <w:p>
      <w:pPr>
        <w:spacing w:after="120"/>
        <w:ind w:firstLine="397"/>
        <w:jc w:val="both"/>
      </w:pPr>
      <w:r>
        <w:rPr>
          <w:rFonts w:ascii="Arial" w:cs="Arial" w:eastAsia="Arial" w:hAnsi="Arial"/>
          <w:sz w:val="24"/>
          <w:szCs w:val="24"/>
        </w:rPr>
        <w:t xml:space="preserve">- паспорт иностранного гражданина, с нотариально заверенным переводом на государственный/официальный язык;</w:t>
      </w:r>
    </w:p>
    <w:p>
      <w:pPr>
        <w:spacing w:after="120"/>
        <w:ind w:firstLine="397"/>
        <w:jc w:val="both"/>
      </w:pPr>
      <w:r>
        <w:rPr>
          <w:rFonts w:ascii="Arial" w:cs="Arial" w:eastAsia="Arial" w:hAnsi="Arial"/>
          <w:sz w:val="24"/>
          <w:szCs w:val="24"/>
        </w:rPr>
        <w:t xml:space="preserve">-вид на жительство для лиц без гражданства;</w:t>
      </w:r>
    </w:p>
    <w:p>
      <w:pPr>
        <w:spacing w:after="120"/>
        <w:ind w:firstLine="397"/>
        <w:jc w:val="both"/>
      </w:pPr>
      <w:r>
        <w:rPr>
          <w:rFonts w:ascii="Arial" w:cs="Arial" w:eastAsia="Arial" w:hAnsi="Arial"/>
          <w:sz w:val="24"/>
          <w:szCs w:val="24"/>
        </w:rPr>
        <w:t xml:space="preserve">- удостоверение кайрылмана.</w:t>
      </w:r>
    </w:p>
    <w:p>
      <w:pPr>
        <w:spacing w:after="120"/>
        <w:ind w:firstLine="397"/>
        <w:jc w:val="both"/>
      </w:pPr>
      <w:r>
        <w:rPr>
          <w:rFonts w:ascii="Arial" w:cs="Arial" w:eastAsia="Arial" w:hAnsi="Arial"/>
          <w:sz w:val="24"/>
          <w:szCs w:val="24"/>
        </w:rPr>
        <w:t xml:space="preserve">5. Перечень документов, необходимых для государственной регистрации смерти:</w:t>
      </w:r>
    </w:p>
    <w:p>
      <w:pPr>
        <w:spacing w:after="120"/>
        <w:ind w:firstLine="397"/>
        <w:jc w:val="both"/>
      </w:pPr>
      <w:r>
        <w:rPr>
          <w:rFonts w:ascii="Arial" w:cs="Arial" w:eastAsia="Arial" w:hAnsi="Arial"/>
          <w:sz w:val="24"/>
          <w:szCs w:val="24"/>
        </w:rPr>
        <w:t xml:space="preserve">Для регистрации смерти заявителям (заявителю) необходимо предъявить:</w:t>
      </w:r>
    </w:p>
    <w:p>
      <w:pPr>
        <w:spacing w:after="120"/>
        <w:ind w:firstLine="397"/>
        <w:jc w:val="both"/>
      </w:pPr>
      <w:r>
        <w:rPr>
          <w:rFonts w:ascii="Arial" w:cs="Arial" w:eastAsia="Arial" w:hAnsi="Arial"/>
          <w:sz w:val="24"/>
          <w:szCs w:val="24"/>
        </w:rPr>
        <w:t xml:space="preserve">- документ установленной формы о смерти, выданный медицинским учреждением уполномоченного органа в сфере здравоохранения;</w:t>
      </w:r>
    </w:p>
    <w:p>
      <w:pPr>
        <w:spacing w:after="120"/>
        <w:ind w:firstLine="397"/>
        <w:jc w:val="both"/>
      </w:pPr>
      <w:r>
        <w:rPr>
          <w:rFonts w:ascii="Arial" w:cs="Arial" w:eastAsia="Arial" w:hAnsi="Arial"/>
          <w:sz w:val="24"/>
          <w:szCs w:val="24"/>
        </w:rPr>
        <w:t xml:space="preserve">- документ, удостоверяющий личность заявителя;</w:t>
      </w:r>
    </w:p>
    <w:p>
      <w:pPr>
        <w:spacing w:after="120"/>
        <w:ind w:firstLine="397"/>
        <w:jc w:val="both"/>
      </w:pPr>
      <w:r>
        <w:rPr>
          <w:rFonts w:ascii="Arial" w:cs="Arial" w:eastAsia="Arial" w:hAnsi="Arial"/>
          <w:sz w:val="24"/>
          <w:szCs w:val="24"/>
        </w:rPr>
        <w:t xml:space="preserve">-документ, удостоверяющий личность умершего. В случае отсутствия документа удостоверяющего личность умершего в записи акта о смерти делается отметка об отсутствии документа;</w:t>
      </w:r>
    </w:p>
    <w:p>
      <w:pPr>
        <w:spacing w:after="120"/>
        <w:ind w:firstLine="397"/>
        <w:jc w:val="both"/>
      </w:pPr>
      <w:r>
        <w:rPr>
          <w:rFonts w:ascii="Arial" w:cs="Arial" w:eastAsia="Arial" w:hAnsi="Arial"/>
          <w:sz w:val="24"/>
          <w:szCs w:val="24"/>
        </w:rPr>
        <w:t xml:space="preserve">- электронное заявление, оформленное сотрудником отдела ЗАГСПРН и/или МГ;</w:t>
      </w:r>
    </w:p>
    <w:p>
      <w:pPr>
        <w:spacing w:after="120"/>
        <w:ind w:firstLine="397"/>
        <w:jc w:val="both"/>
      </w:pPr>
      <w:r>
        <w:rPr>
          <w:rFonts w:ascii="Arial" w:cs="Arial" w:eastAsia="Arial" w:hAnsi="Arial"/>
          <w:sz w:val="24"/>
          <w:szCs w:val="24"/>
        </w:rPr>
        <w:t xml:space="preserve">(3) Стоимость государственной услуги – платная, определяется приказом уполномоченного органа по согласованию с уполномоченным государственным органом в сфере антимонопольного регулирования.</w:t>
      </w:r>
    </w:p>
    <w:p>
      <w:pPr>
        <w:spacing w:after="120"/>
        <w:ind w:firstLine="397"/>
        <w:jc w:val="both"/>
      </w:pPr>
      <w:r>
        <w:rPr>
          <w:rFonts w:ascii="Arial" w:cs="Arial" w:eastAsia="Arial" w:hAnsi="Arial"/>
          <w:sz w:val="24"/>
          <w:szCs w:val="24"/>
        </w:rPr>
        <w:t xml:space="preserve">(4) Результат услуги: </w:t>
      </w:r>
    </w:p>
    <w:p>
      <w:pPr>
        <w:spacing w:after="120"/>
        <w:ind w:firstLine="397"/>
        <w:jc w:val="both"/>
      </w:pPr>
      <w:r>
        <w:rPr>
          <w:rFonts w:ascii="Arial" w:cs="Arial" w:eastAsia="Arial" w:hAnsi="Arial"/>
          <w:sz w:val="24"/>
          <w:szCs w:val="24"/>
        </w:rPr>
        <w:t xml:space="preserve">- оформление документов на получение паспортов образца 2017 года (</w:t>
      </w:r>
      <w:r>
        <w:rPr>
          <w:rFonts w:ascii="Arial" w:cs="Arial" w:eastAsia="Arial" w:hAnsi="Arial"/>
          <w:sz w:val="24"/>
          <w:szCs w:val="24"/>
        </w:rPr>
        <w:t xml:space="preserve">ID</w:t>
      </w:r>
      <w:r>
        <w:rPr>
          <w:rFonts w:ascii="Arial" w:cs="Arial" w:eastAsia="Arial" w:hAnsi="Arial"/>
          <w:sz w:val="24"/>
          <w:szCs w:val="24"/>
        </w:rPr>
        <w:t xml:space="preserve">-</w:t>
      </w:r>
      <w:r>
        <w:rPr>
          <w:rFonts w:ascii="Arial" w:cs="Arial" w:eastAsia="Arial" w:hAnsi="Arial"/>
          <w:sz w:val="24"/>
          <w:szCs w:val="24"/>
        </w:rPr>
        <w:t xml:space="preserve">card</w:t>
      </w:r>
      <w:r>
        <w:rPr>
          <w:rFonts w:ascii="Arial" w:cs="Arial" w:eastAsia="Arial" w:hAnsi="Arial"/>
          <w:sz w:val="24"/>
          <w:szCs w:val="24"/>
        </w:rPr>
        <w:t xml:space="preserve">) и образца 2006 года с выездом на дом (или по другому адресу нахождения заявителя);</w:t>
      </w:r>
    </w:p>
    <w:p>
      <w:pPr>
        <w:spacing w:after="120"/>
        <w:ind w:firstLine="397"/>
        <w:jc w:val="both"/>
      </w:pPr>
      <w:r>
        <w:rPr>
          <w:rFonts w:ascii="Arial" w:cs="Arial" w:eastAsia="Arial" w:hAnsi="Arial"/>
          <w:sz w:val="24"/>
          <w:szCs w:val="24"/>
        </w:rPr>
        <w:t xml:space="preserve">- выдача изготовленных паспортов образца 2017 года (</w:t>
      </w:r>
      <w:r>
        <w:rPr>
          <w:rFonts w:ascii="Arial" w:cs="Arial" w:eastAsia="Arial" w:hAnsi="Arial"/>
          <w:sz w:val="24"/>
          <w:szCs w:val="24"/>
        </w:rPr>
        <w:t xml:space="preserve">ID</w:t>
      </w:r>
      <w:r>
        <w:rPr>
          <w:rFonts w:ascii="Arial" w:cs="Arial" w:eastAsia="Arial" w:hAnsi="Arial"/>
          <w:sz w:val="24"/>
          <w:szCs w:val="24"/>
        </w:rPr>
        <w:t xml:space="preserve">-карта) и образца 2006 года с выездом на дом (или по другому адресу нахождения заявителя);</w:t>
      </w:r>
    </w:p>
    <w:p>
      <w:pPr>
        <w:spacing w:after="120"/>
        <w:ind w:firstLine="397"/>
        <w:jc w:val="both"/>
      </w:pPr>
      <w:r>
        <w:rPr>
          <w:rFonts w:ascii="Arial" w:cs="Arial" w:eastAsia="Arial" w:hAnsi="Arial"/>
          <w:sz w:val="24"/>
          <w:szCs w:val="24"/>
        </w:rPr>
        <w:t xml:space="preserve">- прием документов на регистрацию актов гражданского состояния с выездом на дом (или по другому адресу нахождения заявителя);</w:t>
      </w:r>
    </w:p>
    <w:p>
      <w:pPr>
        <w:spacing w:after="120"/>
        <w:ind w:firstLine="397"/>
        <w:jc w:val="both"/>
      </w:pPr>
      <w:r>
        <w:rPr>
          <w:rFonts w:ascii="Arial" w:cs="Arial" w:eastAsia="Arial" w:hAnsi="Arial"/>
          <w:sz w:val="24"/>
          <w:szCs w:val="24"/>
        </w:rPr>
        <w:t xml:space="preserve">- выдача свидетельства о регистрации акта гражданского состояния с выездом на дом (или по другому адресу нахождения заявителя).</w:t>
      </w:r>
    </w:p>
    <w:p>
      <w:pPr>
        <w:spacing w:after="120"/>
        <w:ind w:firstLine="397"/>
        <w:jc w:val="both"/>
      </w:pPr>
      <w:r>
        <w:rPr>
          <w:rFonts w:ascii="Arial" w:cs="Arial" w:eastAsia="Arial" w:hAnsi="Arial"/>
          <w:sz w:val="24"/>
          <w:szCs w:val="24"/>
        </w:rPr>
        <w:t xml:space="preserve">4. Нормативные – правовые акты, регулирующие оказания государственной услуги:</w:t>
      </w:r>
    </w:p>
    <w:p>
      <w:pPr>
        <w:spacing w:after="120"/>
        <w:ind w:firstLine="397"/>
        <w:jc w:val="both"/>
      </w:pPr>
      <w:r>
        <w:rPr>
          <w:rFonts w:ascii="Arial" w:cs="Arial" w:eastAsia="Arial" w:hAnsi="Arial"/>
          <w:sz w:val="24"/>
          <w:szCs w:val="24"/>
        </w:rPr>
        <w:t xml:space="preserve">- Семейный кодекс Кыргызской Республики;</w:t>
      </w:r>
    </w:p>
    <w:p>
      <w:pPr>
        <w:spacing w:after="120"/>
        <w:ind w:firstLine="397"/>
        <w:jc w:val="both"/>
      </w:pPr>
      <w:r>
        <w:rPr>
          <w:rFonts w:ascii="Arial" w:cs="Arial" w:eastAsia="Arial" w:hAnsi="Arial"/>
          <w:sz w:val="24"/>
          <w:szCs w:val="24"/>
        </w:rPr>
        <w:t xml:space="preserve">- Кодекс Кыргызской Республики о детях;</w:t>
      </w:r>
    </w:p>
    <w:p>
      <w:pPr>
        <w:spacing w:after="120"/>
        <w:ind w:firstLine="397"/>
        <w:jc w:val="both"/>
      </w:pPr>
      <w:r>
        <w:rPr>
          <w:rFonts w:ascii="Arial" w:cs="Arial" w:eastAsia="Arial" w:hAnsi="Arial"/>
          <w:sz w:val="24"/>
          <w:szCs w:val="24"/>
        </w:rPr>
        <w:t xml:space="preserve">- Закон Кыргызской Республики «Об актах гражданского состояния»;</w:t>
      </w:r>
    </w:p>
    <w:p>
      <w:pPr>
        <w:spacing w:after="120"/>
        <w:ind w:firstLine="397"/>
        <w:jc w:val="both"/>
      </w:pPr>
      <w:r>
        <w:rPr>
          <w:rFonts w:ascii="Arial" w:cs="Arial" w:eastAsia="Arial" w:hAnsi="Arial"/>
          <w:sz w:val="24"/>
          <w:szCs w:val="24"/>
        </w:rPr>
        <w:t xml:space="preserve">- Положение о порядке рассмотрения вопросов гражданства Кыргызской Республики, утвержденное Указом Президента Кыргызской Республики от 10 августа 2013 года № 174; </w:t>
      </w:r>
    </w:p>
    <w:p>
      <w:pPr>
        <w:spacing w:after="120"/>
        <w:ind w:firstLine="397"/>
        <w:jc w:val="both"/>
      </w:pPr>
      <w:r>
        <w:rPr>
          <w:rFonts w:ascii="Arial" w:cs="Arial" w:eastAsia="Arial" w:hAnsi="Arial"/>
          <w:sz w:val="24"/>
          <w:szCs w:val="24"/>
        </w:rPr>
        <w:t xml:space="preserve">- Постановление Правительства Кыргызской Республики «О национальных паспортах гражданина Кыргызской Республики» от 3 апреля 2017 года № 196;</w:t>
      </w:r>
    </w:p>
    <w:p>
      <w:pPr>
        <w:spacing w:after="120"/>
        <w:ind w:firstLine="397"/>
        <w:jc w:val="both"/>
      </w:pPr>
      <w:r>
        <w:rPr>
          <w:rFonts w:ascii="Arial" w:cs="Arial" w:eastAsia="Arial" w:hAnsi="Arial"/>
          <w:sz w:val="24"/>
          <w:szCs w:val="24"/>
        </w:rPr>
        <w:t xml:space="preserve">- Постановление Правительства Кыргызской Республики «Об идентификационной карте-паспорте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 от 3 апреля 2017 года № 197;</w:t>
      </w:r>
    </w:p>
    <w:p>
      <w:pPr>
        <w:spacing w:after="120"/>
        <w:ind w:firstLine="397"/>
        <w:jc w:val="both"/>
      </w:pPr>
      <w:r>
        <w:rPr>
          <w:rFonts w:ascii="Arial" w:cs="Arial" w:eastAsia="Arial" w:hAnsi="Arial"/>
          <w:sz w:val="24"/>
          <w:szCs w:val="24"/>
        </w:rPr>
        <w:t xml:space="preserve">- Постановление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порядке их заполнения, форм (описание и образцы) бланков свидетельств о государственной регистрации актов гражданского состояния и порядке их заполнения и форм бланков документов, подтверждающих факты государственной регистрации актов гражданского состояния от 11 декабря 2018 года № 579;</w:t>
      </w:r>
    </w:p>
    <w:p>
      <w:pPr>
        <w:spacing w:after="120"/>
        <w:ind w:firstLine="397"/>
        <w:jc w:val="both"/>
      </w:pPr>
      <w:r>
        <w:rPr>
          <w:rFonts w:ascii="Arial" w:cs="Arial" w:eastAsia="Arial" w:hAnsi="Arial"/>
          <w:sz w:val="24"/>
          <w:szCs w:val="24"/>
        </w:rPr>
        <w:t xml:space="preserve">- Постановление Правительства Кыргызской Республики «О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 от 21 октября 2013 года № 573;</w:t>
      </w:r>
    </w:p>
    <w:p>
      <w:pPr>
        <w:spacing w:after="120"/>
        <w:ind w:firstLine="397"/>
        <w:jc w:val="both"/>
      </w:pPr>
      <w:r>
        <w:rPr>
          <w:rFonts w:ascii="Arial" w:cs="Arial" w:eastAsia="Arial" w:hAnsi="Arial"/>
          <w:sz w:val="24"/>
          <w:szCs w:val="24"/>
        </w:rPr>
        <w:t xml:space="preserve">- Постановление Правительства Кыргызской Республики «О порядке присвоения и изменения персонального идентификационного номера» от 28 сентября 2017 года № 619;</w:t>
      </w:r>
    </w:p>
    <w:p>
      <w:pPr>
        <w:spacing w:after="120"/>
        <w:ind w:firstLine="397"/>
        <w:jc w:val="both"/>
      </w:pPr>
      <w:r>
        <w:rPr>
          <w:rFonts w:ascii="Arial" w:cs="Arial" w:eastAsia="Arial" w:hAnsi="Arial"/>
          <w:sz w:val="24"/>
          <w:szCs w:val="24"/>
        </w:rPr>
        <w:t xml:space="preserve">- Инструкции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 карта) и общегражданского паспорта гражданина Кыргызской Республики образца 2006 года, утвержденная постановлением Правительства Кыргызской Республики от 21 апреля 2017 года № 238.</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2. Перечень процедур, выполняемых в процессе предоставления услуги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
        <w:gridCol w:w="4132"/>
        <w:gridCol w:w="5343"/>
      </w:tblGrid>
      <w:tr>
        <w:tc>
          <w:tcPr>
            <w:tcW w:type="dxa" w:w="7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1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3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7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Выезд сотрудников ОЗАГСПРН и МГ в назначенное место и время к заявителю для документирования национальными паспортами и свидетельствами о государственной регистрации актов гражданского состояния</w:t>
            </w:r>
          </w:p>
          <w:p>
            <w:pPr>
              <w:jc w:val="both"/>
            </w:pPr>
            <w:r>
              <w:rPr>
                <w:rFonts w:ascii="Arial" w:cs="Arial" w:eastAsia="Arial" w:hAnsi="Arial"/>
                <w:sz w:val="24"/>
                <w:szCs w:val="24"/>
              </w:rPr>
              <w:t xml:space="preserve"/>
            </w:r>
          </w:p>
        </w:tc>
        <w:tc>
          <w:tcPr>
            <w:tcW w:type="dxa" w:w="5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заявку принимают сотрудники Мобильной группы (при этом сразу проверяют ПИН, наличие регистрационного учета заявителя в АИС «Паспорт», «ЗАГС», «АСБ»;</w:t>
            </w:r>
          </w:p>
          <w:p>
            <w:pPr>
              <w:jc w:val="both"/>
            </w:pPr>
            <w:r>
              <w:rPr>
                <w:rFonts w:ascii="Arial" w:cs="Arial" w:eastAsia="Arial" w:hAnsi="Arial"/>
                <w:sz w:val="24"/>
                <w:szCs w:val="24"/>
              </w:rPr>
              <w:t xml:space="preserve">- документы проверяются на предмет комплектности в соответствии с законодательством, наличия исправлений и признаков подделки, срока действия.</w:t>
            </w:r>
          </w:p>
          <w:p>
            <w:pPr>
              <w:jc w:val="both"/>
            </w:pPr>
            <w:r>
              <w:rPr>
                <w:rFonts w:ascii="Arial" w:cs="Arial" w:eastAsia="Arial" w:hAnsi="Arial"/>
                <w:sz w:val="24"/>
                <w:szCs w:val="24"/>
              </w:rPr>
              <w:t xml:space="preserve">В случае обнаружения вышеуказанных оснований в представленных документах незамедлительно сообщается в руководство ЗАГСПРН или ЦОН, а также органы внутренних дел, составляется акт в 3-х экземплярах, один из которых в течении 1 рабочего дня направляется органы внутренних дел Кыргызской Республики по месту нахождения отдела ЗАГСПРН, второй - остается в ЗАГСПРН/ЦОН, третий выдается заявителю. Вопрос принятия документов для оформления анкеты–заявления заявителю, представившего документы, в которых обнаружены признаки исправлений или подделки, решается после вынесения окончательного решения органами внутренних дел. </w:t>
            </w:r>
          </w:p>
        </w:tc>
      </w:tr>
      <w:tr>
        <w:tc>
          <w:tcPr>
            <w:tcW w:type="dxa" w:w="7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Заполнение, оформление и направление анкеты – заявления на документирование национальными паспортами Кыргызской Республики и документирование свидетельствами о государственной регистрации актов гражданского состояния</w:t>
            </w:r>
          </w:p>
        </w:tc>
        <w:tc>
          <w:tcPr>
            <w:tcW w:type="dxa" w:w="5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Анкета-заявление заполняется в электронном виде </w:t>
            </w:r>
            <w:r>
              <w:rPr>
                <w:rFonts w:ascii="Arial" w:cs="Arial" w:eastAsia="Arial" w:hAnsi="Arial"/>
                <w:sz w:val="24"/>
                <w:szCs w:val="24"/>
              </w:rPr>
              <w:t xml:space="preserve">в </w:t>
            </w:r>
            <w:r>
              <w:rPr>
                <w:rFonts w:ascii="Arial" w:cs="Arial" w:eastAsia="Arial" w:hAnsi="Arial"/>
                <w:sz w:val="24"/>
                <w:szCs w:val="24"/>
              </w:rPr>
              <w:t xml:space="preserve">АИС «Паспорт» сотрудником ОЗАГСПРН/МГ.</w:t>
            </w:r>
          </w:p>
          <w:p>
            <w:pPr>
              <w:jc w:val="both"/>
            </w:pPr>
            <w:r>
              <w:rPr>
                <w:rFonts w:ascii="Arial" w:cs="Arial" w:eastAsia="Arial" w:hAnsi="Arial"/>
                <w:sz w:val="24"/>
                <w:szCs w:val="24"/>
              </w:rPr>
              <w:t xml:space="preserve">Заявление и записи актов о государственной регистрации актов гражданского состояния </w:t>
            </w:r>
            <w:r>
              <w:rPr>
                <w:rFonts w:ascii="Arial" w:cs="Arial" w:eastAsia="Arial" w:hAnsi="Arial"/>
                <w:sz w:val="24"/>
                <w:szCs w:val="24"/>
              </w:rPr>
              <w:t xml:space="preserve">формируются </w:t>
            </w:r>
            <w:r>
              <w:rPr>
                <w:rFonts w:ascii="Arial" w:cs="Arial" w:eastAsia="Arial" w:hAnsi="Arial"/>
                <w:sz w:val="24"/>
                <w:szCs w:val="24"/>
              </w:rPr>
              <w:t xml:space="preserve">в электронном виде в системе АИС «ЗАГС» сотрудником ОЗАГСПРН/МГ.</w:t>
            </w:r>
          </w:p>
        </w:tc>
      </w:tr>
      <w:tr>
        <w:tc>
          <w:tcPr>
            <w:tcW w:type="dxa" w:w="7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национальных паспортов Кыргызской Республики и свидетельств о государственной регистрации актов гражданского состояния </w:t>
            </w:r>
          </w:p>
        </w:tc>
        <w:tc>
          <w:tcPr>
            <w:tcW w:type="dxa" w:w="5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Заявителям (или их законны</w:t>
            </w:r>
            <w:r>
              <w:rPr>
                <w:rFonts w:ascii="Arial" w:cs="Arial" w:eastAsia="Arial" w:hAnsi="Arial"/>
                <w:sz w:val="24"/>
                <w:szCs w:val="24"/>
              </w:rPr>
              <w:t xml:space="preserve">м </w:t>
            </w:r>
            <w:r>
              <w:rPr>
                <w:rFonts w:ascii="Arial" w:cs="Arial" w:eastAsia="Arial" w:hAnsi="Arial"/>
                <w:sz w:val="24"/>
                <w:szCs w:val="24"/>
              </w:rPr>
              <w:t xml:space="preserve">представителям)</w:t>
            </w:r>
            <w:r>
              <w:rPr>
                <w:rFonts w:ascii="Arial" w:cs="Arial" w:eastAsia="Arial" w:hAnsi="Arial"/>
                <w:sz w:val="24"/>
                <w:szCs w:val="24"/>
              </w:rPr>
              <w:t xml:space="preserve">национальные паспорта Кыргызской Республики выдаются в установленный срок, о чем оповещаются смс-сообщением. При желании заявитель может воспользоваться услугой доставки паспорта за дополнительную плату.</w:t>
            </w:r>
          </w:p>
          <w:p>
            <w:pPr>
              <w:jc w:val="both"/>
            </w:pPr>
            <w:r>
              <w:rPr>
                <w:rFonts w:ascii="Arial" w:cs="Arial" w:eastAsia="Arial" w:hAnsi="Arial"/>
                <w:sz w:val="24"/>
                <w:szCs w:val="24"/>
              </w:rPr>
              <w:t xml:space="preserve">Свидетельства о государственной регистрации актов гражданского состояния выдаются в день выезда к заявителю.</w:t>
            </w:r>
          </w:p>
        </w:tc>
      </w:tr>
    </w:tbl>
    <w:p>
      <w:pPr>
        <w:spacing w:after="120"/>
        <w:ind w:firstLine="397"/>
        <w:jc w:val="both"/>
      </w:pPr>
      <w:r>
        <w:rPr>
          <w:rFonts w:ascii="Arial" w:cs="Arial" w:eastAsia="Arial" w:hAnsi="Arial"/>
          <w:i/>
          <w:iCs/>
          <w:sz w:val="24"/>
          <w:szCs w:val="24"/>
        </w:rPr>
        <w:t xml:space="preserve">(В редакции </w:t>
      </w:r>
      <w:hyperlink w:history="1" r:id="rIdwkvtt0icjehtbstyfeuhr">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ГРС при Правительстве КР от 6 января 2021 года № 2-д)</w:t>
      </w:r>
    </w:p>
    <w:p>
      <w:pPr>
        <w:spacing w:after="120"/>
        <w:ind w:firstLine="397"/>
        <w:jc w:val="both"/>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3. Блок-схема взаимосвязи процедур</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4. Описание процедур и их характеристики</w:t>
      </w:r>
    </w:p>
    <w:p>
      <w:pPr>
        <w:spacing w:before="20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1"/>
        <w:gridCol w:w="718"/>
        <w:gridCol w:w="718"/>
        <w:gridCol w:w="627"/>
        <w:gridCol w:w="627"/>
        <w:gridCol w:w="490"/>
        <w:gridCol w:w="490"/>
        <w:gridCol w:w="490"/>
        <w:gridCol w:w="1639"/>
      </w:tblGrid>
      <w:tr>
        <w:tc>
          <w:tcPr>
            <w:tcW w:type="dxa" w:w="43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4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47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7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80"/>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1:</w:t>
            </w:r>
            <w:r>
              <w:rPr>
                <w:rFonts w:ascii="Arial" w:cs="Arial" w:eastAsia="Arial" w:hAnsi="Arial"/>
                <w:b/>
                <w:bCs/>
                <w:sz w:val="24"/>
                <w:szCs w:val="24"/>
              </w:rPr>
              <w:t xml:space="preserve">Выезд сотрудников ОЗАГСПРН и МГ в назначенное место и время к заявителю для документирования национальными паспортами и свидетельствами о государственной регистрации актов гражданского состояния</w:t>
            </w:r>
          </w:p>
        </w:tc>
      </w:tr>
      <w:tr>
        <w:tc>
          <w:tcPr>
            <w:tcW w:type="dxa" w:w="43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r>
              <w:rPr>
                <w:rFonts w:ascii="Arial" w:cs="Arial" w:eastAsia="Arial" w:hAnsi="Arial"/>
                <w:sz w:val="24"/>
                <w:szCs w:val="24"/>
              </w:rPr>
              <w:t xml:space="preserve">принимают заявку от граждан при непосредственном обращении в ЦОНы и МГ (мобильные группы), при этом, консультирует заявителя, уточняет место регистрационного учета (фактического места жительства), информирует заявителя о необходимом перечне документов, утвержденную стоимость оказываемых услуг;</w:t>
            </w:r>
          </w:p>
          <w:p>
            <w:pPr>
              <w:jc w:val="both"/>
            </w:pPr>
            <w:r>
              <w:rPr>
                <w:rFonts w:ascii="Arial" w:cs="Arial" w:eastAsia="Arial" w:hAnsi="Arial"/>
                <w:sz w:val="24"/>
                <w:szCs w:val="24"/>
              </w:rPr>
              <w:t xml:space="preserve">1.2.</w:t>
            </w:r>
            <w:r>
              <w:rPr>
                <w:rFonts w:ascii="Arial" w:cs="Arial" w:eastAsia="Arial" w:hAnsi="Arial"/>
                <w:sz w:val="24"/>
                <w:szCs w:val="24"/>
              </w:rPr>
              <w:t xml:space="preserve">приезжают в назначенное место и время к заявителю.</w:t>
            </w:r>
          </w:p>
          <w:p>
            <w:pPr>
              <w:jc w:val="both"/>
            </w:pPr>
            <w:r>
              <w:rPr>
                <w:rFonts w:ascii="Arial" w:cs="Arial" w:eastAsia="Arial" w:hAnsi="Arial"/>
                <w:sz w:val="24"/>
                <w:szCs w:val="24"/>
              </w:rPr>
              <w:t xml:space="preserve">1.3. в ходе приема заявления сотрудник ЗАГСПРН либо МГ проверяет документы на соответствие перечню, установленному настоящим Административным регламентом;</w:t>
            </w:r>
          </w:p>
          <w:p>
            <w:pPr>
              <w:jc w:val="both"/>
            </w:pPr>
            <w:r>
              <w:rPr>
                <w:rFonts w:ascii="Arial" w:cs="Arial" w:eastAsia="Arial" w:hAnsi="Arial"/>
                <w:sz w:val="24"/>
                <w:szCs w:val="24"/>
              </w:rPr>
              <w:t xml:space="preserve">1.4 при отсутствии требуемых документов или выявления фактов несоответствия их установленным требованиям, производится разъяснение заявителю о документах, которые он должен предоставить дополнительно, а также действиях, которые должен предпринять заявитель для устранения выявленных несоответствий и отказывает в приеме документов;</w:t>
            </w:r>
          </w:p>
          <w:p>
            <w:pPr>
              <w:jc w:val="both"/>
            </w:pPr>
            <w:r>
              <w:rPr>
                <w:rFonts w:ascii="Arial" w:cs="Arial" w:eastAsia="Arial" w:hAnsi="Arial"/>
                <w:sz w:val="24"/>
                <w:szCs w:val="24"/>
              </w:rPr>
              <w:t xml:space="preserve">- в случае соответствия представленных документов всем требованиям оформляет анкету - заявление в АИС «Паспорт», электронное заявление в системе АИС «ЗАГС».</w:t>
            </w:r>
          </w:p>
        </w:tc>
        <w:tc>
          <w:tcPr>
            <w:tcW w:type="dxa" w:w="206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ЗАГСПРН и/или МГ</w:t>
            </w:r>
          </w:p>
        </w:tc>
        <w:tc>
          <w:tcPr>
            <w:tcW w:type="dxa" w:w="1117"/>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 минут при соответствии документов требованиям;</w:t>
            </w:r>
          </w:p>
        </w:tc>
        <w:tc>
          <w:tcPr>
            <w:tcW w:type="dxa" w:w="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 приеме документов либо об отказе заявителю в приеме документов.</w:t>
            </w:r>
          </w:p>
          <w:p>
            <w:pPr>
              <w:jc w:val="both"/>
            </w:pPr>
            <w:r>
              <w:rPr>
                <w:rFonts w:ascii="Arial" w:cs="Arial" w:eastAsia="Arial" w:hAnsi="Arial"/>
                <w:sz w:val="24"/>
                <w:szCs w:val="24"/>
              </w:rPr>
              <w:t xml:space="preserve"/>
            </w:r>
          </w:p>
        </w:tc>
        <w:tc>
          <w:tcPr>
            <w:tcW w:type="dxa" w:w="212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документов для документирования национальными паспортами Кыргызской Республики и свидетельствами о регистрации актов гражданского состояния</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максимум </w:t>
            </w:r>
            <w:r>
              <w:rPr>
                <w:rFonts w:ascii="Arial" w:cs="Arial" w:eastAsia="Arial" w:hAnsi="Arial"/>
                <w:sz w:val="24"/>
                <w:szCs w:val="24"/>
              </w:rPr>
              <w:t xml:space="preserve">5-</w:t>
            </w:r>
            <w:r>
              <w:rPr>
                <w:rFonts w:ascii="Arial" w:cs="Arial" w:eastAsia="Arial" w:hAnsi="Arial"/>
                <w:sz w:val="24"/>
                <w:szCs w:val="24"/>
              </w:rPr>
              <w:t xml:space="preserve">10 минут</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административная процедура</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80"/>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Заполнение, оформление и направление анкеты –заявления на документирование национальными паспортами Кыргызской Республики и документирование свидетельствами о государственной регистрации актов гражданского состояния</w:t>
            </w:r>
          </w:p>
        </w:tc>
      </w:tr>
      <w:tr>
        <w:tc>
          <w:tcPr>
            <w:tcW w:type="dxa" w:w="5099"/>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По линии Паспорт:</w:t>
            </w:r>
          </w:p>
          <w:p>
            <w:pPr>
              <w:jc w:val="both"/>
            </w:pPr>
            <w:r>
              <w:rPr>
                <w:rFonts w:ascii="Arial" w:cs="Arial" w:eastAsia="Arial" w:hAnsi="Arial"/>
                <w:sz w:val="24"/>
                <w:szCs w:val="24"/>
              </w:rPr>
              <w:t xml:space="preserve">2.1. заполнение анкеты – заявления в электронном виде;</w:t>
            </w:r>
          </w:p>
          <w:p>
            <w:pPr>
              <w:jc w:val="both"/>
            </w:pPr>
            <w:r>
              <w:rPr>
                <w:rFonts w:ascii="Arial" w:cs="Arial" w:eastAsia="Arial" w:hAnsi="Arial"/>
                <w:sz w:val="24"/>
                <w:szCs w:val="24"/>
              </w:rPr>
              <w:t xml:space="preserve">2.2. проверка правильности заполнения заявления, соответствия внесенных в неё данных, с представленными заявителями документами:</w:t>
            </w:r>
          </w:p>
          <w:p>
            <w:pPr>
              <w:jc w:val="both"/>
            </w:pPr>
            <w:r>
              <w:rPr>
                <w:rFonts w:ascii="Arial" w:cs="Arial" w:eastAsia="Arial" w:hAnsi="Arial"/>
                <w:sz w:val="24"/>
                <w:szCs w:val="24"/>
              </w:rPr>
              <w:t xml:space="preserve">- идентификация гражданина в ЕГРН по ПИН заявителя;</w:t>
            </w:r>
          </w:p>
          <w:p>
            <w:pPr>
              <w:jc w:val="both"/>
            </w:pPr>
            <w:r>
              <w:rPr>
                <w:rFonts w:ascii="Arial" w:cs="Arial" w:eastAsia="Arial" w:hAnsi="Arial"/>
                <w:sz w:val="24"/>
                <w:szCs w:val="24"/>
              </w:rPr>
              <w:t xml:space="preserve">- сканирование оригиналов документов, представленных заявителем, для введения в АИС «Паспорт», оригиналы документов возвращаются заявителю;</w:t>
            </w:r>
          </w:p>
          <w:p>
            <w:pPr>
              <w:jc w:val="both"/>
            </w:pPr>
            <w:r>
              <w:rPr>
                <w:rFonts w:ascii="Arial" w:cs="Arial" w:eastAsia="Arial" w:hAnsi="Arial"/>
                <w:sz w:val="24"/>
                <w:szCs w:val="24"/>
              </w:rPr>
              <w:t xml:space="preserve">- уточнение и удостоверение у заявителя правильности вводимых в анкету – заявление сведений, путем подписи заявителя. Анкета – заявление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ЗАГСПРН или МГ проставляется прочерк.</w:t>
            </w:r>
          </w:p>
          <w:p>
            <w:pPr>
              <w:jc w:val="both"/>
            </w:pPr>
            <w:r>
              <w:rPr>
                <w:rFonts w:ascii="Arial" w:cs="Arial" w:eastAsia="Arial" w:hAnsi="Arial"/>
                <w:b/>
                <w:bCs/>
                <w:sz w:val="24"/>
                <w:szCs w:val="24"/>
              </w:rPr>
              <w:t xml:space="preserve">При документировании заявителя национальными паспортами необходимо:</w:t>
            </w:r>
          </w:p>
          <w:p>
            <w:pPr>
              <w:jc w:val="both"/>
            </w:pPr>
            <w:r>
              <w:rPr>
                <w:rFonts w:ascii="Arial" w:cs="Arial" w:eastAsia="Arial" w:hAnsi="Arial"/>
                <w:sz w:val="24"/>
                <w:szCs w:val="24"/>
              </w:rPr>
              <w:t xml:space="preserve">2.3 фотографирование заявителя;</w:t>
            </w:r>
          </w:p>
          <w:p>
            <w:pPr>
              <w:jc w:val="both"/>
            </w:pPr>
            <w:r>
              <w:rPr>
                <w:rFonts w:ascii="Arial" w:cs="Arial" w:eastAsia="Arial" w:hAnsi="Arial"/>
                <w:sz w:val="24"/>
                <w:szCs w:val="24"/>
              </w:rPr>
              <w:t xml:space="preserve">2.4. сканирование папиллярных узоров двух указательных пальцев обеих рук для осуществления сверки по базе биометрических данных. При отсутствии у заявителя указательных пальцев (пальца) рук производится, сканирование отпечатков имеющихся пальцев рук осуществляется сбор отпечатков пальцев рук в соответствии с законодательством Кыргызской Республики в сфере биометрической регистрации граждан Кыргызской Республики. Сверка по базе биометрических данных не производится лицам, не достигшим 16 –летнего возраста;</w:t>
            </w:r>
          </w:p>
          <w:p>
            <w:pPr>
              <w:jc w:val="both"/>
            </w:pPr>
            <w:r>
              <w:rPr>
                <w:rFonts w:ascii="Arial" w:cs="Arial" w:eastAsia="Arial" w:hAnsi="Arial"/>
                <w:sz w:val="24"/>
                <w:szCs w:val="24"/>
              </w:rPr>
              <w:t xml:space="preserve">2.5. предоставление заявителю бланка соглашения о присоединении к Регламенту удостоверяющего центра ГП «Инфоком» для подписания, при этом отказ от подписания данного соглашения не является препятствием для документирования лица паспортом;</w:t>
            </w:r>
          </w:p>
          <w:p>
            <w:pPr>
              <w:jc w:val="both"/>
            </w:pPr>
            <w:r>
              <w:rPr>
                <w:rFonts w:ascii="Arial" w:cs="Arial" w:eastAsia="Arial" w:hAnsi="Arial"/>
                <w:sz w:val="24"/>
                <w:szCs w:val="24"/>
              </w:rPr>
              <w:t xml:space="preserve">2.6. после оформления, анкета-заявление для изготовления национального паспорта направляется вместе со сканированными документами по защищенным электронным каналам связи на предприятие-изготовитель (Государственный центр персонификации при ГП «Инфоком»), посредством ЭЦП, не позднее 2 рабочих дней, с момента выдачи расписки о приеме документов;</w:t>
            </w:r>
          </w:p>
          <w:p>
            <w:pPr>
              <w:jc w:val="both"/>
            </w:pPr>
            <w:r>
              <w:rPr>
                <w:rFonts w:ascii="Arial" w:cs="Arial" w:eastAsia="Arial" w:hAnsi="Arial"/>
                <w:sz w:val="24"/>
                <w:szCs w:val="24"/>
              </w:rPr>
              <w:t xml:space="preserve">2.6. выдача расписки о приеме документов;</w:t>
            </w:r>
          </w:p>
          <w:p>
            <w:pPr>
              <w:jc w:val="both"/>
            </w:pPr>
            <w:r>
              <w:rPr>
                <w:rFonts w:ascii="Arial" w:cs="Arial" w:eastAsia="Arial" w:hAnsi="Arial"/>
                <w:sz w:val="24"/>
                <w:szCs w:val="24"/>
              </w:rPr>
              <w:t xml:space="preserve">2.7. консультирование заявителя о возможности доставки паспорта на дом и том что что поступит смс-уведомление на номер заявителя об изготовлении паспорта.</w:t>
            </w:r>
          </w:p>
          <w:p>
            <w:pPr>
              <w:jc w:val="both"/>
            </w:pPr>
            <w:r>
              <w:rPr>
                <w:rFonts w:ascii="Arial" w:cs="Arial" w:eastAsia="Arial" w:hAnsi="Arial"/>
                <w:b/>
                <w:bCs/>
                <w:sz w:val="24"/>
                <w:szCs w:val="24"/>
              </w:rPr>
              <w:t xml:space="preserve">По линии ЗАГС:</w:t>
            </w:r>
          </w:p>
          <w:p>
            <w:pPr>
              <w:jc w:val="both"/>
            </w:pPr>
            <w:r>
              <w:rPr>
                <w:rFonts w:ascii="Arial" w:cs="Arial" w:eastAsia="Arial" w:hAnsi="Arial"/>
                <w:sz w:val="24"/>
                <w:szCs w:val="24"/>
              </w:rPr>
              <w:t xml:space="preserve">после принятия заявления составляется запись акта гражданского состояния:</w:t>
            </w:r>
          </w:p>
          <w:p>
            <w:pPr>
              <w:jc w:val="both"/>
            </w:pPr>
            <w:r>
              <w:rPr>
                <w:rFonts w:ascii="Arial" w:cs="Arial" w:eastAsia="Arial" w:hAnsi="Arial"/>
                <w:sz w:val="24"/>
                <w:szCs w:val="24"/>
              </w:rPr>
              <w:t xml:space="preserve">- о рождении ребенка;</w:t>
            </w:r>
          </w:p>
          <w:p>
            <w:pPr>
              <w:jc w:val="both"/>
            </w:pPr>
            <w:r>
              <w:rPr>
                <w:rFonts w:ascii="Arial" w:cs="Arial" w:eastAsia="Arial" w:hAnsi="Arial"/>
                <w:sz w:val="24"/>
                <w:szCs w:val="24"/>
              </w:rPr>
              <w:t xml:space="preserve">- об установлении отцовства;</w:t>
            </w:r>
          </w:p>
          <w:p>
            <w:pPr>
              <w:jc w:val="both"/>
            </w:pPr>
            <w:r>
              <w:rPr>
                <w:rFonts w:ascii="Arial" w:cs="Arial" w:eastAsia="Arial" w:hAnsi="Arial"/>
                <w:sz w:val="24"/>
                <w:szCs w:val="24"/>
              </w:rPr>
              <w:t xml:space="preserve">- о смерти. </w:t>
            </w:r>
          </w:p>
          <w:p>
            <w:pPr>
              <w:jc w:val="both"/>
            </w:pPr>
            <w:r>
              <w:rPr>
                <w:rFonts w:ascii="Arial" w:cs="Arial" w:eastAsia="Arial" w:hAnsi="Arial"/>
                <w:sz w:val="24"/>
                <w:szCs w:val="24"/>
              </w:rPr>
              <w:t xml:space="preserve">Записи актов гражданского состояния составляются в электронном виде автоматически посредством АИС «ЗАГС», распечатываются в двух экземплярах и заверяются подписью сотрудником ЗАГСПРН и печатью отдела. </w:t>
            </w:r>
          </w:p>
          <w:p>
            <w:pPr>
              <w:jc w:val="both"/>
            </w:pPr>
            <w:r>
              <w:rPr>
                <w:rFonts w:ascii="Arial" w:cs="Arial" w:eastAsia="Arial" w:hAnsi="Arial"/>
                <w:sz w:val="24"/>
                <w:szCs w:val="24"/>
              </w:rPr>
              <w:t xml:space="preserve">Заявитель проверяет внесенные сведения и расписывается в записи актов гражданского состояния.</w:t>
            </w:r>
          </w:p>
          <w:p>
            <w:pPr>
              <w:jc w:val="both"/>
            </w:pPr>
            <w:r>
              <w:rPr>
                <w:rFonts w:ascii="Arial" w:cs="Arial" w:eastAsia="Arial" w:hAnsi="Arial"/>
                <w:sz w:val="24"/>
                <w:szCs w:val="24"/>
              </w:rPr>
              <w:t xml:space="preserve">2.8. заполнение заявления в электронном виде;</w:t>
            </w:r>
          </w:p>
          <w:p>
            <w:pPr>
              <w:jc w:val="both"/>
            </w:pPr>
            <w:r>
              <w:rPr>
                <w:rFonts w:ascii="Arial" w:cs="Arial" w:eastAsia="Arial" w:hAnsi="Arial"/>
                <w:sz w:val="24"/>
                <w:szCs w:val="24"/>
              </w:rPr>
              <w:t xml:space="preserve">2.9. проверка правильности заполнения заявления, соответствия внесенных в неё данных, с представленными заявителями документами:</w:t>
            </w:r>
          </w:p>
          <w:p>
            <w:pPr>
              <w:jc w:val="both"/>
            </w:pPr>
            <w:r>
              <w:rPr>
                <w:rFonts w:ascii="Arial" w:cs="Arial" w:eastAsia="Arial" w:hAnsi="Arial"/>
                <w:sz w:val="24"/>
                <w:szCs w:val="24"/>
              </w:rPr>
              <w:t xml:space="preserve">2.10 идентификация гражданина в ЕГРН по ПИН заявителя;</w:t>
            </w:r>
          </w:p>
          <w:p>
            <w:pPr>
              <w:jc w:val="both"/>
            </w:pPr>
            <w:r>
              <w:rPr>
                <w:rFonts w:ascii="Arial" w:cs="Arial" w:eastAsia="Arial" w:hAnsi="Arial"/>
                <w:sz w:val="24"/>
                <w:szCs w:val="24"/>
              </w:rPr>
              <w:t xml:space="preserve">2.11 сканирование оригиналов документов, представленных заявителем, для введения в АИС «ЗАГС», оригиналы документов возвращаются заявителю.</w:t>
            </w:r>
          </w:p>
          <w:p>
            <w:pPr>
              <w:jc w:val="both"/>
            </w:pPr>
            <w:r>
              <w:rPr>
                <w:rFonts w:ascii="Arial" w:cs="Arial" w:eastAsia="Arial" w:hAnsi="Arial"/>
                <w:sz w:val="24"/>
                <w:szCs w:val="24"/>
              </w:rPr>
              <w:t xml:space="preserve">2.12 уточнение и удостоверение у заявителя правильности вводимых в заявление сведений, путем подписи заявителя;</w:t>
            </w:r>
          </w:p>
          <w:p>
            <w:pPr>
              <w:jc w:val="both"/>
            </w:pPr>
            <w:r>
              <w:rPr>
                <w:rFonts w:ascii="Arial" w:cs="Arial" w:eastAsia="Arial" w:hAnsi="Arial"/>
                <w:sz w:val="24"/>
                <w:szCs w:val="24"/>
              </w:rPr>
              <w:t xml:space="preserve">2.13 произведение регистрации акта гражданского состояния посредством АИС «ЗАГС»;</w:t>
            </w:r>
          </w:p>
          <w:p>
            <w:pPr>
              <w:jc w:val="both"/>
            </w:pPr>
            <w:r>
              <w:rPr>
                <w:rFonts w:ascii="Arial" w:cs="Arial" w:eastAsia="Arial" w:hAnsi="Arial"/>
                <w:sz w:val="24"/>
                <w:szCs w:val="24"/>
              </w:rPr>
              <w:t xml:space="preserve">2.14. распечатка свидетельства о регистрации акта гражданского состояния.</w:t>
            </w:r>
          </w:p>
        </w:tc>
        <w:tc>
          <w:tcPr>
            <w:tcW w:type="dxa" w:w="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ЗАГСПРН и/или оператор ЦОН</w:t>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147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Оформленная анкета - заявление </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w:t>
            </w:r>
            <w:r>
              <w:rPr>
                <w:rFonts w:ascii="Arial" w:cs="Arial" w:eastAsia="Arial" w:hAnsi="Arial"/>
                <w:sz w:val="24"/>
                <w:szCs w:val="24"/>
              </w:rPr>
              <w:t xml:space="preserve">2</w:t>
            </w:r>
            <w:r>
              <w:rPr>
                <w:rFonts w:ascii="Arial" w:cs="Arial" w:eastAsia="Arial" w:hAnsi="Arial"/>
                <w:sz w:val="24"/>
                <w:szCs w:val="24"/>
              </w:rPr>
              <w:t xml:space="preserve">: Заполнение, оформление и направление анкеты –заявления на документирование национальными паспортами Кыргызской Республики и документирование свидетельствами о государственной регистрации актов гражданского</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2</w:t>
            </w:r>
            <w:r>
              <w:rPr>
                <w:rFonts w:ascii="Arial" w:cs="Arial" w:eastAsia="Arial" w:hAnsi="Arial"/>
                <w:sz w:val="24"/>
                <w:szCs w:val="24"/>
              </w:rPr>
              <w:t xml:space="preserve">: максимум 10 минут</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административно</w:t>
            </w:r>
            <w:r>
              <w:rPr>
                <w:rFonts w:ascii="Arial" w:cs="Arial" w:eastAsia="Arial" w:hAnsi="Arial"/>
                <w:sz w:val="24"/>
                <w:szCs w:val="24"/>
              </w:rPr>
              <w:t xml:space="preserve">-управленческая </w:t>
            </w:r>
            <w:r>
              <w:rPr>
                <w:rFonts w:ascii="Arial" w:cs="Arial" w:eastAsia="Arial" w:hAnsi="Arial"/>
                <w:sz w:val="24"/>
                <w:szCs w:val="24"/>
              </w:rPr>
              <w:t xml:space="preserve">процедура</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w:t>
            </w:r>
            <w:r>
              <w:rPr>
                <w:rFonts w:ascii="Arial" w:cs="Arial" w:eastAsia="Arial" w:hAnsi="Arial"/>
                <w:sz w:val="24"/>
                <w:szCs w:val="24"/>
              </w:rPr>
              <w:t xml:space="preserve">3</w:t>
            </w:r>
          </w:p>
        </w:tc>
      </w:tr>
      <w:tr>
        <w:tc>
          <w:tcPr>
            <w:tcW w:type="dxa" w:w="10180"/>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3: Выдача национальных паспортов Кыргызской Республики и свидетельств о государственной регистрации актов гражданского состояния </w:t>
            </w:r>
          </w:p>
        </w:tc>
      </w:tr>
      <w:tr>
        <w:tc>
          <w:tcPr>
            <w:tcW w:type="dxa" w:w="438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По линии Паспорт</w:t>
            </w:r>
            <w:r>
              <w:rPr>
                <w:rFonts w:ascii="Arial" w:cs="Arial" w:eastAsia="Arial" w:hAnsi="Arial"/>
                <w:sz w:val="24"/>
                <w:szCs w:val="24"/>
              </w:rPr>
              <w:t xml:space="preserve">:</w:t>
            </w:r>
          </w:p>
          <w:p>
            <w:pPr>
              <w:jc w:val="both"/>
            </w:pPr>
            <w:r>
              <w:rPr>
                <w:rFonts w:ascii="Arial" w:cs="Arial" w:eastAsia="Arial" w:hAnsi="Arial"/>
                <w:sz w:val="24"/>
                <w:szCs w:val="24"/>
              </w:rPr>
              <w:t xml:space="preserve">3.1 паспорт образца 2017 года и/или общегражданский паспорт выдается лично заявителю или его законному представителю. </w:t>
            </w:r>
          </w:p>
          <w:p>
            <w:pPr>
              <w:jc w:val="both"/>
            </w:pPr>
            <w:r>
              <w:rPr>
                <w:rFonts w:ascii="Arial" w:cs="Arial" w:eastAsia="Arial" w:hAnsi="Arial"/>
                <w:sz w:val="24"/>
                <w:szCs w:val="24"/>
              </w:rPr>
              <w:t xml:space="preserve">При обращении законного представителя заявителя им предъявляется документ, удостоверяющий его личность, и нотариально заверенная доверенность, подтверждающая полномочия представителя. Копии документов, удостоверяющих личность представителя, и копия доверенности представителя хранятся в территориальном подразделении в течение трех лет.</w:t>
            </w:r>
          </w:p>
          <w:p>
            <w:pPr>
              <w:jc w:val="both"/>
            </w:pPr>
            <w:r>
              <w:rPr>
                <w:rFonts w:ascii="Arial" w:cs="Arial" w:eastAsia="Arial" w:hAnsi="Arial"/>
                <w:sz w:val="24"/>
                <w:szCs w:val="24"/>
              </w:rPr>
              <w:t xml:space="preserve">3.2. при выдаче гражданину паспорта образца 2017 года и/или общегражданского паспорта сотрудник территориального подразделения обязан:</w:t>
            </w:r>
          </w:p>
          <w:p>
            <w:pPr>
              <w:jc w:val="both"/>
            </w:pPr>
            <w:r>
              <w:rPr>
                <w:rFonts w:ascii="Arial" w:cs="Arial" w:eastAsia="Arial" w:hAnsi="Arial"/>
                <w:sz w:val="24"/>
                <w:szCs w:val="24"/>
              </w:rPr>
              <w:t xml:space="preserve">- удостовериться, что получатель является лицом, на чье имя изготовлен паспорт образца 2017 года и/или общегражданский паспорт;</w:t>
            </w:r>
          </w:p>
          <w:p>
            <w:pPr>
              <w:jc w:val="both"/>
            </w:pPr>
            <w:r>
              <w:rPr>
                <w:rFonts w:ascii="Arial" w:cs="Arial" w:eastAsia="Arial" w:hAnsi="Arial"/>
                <w:sz w:val="24"/>
                <w:szCs w:val="24"/>
              </w:rPr>
              <w:t xml:space="preserve">- предложить получателю проверить правильность внесенных данных в паспорт образца 2017 года и/или общегражданский паспорт;</w:t>
            </w:r>
          </w:p>
          <w:p>
            <w:pPr>
              <w:jc w:val="both"/>
            </w:pPr>
            <w:r>
              <w:rPr>
                <w:rFonts w:ascii="Arial" w:cs="Arial" w:eastAsia="Arial" w:hAnsi="Arial"/>
                <w:sz w:val="24"/>
                <w:szCs w:val="24"/>
              </w:rPr>
              <w:t xml:space="preserve">- изъять паспорт, подлежащий обмену, привести его в непригодное состояние в порядке, установленном настоящим Руководством, за исключением случаев выдачи второго общегражданского паспорта;</w:t>
            </w:r>
          </w:p>
          <w:p>
            <w:pPr>
              <w:jc w:val="both"/>
            </w:pPr>
            <w:r>
              <w:rPr>
                <w:rFonts w:ascii="Arial" w:cs="Arial" w:eastAsia="Arial" w:hAnsi="Arial"/>
                <w:sz w:val="24"/>
                <w:szCs w:val="24"/>
              </w:rPr>
              <w:t xml:space="preserve">- активировать чип паспорта.</w:t>
            </w:r>
          </w:p>
          <w:p>
            <w:pPr>
              <w:jc w:val="both"/>
            </w:pPr>
            <w:r>
              <w:rPr>
                <w:rFonts w:ascii="Arial" w:cs="Arial" w:eastAsia="Arial" w:hAnsi="Arial"/>
                <w:sz w:val="24"/>
                <w:szCs w:val="24"/>
              </w:rPr>
              <w:t xml:space="preserve">3.3. в случае, если не представляется возможным изъять паспорт, подлежащий обмену ввиду утраты заявителем паспорта, подлежащего изъятию, изготовленный паспорт образца 2017 года или общегражданский паспорт выдается заявителю или его законному представителю после представления заявителем письменного обращения на имя руководителя ОЗАГСПРН о выдаче изготовленного паспорта образца 2017 года или общегражданского паспорта, где излагает, когда и при каких обстоятельствах был утрачен паспорт, подлежащий изъятию. </w:t>
            </w:r>
          </w:p>
          <w:p>
            <w:pPr>
              <w:jc w:val="both"/>
            </w:pPr>
            <w:r>
              <w:rPr>
                <w:rFonts w:ascii="Arial" w:cs="Arial" w:eastAsia="Arial" w:hAnsi="Arial"/>
                <w:sz w:val="24"/>
                <w:szCs w:val="24"/>
              </w:rPr>
              <w:t xml:space="preserve">Заявление об утере паспорта регистрируется в журнале входящей корреспонденции. </w:t>
            </w:r>
          </w:p>
          <w:p>
            <w:pPr>
              <w:jc w:val="both"/>
            </w:pPr>
            <w:r>
              <w:rPr>
                <w:rFonts w:ascii="Arial" w:cs="Arial" w:eastAsia="Arial" w:hAnsi="Arial"/>
                <w:sz w:val="24"/>
                <w:szCs w:val="24"/>
              </w:rPr>
              <w:t xml:space="preserve">3.4. при обнаружении в паспорте образца 2017 года или общегражданском паспорте заводского брака (механические повреждения, в том числе невозможность считывания чипа) составляется акт в 3-х экземплярах. Один экземпляр акта вместе с паспортом образца 2017 года и/или общегражданским паспортом и анкетой-заявлением повторно направляется на предприятие-изготовитель на повторное изготовление. Второй экземпляр акта остается в территориальном подразделении по месту составления акта, третий экземпляр выдается заявителю. Повторное изготовление паспорта образца 2017 года или общегражданского паспорта осуществляется в течение 3-х рабочих дней. После выдачи вновь изготовленного паспорта образца 2017 года или общегражданского паспорта составленные акты, находящиеся в территориальном подразделении, подлежат уничтожению в установленном порядке.</w:t>
            </w:r>
          </w:p>
          <w:p>
            <w:pPr>
              <w:jc w:val="both"/>
            </w:pPr>
            <w:r>
              <w:rPr>
                <w:rFonts w:ascii="Arial" w:cs="Arial" w:eastAsia="Arial" w:hAnsi="Arial"/>
                <w:sz w:val="24"/>
                <w:szCs w:val="24"/>
              </w:rPr>
              <w:t xml:space="preserve">3.5 информировать заявителя о том, что в случае изменения семейного положения, перерегистрации по месту жительства граждане Кыргызской Республики обязаны обратиться с заявлением о внесении изменений в сведения, содержащиеся в чипе паспорта образца 2017 года.</w:t>
            </w:r>
          </w:p>
          <w:p>
            <w:pPr>
              <w:jc w:val="both"/>
            </w:pPr>
            <w:r>
              <w:rPr>
                <w:rFonts w:ascii="Arial" w:cs="Arial" w:eastAsia="Arial" w:hAnsi="Arial"/>
                <w:sz w:val="24"/>
                <w:szCs w:val="24"/>
              </w:rPr>
              <w:t xml:space="preserve">3.6 выдача паспорта.</w:t>
            </w:r>
          </w:p>
          <w:p>
            <w:pPr>
              <w:jc w:val="both"/>
            </w:pPr>
            <w:r>
              <w:rPr>
                <w:rFonts w:ascii="Arial" w:cs="Arial" w:eastAsia="Arial" w:hAnsi="Arial"/>
                <w:b/>
                <w:bCs/>
                <w:sz w:val="24"/>
                <w:szCs w:val="24"/>
              </w:rPr>
              <w:t xml:space="preserve">По линии ЗАГС</w:t>
            </w:r>
            <w:r>
              <w:rPr>
                <w:rFonts w:ascii="Arial" w:cs="Arial" w:eastAsia="Arial" w:hAnsi="Arial"/>
                <w:sz w:val="24"/>
                <w:szCs w:val="24"/>
              </w:rPr>
              <w:t xml:space="preserve">:</w:t>
            </w:r>
          </w:p>
          <w:p>
            <w:pPr>
              <w:jc w:val="both"/>
            </w:pPr>
            <w:r>
              <w:rPr>
                <w:rFonts w:ascii="Arial" w:cs="Arial" w:eastAsia="Arial" w:hAnsi="Arial"/>
                <w:sz w:val="24"/>
                <w:szCs w:val="24"/>
              </w:rPr>
              <w:t xml:space="preserve">3.7 выдача свидетельства о регистрации рождения/ регистрации установления отцовства/регистрации смерти заявителю;</w:t>
            </w:r>
          </w:p>
          <w:p>
            <w:pPr>
              <w:jc w:val="both"/>
            </w:pPr>
            <w:r>
              <w:rPr>
                <w:rFonts w:ascii="Arial" w:cs="Arial" w:eastAsia="Arial" w:hAnsi="Arial"/>
                <w:sz w:val="24"/>
                <w:szCs w:val="24"/>
              </w:rPr>
              <w:t xml:space="preserve">3.8. свидетельство об актах гражданского состояния заверяется подписью сотрудника ЗАГСПРН и печатью отдела и выдается заявителю.</w:t>
            </w:r>
          </w:p>
        </w:tc>
        <w:tc>
          <w:tcPr>
            <w:tcW w:type="dxa" w:w="1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 минут</w:t>
            </w:r>
          </w:p>
        </w:tc>
        <w:tc>
          <w:tcPr>
            <w:tcW w:type="dxa" w:w="147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паспорта образца 2017 года и/или общегражданского паспорта, свидетельства о регистрации актов гражданского состояния.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Выдача свидетельства о регистрации рождения или свидетельства об установления отцовства, или свидетельства о регистрации смерти.</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3: выдача паспорта образца 2017 года и/или общегражданский паспорт</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3: 5 минут </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3: административно-управленческая процедура </w:t>
            </w:r>
          </w:p>
        </w:tc>
      </w:tr>
      <w:tr>
        <w:tc>
          <w:tcPr>
            <w:tcW w:type="dxa" w:w="43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i/>
          <w:iCs/>
          <w:sz w:val="24"/>
          <w:szCs w:val="24"/>
        </w:rPr>
        <w:t xml:space="preserve">(В редакции </w:t>
      </w:r>
      <w:hyperlink w:history="1" r:id="rIdkejkej3tc9_xdbqujxc1k">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ГРС при Правительстве КР от 6 января 2021 года № 2-д)</w:t>
      </w:r>
    </w:p>
    <w:p>
      <w:pPr>
        <w:spacing w:after="120"/>
        <w:ind w:firstLine="397"/>
        <w:jc w:val="both"/>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5. Схемы (алгоритмы) выполнения процедуры</w:t>
      </w:r>
    </w:p>
    <w:p>
      <w:pPr>
        <w:spacing w:before="200"/>
        <w:ind w:firstLine="397"/>
        <w:jc w:val="center"/>
      </w:pPr>
      <w:r>
        <w:rPr>
          <w:rFonts w:ascii="Arial" w:cs="Arial" w:eastAsia="Arial" w:hAnsi="Arial"/>
          <w:b/>
          <w:bCs/>
          <w:sz w:val="32"/>
          <w:szCs w:val="32"/>
        </w:rPr>
        <w:t xml:space="preserve">Процедура №1 </w:t>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Процедура №2 (по линии Паспорт)</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Процедура № 2 (по линии ЗАГС)</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24"/>
          <w:szCs w:val="24"/>
        </w:rPr>
        <w:t xml:space="preserve">Процедура № 3</w:t>
      </w:r>
      <w:r>
        <w:rPr>
          <w:rFonts w:ascii="Arial" w:cs="Arial" w:eastAsia="Arial" w:hAnsi="Arial"/>
          <w:b/>
          <w:bCs/>
          <w:sz w:val="24"/>
          <w:szCs w:val="24"/>
        </w:rPr>
        <w:t xml:space="preserve"> (по линии Паспорт)</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Процедура № 3 (по линии ЗАГС)</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 Контроль исполнения требований административного регламента</w:t>
      </w:r>
    </w:p>
    <w:p>
      <w:pPr>
        <w:spacing w:after="120"/>
        <w:ind w:firstLine="39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397"/>
        <w:jc w:val="both"/>
      </w:pPr>
      <w:r>
        <w:rPr>
          <w:rFonts w:ascii="Arial" w:cs="Arial" w:eastAsia="Arial" w:hAnsi="Arial"/>
          <w:sz w:val="24"/>
          <w:szCs w:val="24"/>
        </w:rPr>
        <w:t xml:space="preserve">1) Внутренний контроль проводится директором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w:t>
      </w:r>
    </w:p>
    <w:p>
      <w:pPr>
        <w:spacing w:after="120"/>
        <w:ind w:firstLine="397"/>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397"/>
        <w:jc w:val="both"/>
      </w:pPr>
      <w:r>
        <w:rPr>
          <w:rFonts w:ascii="Arial" w:cs="Arial" w:eastAsia="Arial" w:hAnsi="Arial"/>
          <w:sz w:val="24"/>
          <w:szCs w:val="24"/>
        </w:rPr>
        <w:t xml:space="preserve">3) Проверка производится ежегодно. </w:t>
      </w:r>
    </w:p>
    <w:p>
      <w:pPr>
        <w:spacing w:after="120"/>
        <w:ind w:firstLine="397"/>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ind w:firstLine="39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before="200"/>
        <w:ind w:firstLine="397"/>
        <w:jc w:val="center"/>
      </w:pPr>
      <w:r>
        <w:rPr>
          <w:rFonts w:ascii="Arial" w:cs="Arial" w:eastAsia="Arial" w:hAnsi="Arial"/>
          <w:b/>
          <w:bCs/>
          <w:sz w:val="32"/>
          <w:szCs w:val="32"/>
        </w:rPr>
        <w:t xml:space="preserve">7. Внешний контроль за исполнением требований административного регламента услуги осуществляется комиссией, образуемой решением Государственной регистрационной службы при Правительстве Кыргызской Республики.</w:t>
      </w:r>
    </w:p>
    <w:p>
      <w:pPr>
        <w:spacing w:after="120"/>
        <w:ind w:firstLine="397"/>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ind w:firstLine="397"/>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ind w:firstLine="397"/>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ind w:firstLine="39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39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 </w:t>
      </w:r>
    </w:p>
    <w:p>
      <w:pPr>
        <w:spacing w:after="120"/>
        <w:ind w:firstLine="397"/>
        <w:jc w:val="both"/>
      </w:pPr>
      <w:r>
        <w:rPr>
          <w:rFonts w:ascii="Arial" w:cs="Arial" w:eastAsia="Arial" w:hAnsi="Arial"/>
          <w:sz w:val="24"/>
          <w:szCs w:val="24"/>
        </w:rPr>
        <w:t xml:space="preserve">7. Ответственность должностных лиц за нарушение требований административного регламента</w:t>
      </w:r>
    </w:p>
    <w:p>
      <w:pPr>
        <w:spacing w:after="120"/>
        <w:ind w:firstLine="397"/>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before="200"/>
        <w:ind w:firstLine="397"/>
        <w:jc w:val="center"/>
      </w:pPr>
      <w:r>
        <w:rPr>
          <w:rFonts w:ascii="Arial" w:cs="Arial" w:eastAsia="Arial" w:hAnsi="Arial"/>
          <w:b/>
          <w:bCs/>
          <w:sz w:val="32"/>
          <w:szCs w:val="32"/>
        </w:rPr>
        <w:t xml:space="preserve">8. Заключительные положения</w:t>
      </w:r>
    </w:p>
    <w:p>
      <w:pPr>
        <w:spacing w:after="120"/>
        <w:ind w:firstLine="39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before="200"/>
        <w:ind w:firstLine="397"/>
        <w:jc w:val="center"/>
      </w:pPr>
      <w:r>
        <w:rPr>
          <w:rFonts w:ascii="Arial" w:cs="Arial" w:eastAsia="Arial" w:hAnsi="Arial"/>
          <w:b/>
          <w:bCs/>
          <w:sz w:val="32"/>
          <w:szCs w:val="32"/>
        </w:rPr>
        <w:t xml:space="preserve">9. Разработчики административного регламента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Атанаева Г. – заведующая ОРНиМ ДРНАГС при ГРС при ПКР</w:t>
      </w:r>
    </w:p>
    <w:p>
      <w:pPr>
        <w:spacing w:after="120"/>
        <w:ind w:firstLine="397"/>
        <w:jc w:val="both"/>
      </w:pPr>
      <w:r>
        <w:rPr>
          <w:rFonts w:ascii="Arial" w:cs="Arial" w:eastAsia="Arial" w:hAnsi="Arial"/>
          <w:sz w:val="24"/>
          <w:szCs w:val="24"/>
        </w:rPr>
        <w:t xml:space="preserve">2. Таманбаев. Р.- и.о.главный специалист ОНПО ДРНАГС при ГРС при ПКР</w:t>
      </w:r>
    </w:p>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5vzq98wwgwr9lawpx7_p">
      <w:r>
        <w:rPr>
          <w:rFonts w:ascii="Arial" w:cs="Arial" w:eastAsia="Arial" w:hAnsi="Arial"/>
          <w:color w:val="132D3F"/>
          <w:sz w:val="16"/>
          <w:szCs w:val="16"/>
          <w:u w:val="single"/>
        </w:rPr>
        <w:t xml:space="preserve">dalil.kg/document/200525</w:t>
      </w:r>
    </w:hyperlink>
  </w:p>
  <w:p>
    <w:pPr>
      <w:spacing w:after="0" w:before="40"/>
      <w:jc w:val="center"/>
    </w:pPr>
    <w:hyperlink w:history="1" r:id="rIdshh-7l53556kr0vd2owg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2rc4phz0-2szlehyotsx" Type="http://schemas.openxmlformats.org/officeDocument/2006/relationships/hyperlink" Target="https://dalil.kg/document/200600" TargetMode="External"/><Relationship Id="rIdvw1avtfzaux4yfc_vgptb" Type="http://schemas.openxmlformats.org/officeDocument/2006/relationships/hyperlink" Target="https://dalil.kg/document/200600" TargetMode="External"/><Relationship Id="rIdnztgh12_ww-ualfandoz_" Type="http://schemas.openxmlformats.org/officeDocument/2006/relationships/hyperlink" Target="https://dalil.kg/document/96552" TargetMode="External"/><Relationship Id="rId7sfv_vjb9tyn-fuiwvnxr" Type="http://schemas.openxmlformats.org/officeDocument/2006/relationships/hyperlink" Target="https://dalil.kg/document/200600" TargetMode="External"/><Relationship Id="rIdlqm8c55myzsc5_fxm9o5m" Type="http://schemas.openxmlformats.org/officeDocument/2006/relationships/hyperlink" Target="https://dalil.kg/document/4798" TargetMode="External"/><Relationship Id="rIdepr8te7l6affqczncusqb" Type="http://schemas.openxmlformats.org/officeDocument/2006/relationships/hyperlink" Target="https://dalil.kg/document/4798" TargetMode="External"/><Relationship Id="rIdxtdvjsip0y6qdekfosn-9" Type="http://schemas.openxmlformats.org/officeDocument/2006/relationships/hyperlink" Target="https://dalil.kg/document/4798" TargetMode="External"/><Relationship Id="rIdwkvtt0icjehtbstyfeuhr" Type="http://schemas.openxmlformats.org/officeDocument/2006/relationships/hyperlink" Target="https://dalil.kg/document/200600" TargetMode="External"/><Relationship Id="rIdkejkej3tc9_xdbqujxc1k" Type="http://schemas.openxmlformats.org/officeDocument/2006/relationships/hyperlink" Target="https://dalil.kg/document/200600"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5vzq98wwgwr9lawpx7_p" Type="http://schemas.openxmlformats.org/officeDocument/2006/relationships/hyperlink" Target="https://dalil.kg/document/200525" TargetMode="External"/><Relationship Id="rIdshh-7l53556kr0vd2owg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2026-09-30T00:30:30.642Z</dcterms:created>
  <dcterms:modified xsi:type="dcterms:W3CDTF">2026-09-30T00:30:30.642Z</dcterms:modified>
</cp:coreProperties>
</file>

<file path=docProps/custom.xml><?xml version="1.0" encoding="utf-8"?>
<Properties xmlns="http://schemas.openxmlformats.org/officeDocument/2006/custom-properties" xmlns:vt="http://schemas.openxmlformats.org/officeDocument/2006/docPropsVTypes"/>
</file>