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ТРАНСПОРТА И КОММУНИКАЦИЙ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2021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Приказ Министерства транспорта и дорог Кыргызской Республики «Об утверждении Положения о порядке планирования и проведения работ по ремонту и содержанию автомобильных дорог общего пользования и дорожных сооружений в Кыргызской Республике» от 2 мая 2017 года № 162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 В соответствии с </w:t>
      </w:r>
      <w:hyperlink w:history="1" r:id="rIdbtut-pplbkf_i-l6wz0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ряду государственных органов исполнительной власти» от 15 сентября 2014 года № 530,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  </w:t>
      </w:r>
      <w:hyperlink w:history="1" r:id="rIdvakp2xatsisadjeks5g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транспорта и дорог Кыргызской Республики «Об утверждении Положения о порядке планирования и проведения работ по ремонту и содержанию автомобильных дорог общего пользования и дорожных сооружений в Кыргызской Республике» от 2 мая 2017 года № 162 следующие изменения: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xyqbtps6lnbqvqrnvaw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планирования и проведения работ по ремонту и содержанию автомобильных дорог общего пользования и дорожных сооружений в Кыргызской Республике, утвержденное названным </w:t>
      </w:r>
      <w:hyperlink w:history="1" r:id="rIdt8ymhme28pjjbgzo38v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Раздела I: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после слов «и иной информации» дополнить словами «объединённой в единую информационную систему управления дорожными активами (единый информационный банк данных о транспортно-эксплуатационном состоянии дорог и сооружений)»;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после слов «по результатам мониторинга дорог» дополнить словами «и формируемый информационной системой управления дорожными активами;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1) пункта 5 Раздела II после  аббревиатуры «(ТЭСАД)» дополнить словами «полученной с обязательным использованием информационных систем управления дорожными активами.»;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14 после слова «осуществляется» дополнить словами «посредством обязательного использования единой информационной системы управления дорожными активами»;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 Раздела III слова «а в Министерство финансов Кыргызской Республики не позднее 1 декабря текущего отчетного года» исключить.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oykff82tmjllpsw0u5l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Классификации</w:t>
        </w:r>
      </w:hyperlink>
      <w:r>
        <w:rPr>
          <w:rFonts w:ascii="Arial" w:cs="Arial" w:eastAsia="Arial" w:hAnsi="Arial"/>
          <w:sz w:val="24"/>
          <w:szCs w:val="24"/>
        </w:rPr>
        <w:t xml:space="preserve"> видов работ, выполняемых при реконструкции, капитальном, среднем, текущем ремонте и содержании дорог, утвержденной указанным </w:t>
      </w:r>
      <w:hyperlink w:history="1" r:id="rIdhcq5hrwjdemsekylmnf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: 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пункта 7: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«в установленном порядке» дополнить словом «ведомственную»;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-дополнить предложением следующего содержания: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«Порядок проведения ведомственной экспертизы проектной документации для капитального ремонта автомобильных дорог разрабатывается и утверждается уполномоченным государственным органом в сфере дорожного хозяйства по согласованию с общественными объединениями (ассоциациями и союзами) в сфере выполнения дорожных работ.»;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пункта 8 после слов «по отдельным проектам» дополнить предложениями следующего содержания: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«Средний ремонт автомобильных дорог и дорожных сооружений выполняется в комплексе на все объекты, находящиеся в составе автомобильной дороги, направляемой на средний ремонт согласно технической (проектно-сметной) документации для среднего ремонта автомобильных дорог общего пользования. Техническая документация подлежит прохождению ведомственной экспертизы. Порядок проведения ведомственной экспертизы технической (проектно-сметной) документации для среднего ремонта автомобильных дорог разрабатывается и утверждается уполномоченным государственным органом в сфере дорожного хозяйства по согласованию с общественными объединениями (ассоциациями и союзами) в сфере выполнения дорожных работ.»;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  в абзаце втором пункта 11 после слова «проводятся» дополнить словами «путем обязательного использования информационной системы управления дорожными активами (единого информационного банка данных о транспортно-эксплуатационном состоянии дорог и сооружений на них)».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Пресс-секретарю Досумбетову К.Р. обеспечить опубликование настоящего приказа в газете "Эркин-Тоо", на официальном веб-сайте Кабинета Министров Кыргызской Республики, а также на веб-сайте Министерства транспорта и коммуникаций Кыргызской Республики в течение трех рабочих дней со дня его регистрации.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Начальнику управления автомобильных дорог Министерства транспорта и коммуникаций Кыргызской Республики Дуйшок уулу Т.: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опубликования, направить копии настоящего Приказа в двух экземплярах, на государственном и официальном языках, на бумажном и электронном носителях, с указанием информации об источнике его опубликования, в Министерство юстиции Кыргызской Республики для включения в Государственный реестр нормативных правовых актов Кыргызской Республики;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настоящего Приказа в силу направить его в Администрацию Президента Кыргызской Республики для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Изменения, предусмотренные абзацами пять, шесть подпункта 1), абзацем восьмым подпункта 2)  пункта 1 настоящего Приказа вступают в силу с 1 января 2023 года, остальные изменения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приказ Министерства транспорта и коммуникаций Кыргызской Республики «О классификации  работ по ремонту и содержанию автодорог общего пользования» от 29 января 2010 года № 13.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заместителя министра транспорта и коммуникаций Кыргызской Республики Кайынбаева Н.Б.  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 Абдралиева Г.К.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w-vf40hlryhzxyjr1q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dalil.kg/document/200630</w:t>
      </w:r>
    </w:hyperlink>
  </w:p>
  <w:p>
    <w:pPr>
      <w:spacing w:after="0" w:before="40"/>
      <w:jc w:val="center"/>
    </w:pPr>
    <w:hyperlink w:history="1" r:id="rId-uds_m4dpfsiunlwelp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tut-pplbkf_i-l6wz0gx" Type="http://schemas.openxmlformats.org/officeDocument/2006/relationships/hyperlink" Target="https://dalil.kg/document/96978" TargetMode="External"/><Relationship Id="rIdvakp2xatsisadjeks5gzc" Type="http://schemas.openxmlformats.org/officeDocument/2006/relationships/hyperlink" Target="https://dalil.kg/document/200110" TargetMode="External"/><Relationship Id="rIdxyqbtps6lnbqvqrnvawf6" Type="http://schemas.openxmlformats.org/officeDocument/2006/relationships/hyperlink" Target="https://dalil.kg/document/200111" TargetMode="External"/><Relationship Id="rIdt8ymhme28pjjbgzo38vgj" Type="http://schemas.openxmlformats.org/officeDocument/2006/relationships/hyperlink" Target="https://dalil.kg/document/200110" TargetMode="External"/><Relationship Id="rIdoykff82tmjllpsw0u5lbn" Type="http://schemas.openxmlformats.org/officeDocument/2006/relationships/hyperlink" Target="https://dalil.kg/document/200262" TargetMode="External"/><Relationship Id="rIdhcq5hrwjdemsekylmnf3g" Type="http://schemas.openxmlformats.org/officeDocument/2006/relationships/hyperlink" Target="https://dalil.kg/document/20026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w-vf40hlryhzxyjr1qvt" Type="http://schemas.openxmlformats.org/officeDocument/2006/relationships/hyperlink" Target="https://dalil.kg/document/200630" TargetMode="External"/><Relationship Id="rId-uds_m4dpfsiunlwelpd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2026-09-27T12:13:49.901Z</dcterms:created>
  <dcterms:modified xsi:type="dcterms:W3CDTF">2026-09-27T12:13:49.901Z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